
<file path=[Content_Types].xml><?xml version="1.0" encoding="utf-8"?>
<Types xmlns="http://schemas.openxmlformats.org/package/2006/content-types">
  <Override PartName="/word/document.xml" ContentType="application/vnd.openxmlformats-officedocument.wordprocessingml.document.main+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77131" w:rsidRPr="0043306B" w:rsidRDefault="00677131" w:rsidP="00677131">
      <w:pPr>
        <w:rPr>
          <w:rFonts w:ascii="Arial" w:hAnsi="Arial" w:cs="Arial"/>
          <w:sz w:val="20"/>
          <w:szCs w:val="20"/>
        </w:rPr>
      </w:pPr>
    </w:p>
    <w:p w:rsidR="00677131" w:rsidRPr="0043306B" w:rsidRDefault="00677131" w:rsidP="00677131">
      <w:pPr>
        <w:rPr>
          <w:rFonts w:ascii="Arial" w:hAnsi="Arial" w:cs="Arial"/>
          <w:sz w:val="20"/>
          <w:szCs w:val="20"/>
        </w:rPr>
      </w:pPr>
    </w:p>
    <w:p w:rsidR="00677131" w:rsidRPr="0043306B" w:rsidRDefault="00677131" w:rsidP="00677131">
      <w:pPr>
        <w:rPr>
          <w:rFonts w:ascii="Arial" w:hAnsi="Arial" w:cs="Arial"/>
          <w:sz w:val="20"/>
          <w:szCs w:val="20"/>
        </w:rPr>
      </w:pPr>
    </w:p>
    <w:p w:rsidR="00677131" w:rsidRPr="0043306B" w:rsidRDefault="00677131" w:rsidP="00677131">
      <w:pPr>
        <w:rPr>
          <w:rFonts w:ascii="Arial" w:hAnsi="Arial" w:cs="Arial"/>
          <w:sz w:val="20"/>
          <w:szCs w:val="20"/>
        </w:rPr>
      </w:pPr>
      <w:r w:rsidRPr="0043306B">
        <w:rPr>
          <w:rFonts w:ascii="Arial" w:hAnsi="Arial" w:cs="Arial"/>
          <w:sz w:val="20"/>
          <w:szCs w:val="20"/>
        </w:rPr>
        <w:t>Press</w:t>
      </w:r>
      <w:r w:rsidR="00AD4B73">
        <w:rPr>
          <w:rFonts w:ascii="Arial" w:hAnsi="Arial" w:cs="Arial"/>
          <w:sz w:val="20"/>
          <w:szCs w:val="20"/>
        </w:rPr>
        <w:t>meddelande</w:t>
      </w:r>
      <w:r w:rsidR="00AD4B73">
        <w:rPr>
          <w:rFonts w:ascii="Arial" w:hAnsi="Arial" w:cs="Arial"/>
          <w:sz w:val="20"/>
          <w:szCs w:val="20"/>
        </w:rPr>
        <w:tab/>
      </w:r>
      <w:r w:rsidR="00AD4B73">
        <w:rPr>
          <w:rFonts w:ascii="Arial" w:hAnsi="Arial" w:cs="Arial"/>
          <w:sz w:val="20"/>
          <w:szCs w:val="20"/>
        </w:rPr>
        <w:tab/>
      </w:r>
      <w:r w:rsidR="00AD4B73">
        <w:rPr>
          <w:rFonts w:ascii="Arial" w:hAnsi="Arial" w:cs="Arial"/>
          <w:sz w:val="20"/>
          <w:szCs w:val="20"/>
        </w:rPr>
        <w:tab/>
      </w:r>
      <w:r w:rsidR="00AD4B73">
        <w:rPr>
          <w:rFonts w:ascii="Arial" w:hAnsi="Arial" w:cs="Arial"/>
          <w:sz w:val="20"/>
          <w:szCs w:val="20"/>
        </w:rPr>
        <w:tab/>
        <w:t xml:space="preserve">Stockholm </w:t>
      </w:r>
      <w:proofErr w:type="gramStart"/>
      <w:r w:rsidR="00AD4B73">
        <w:rPr>
          <w:rFonts w:ascii="Arial" w:hAnsi="Arial" w:cs="Arial"/>
          <w:sz w:val="20"/>
          <w:szCs w:val="20"/>
        </w:rPr>
        <w:t>14-03-20</w:t>
      </w:r>
      <w:proofErr w:type="gramEnd"/>
    </w:p>
    <w:p w:rsidR="00677131" w:rsidRPr="0043306B" w:rsidRDefault="00677131" w:rsidP="00677131">
      <w:pPr>
        <w:rPr>
          <w:sz w:val="32"/>
        </w:rPr>
      </w:pPr>
    </w:p>
    <w:p w:rsidR="00677131" w:rsidRPr="0043306B" w:rsidRDefault="00BB405A" w:rsidP="00677131">
      <w:pPr>
        <w:rPr>
          <w:rFonts w:ascii="Arial" w:hAnsi="Arial"/>
          <w:sz w:val="36"/>
        </w:rPr>
      </w:pPr>
      <w:r w:rsidRPr="0043306B">
        <w:rPr>
          <w:rFonts w:ascii="Arial" w:hAnsi="Arial"/>
          <w:sz w:val="36"/>
        </w:rPr>
        <w:t>På Arlanda med tusentals glasögon i packningen</w:t>
      </w:r>
    </w:p>
    <w:p w:rsidR="00BB405A" w:rsidRPr="0043306B" w:rsidRDefault="00BB405A" w:rsidP="00677131">
      <w:pPr>
        <w:rPr>
          <w:rFonts w:ascii="Arial" w:hAnsi="Arial"/>
          <w:sz w:val="36"/>
        </w:rPr>
      </w:pPr>
      <w:r w:rsidRPr="0043306B">
        <w:rPr>
          <w:rFonts w:ascii="Arial" w:hAnsi="Arial"/>
          <w:sz w:val="36"/>
        </w:rPr>
        <w:t>– Optiker utan gränser nu på väg till Peru</w:t>
      </w:r>
    </w:p>
    <w:p w:rsidR="00677131" w:rsidRPr="0043306B" w:rsidRDefault="00677131" w:rsidP="00677131">
      <w:pPr>
        <w:rPr>
          <w:b/>
          <w:sz w:val="22"/>
          <w:szCs w:val="22"/>
          <w:u w:val="single"/>
        </w:rPr>
      </w:pPr>
    </w:p>
    <w:p w:rsidR="00677131" w:rsidRPr="0043306B" w:rsidRDefault="00677131" w:rsidP="00677131">
      <w:pPr>
        <w:rPr>
          <w:b/>
          <w:sz w:val="21"/>
          <w:szCs w:val="22"/>
        </w:rPr>
      </w:pPr>
      <w:r w:rsidRPr="0043306B">
        <w:rPr>
          <w:b/>
          <w:sz w:val="22"/>
          <w:szCs w:val="22"/>
        </w:rPr>
        <w:t xml:space="preserve">Idag </w:t>
      </w:r>
      <w:r w:rsidR="00481ADF" w:rsidRPr="0043306B">
        <w:rPr>
          <w:b/>
          <w:sz w:val="22"/>
          <w:szCs w:val="22"/>
        </w:rPr>
        <w:t>reser</w:t>
      </w:r>
      <w:r w:rsidR="00AD4B73">
        <w:rPr>
          <w:b/>
          <w:sz w:val="21"/>
          <w:szCs w:val="22"/>
        </w:rPr>
        <w:t xml:space="preserve"> nio</w:t>
      </w:r>
      <w:r w:rsidRPr="0043306B">
        <w:rPr>
          <w:b/>
          <w:sz w:val="21"/>
          <w:szCs w:val="22"/>
        </w:rPr>
        <w:t xml:space="preserve"> optiker och optikerassistenter till Peru med glasögon för att hjälpa tusentals barn och vuxna</w:t>
      </w:r>
      <w:r w:rsidR="0091578C" w:rsidRPr="0043306B">
        <w:rPr>
          <w:b/>
          <w:sz w:val="21"/>
          <w:szCs w:val="22"/>
        </w:rPr>
        <w:t xml:space="preserve"> att </w:t>
      </w:r>
      <w:r w:rsidR="00FA6871" w:rsidRPr="0043306B">
        <w:rPr>
          <w:b/>
          <w:sz w:val="21"/>
          <w:szCs w:val="22"/>
        </w:rPr>
        <w:t>se bra så att de kan arbeta och gå i skolan</w:t>
      </w:r>
      <w:r w:rsidRPr="0043306B">
        <w:rPr>
          <w:b/>
          <w:sz w:val="21"/>
          <w:szCs w:val="22"/>
        </w:rPr>
        <w:t>. Det är fjärde året i rad som Optiker utan gränser, ett samarbete mellan hjälporganisationen Vision for all och optikkedjan Synoptik, hjä</w:t>
      </w:r>
      <w:r w:rsidR="0091578C" w:rsidRPr="0043306B">
        <w:rPr>
          <w:b/>
          <w:sz w:val="21"/>
          <w:szCs w:val="22"/>
        </w:rPr>
        <w:t>lper människor i fattiga länder med glasögon och synundersökningar.</w:t>
      </w:r>
    </w:p>
    <w:p w:rsidR="00481ADF" w:rsidRPr="0043306B" w:rsidRDefault="00481ADF" w:rsidP="00677131">
      <w:pPr>
        <w:rPr>
          <w:sz w:val="22"/>
          <w:szCs w:val="22"/>
        </w:rPr>
      </w:pPr>
    </w:p>
    <w:p w:rsidR="0091578C" w:rsidRPr="0043306B" w:rsidRDefault="005E77E6" w:rsidP="00677131">
      <w:pPr>
        <w:rPr>
          <w:sz w:val="22"/>
          <w:szCs w:val="22"/>
        </w:rPr>
      </w:pPr>
      <w:bookmarkStart w:id="0" w:name="_GoBack"/>
      <w:bookmarkEnd w:id="0"/>
      <w:r>
        <w:rPr>
          <w:noProof/>
          <w:sz w:val="22"/>
          <w:szCs w:val="22"/>
        </w:rPr>
        <w:pict>
          <v:shapetype id="_x0000_t202" coordsize="21600,21600" o:spt="202" path="m0,0l0,21600,21600,21600,21600,0xe">
            <v:stroke joinstyle="miter"/>
            <v:path gradientshapeok="t" o:connecttype="rect"/>
          </v:shapetype>
          <v:shape id="Text Box 4" o:spid="_x0000_s1026" type="#_x0000_t202" style="position:absolute;margin-left:324pt;margin-top:.05pt;width:180pt;height:177.3pt;z-index:251661312;visibility:visible;mso-wrap-edited:f;mso-wrap-distance-left:9pt;mso-wrap-distance-top:0;mso-wrap-distance-right:9pt;mso-wrap-distance-bottom:0;mso-position-horizontal:absolute;mso-position-horizontal-relative:text;mso-position-vertical:absolute;mso-position-vertical-relative:text;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" filled="f" stroked="f">
            <v:textbox inset=",7.2pt,,7.2pt">
              <w:txbxContent>
                <w:p w:rsidR="00B66935" w:rsidRDefault="00B66935">
                  <w:r>
                    <w:rPr>
                      <w:noProof/>
                    </w:rPr>
                    <w:drawing>
                      <wp:inline distT="0" distB="0" distL="0" distR="0">
                        <wp:extent cx="2105421" cy="1575992"/>
                        <wp:effectExtent l="25400" t="0" r="2779" b="0"/>
                        <wp:docPr id="1" name="Bild 1" descr="::bloggen:avfärd arlanda 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gen:avfärd arlanda 04.30.jpg"/>
                                <pic:cNvPicPr>
                                  <a:picLocks noChangeAspect="1" noChangeArrowheads="1"/>
                                </pic:cNvPicPr>
                              </pic:nvPicPr>
                              <pic:blipFill>
                                <a:blip r:embed="rId6"/>
                                <a:srcRect/>
                                <a:stretch>
                                  <a:fillRect/>
                                </a:stretch>
                              </pic:blipFill>
                              <pic:spPr bwMode="auto">
                                <a:xfrm>
                                  <a:off x="0" y="0"/>
                                  <a:ext cx="2108371" cy="1578200"/>
                                </a:xfrm>
                                <a:prstGeom prst="rect">
                                  <a:avLst/>
                                </a:prstGeom>
                                <a:noFill/>
                                <a:ln w="9525">
                                  <a:noFill/>
                                  <a:miter lim="800000"/>
                                  <a:headEnd/>
                                  <a:tailEnd/>
                                </a:ln>
                              </pic:spPr>
                            </pic:pic>
                          </a:graphicData>
                        </a:graphic>
                      </wp:inline>
                    </w:drawing>
                  </w:r>
                </w:p>
                <w:p w:rsidR="00B66935" w:rsidRPr="00B66935" w:rsidRDefault="00B66935">
                  <w:pPr>
                    <w:rPr>
                      <w:i/>
                      <w:sz w:val="16"/>
                    </w:rPr>
                  </w:pPr>
                  <w:r w:rsidRPr="00B66935">
                    <w:rPr>
                      <w:i/>
                      <w:sz w:val="16"/>
                    </w:rPr>
                    <w:t>Optiker utan gränser på A</w:t>
                  </w:r>
                  <w:r>
                    <w:rPr>
                      <w:i/>
                      <w:sz w:val="16"/>
                    </w:rPr>
                    <w:t>rlanda tidigt i morse.</w:t>
                  </w:r>
                </w:p>
                <w:p w:rsidR="00B66935" w:rsidRPr="00B66935" w:rsidRDefault="00B66935">
                  <w:pPr>
                    <w:rPr>
                      <w:i/>
                      <w:sz w:val="16"/>
                    </w:rPr>
                  </w:pPr>
                  <w:r w:rsidRPr="00B66935">
                    <w:rPr>
                      <w:i/>
                      <w:sz w:val="16"/>
                    </w:rPr>
                    <w:t>Foto: Synoptik</w:t>
                  </w:r>
                </w:p>
                <w:p w:rsidR="00D822DF" w:rsidRDefault="00D822DF"/>
              </w:txbxContent>
            </v:textbox>
            <w10:wrap type="tight"/>
          </v:shape>
        </w:pict>
      </w:r>
      <w:r w:rsidR="00677131" w:rsidRPr="0043306B">
        <w:rPr>
          <w:sz w:val="22"/>
          <w:szCs w:val="22"/>
        </w:rPr>
        <w:t xml:space="preserve">– Allt börjar med synen. Saknar man god syn saknar man också ofta möjligheten att försörja sig och delta i samhället. Under varje resa möter vi människor som har svåra synfel och som aldrig </w:t>
      </w:r>
      <w:r w:rsidR="00FA6871" w:rsidRPr="0043306B">
        <w:rPr>
          <w:sz w:val="22"/>
          <w:szCs w:val="22"/>
        </w:rPr>
        <w:t xml:space="preserve">har </w:t>
      </w:r>
      <w:r w:rsidR="00677131" w:rsidRPr="0043306B">
        <w:rPr>
          <w:sz w:val="22"/>
          <w:szCs w:val="22"/>
        </w:rPr>
        <w:t xml:space="preserve">haft ett par glasögon. För dem kan glasögon betyda skillnaden mellan att leva i svår fattigdom </w:t>
      </w:r>
      <w:r w:rsidR="00FA6871" w:rsidRPr="0043306B">
        <w:rPr>
          <w:sz w:val="22"/>
          <w:szCs w:val="22"/>
        </w:rPr>
        <w:t>och</w:t>
      </w:r>
      <w:r w:rsidR="00677131" w:rsidRPr="0043306B">
        <w:rPr>
          <w:sz w:val="22"/>
          <w:szCs w:val="22"/>
        </w:rPr>
        <w:t xml:space="preserve"> att få arbeta och studera, säger John </w:t>
      </w:r>
      <w:proofErr w:type="spellStart"/>
      <w:r w:rsidR="00677131" w:rsidRPr="0043306B">
        <w:rPr>
          <w:sz w:val="22"/>
          <w:szCs w:val="22"/>
        </w:rPr>
        <w:t>Godo</w:t>
      </w:r>
      <w:r w:rsidR="00481ADF" w:rsidRPr="0043306B">
        <w:rPr>
          <w:sz w:val="22"/>
          <w:szCs w:val="22"/>
        </w:rPr>
        <w:t>y</w:t>
      </w:r>
      <w:proofErr w:type="spellEnd"/>
      <w:r w:rsidR="00481ADF" w:rsidRPr="0043306B">
        <w:rPr>
          <w:sz w:val="22"/>
          <w:szCs w:val="22"/>
        </w:rPr>
        <w:t xml:space="preserve">, grundare av </w:t>
      </w:r>
      <w:r w:rsidR="00AD4B73">
        <w:rPr>
          <w:sz w:val="22"/>
          <w:szCs w:val="22"/>
        </w:rPr>
        <w:t>Vision for all och en av de nio</w:t>
      </w:r>
      <w:r w:rsidR="00481ADF" w:rsidRPr="0043306B">
        <w:rPr>
          <w:sz w:val="22"/>
          <w:szCs w:val="22"/>
        </w:rPr>
        <w:t xml:space="preserve"> optiker och optikerassi</w:t>
      </w:r>
      <w:r w:rsidR="00861445" w:rsidRPr="0043306B">
        <w:rPr>
          <w:sz w:val="22"/>
          <w:szCs w:val="22"/>
        </w:rPr>
        <w:t>stenter som följer med på resan till Peru.</w:t>
      </w:r>
    </w:p>
    <w:p w:rsidR="00481ADF" w:rsidRPr="0043306B" w:rsidRDefault="00481ADF" w:rsidP="00677131">
      <w:pPr>
        <w:rPr>
          <w:sz w:val="22"/>
          <w:szCs w:val="22"/>
        </w:rPr>
      </w:pPr>
    </w:p>
    <w:p w:rsidR="00481ADF" w:rsidRPr="0043306B" w:rsidRDefault="00481ADF" w:rsidP="00677131">
      <w:pPr>
        <w:rPr>
          <w:b/>
          <w:sz w:val="22"/>
          <w:szCs w:val="22"/>
        </w:rPr>
      </w:pPr>
      <w:r w:rsidRPr="0043306B">
        <w:rPr>
          <w:b/>
          <w:sz w:val="22"/>
          <w:szCs w:val="22"/>
        </w:rPr>
        <w:t>Med på resan är optiker</w:t>
      </w:r>
      <w:r w:rsidR="00D822DF" w:rsidRPr="0043306B">
        <w:rPr>
          <w:b/>
          <w:sz w:val="22"/>
          <w:szCs w:val="22"/>
        </w:rPr>
        <w:t xml:space="preserve"> och optikerassistenter</w:t>
      </w:r>
      <w:r w:rsidRPr="0043306B">
        <w:rPr>
          <w:b/>
          <w:sz w:val="22"/>
          <w:szCs w:val="22"/>
        </w:rPr>
        <w:t xml:space="preserve"> från hela landet</w:t>
      </w:r>
      <w:r w:rsidR="00D822DF" w:rsidRPr="0043306B">
        <w:rPr>
          <w:b/>
          <w:sz w:val="22"/>
          <w:szCs w:val="22"/>
        </w:rPr>
        <w:t>:</w:t>
      </w:r>
      <w:r w:rsidR="00D822DF" w:rsidRPr="0043306B">
        <w:rPr>
          <w:b/>
          <w:sz w:val="22"/>
          <w:szCs w:val="22"/>
        </w:rPr>
        <w:br/>
      </w:r>
    </w:p>
    <w:tbl>
      <w:tblPr>
        <w:tblW w:w="3844" w:type="dxa"/>
        <w:tblInd w:w="54" w:type="dxa"/>
        <w:tblCellMar>
          <w:left w:w="70" w:type="dxa"/>
          <w:right w:w="70" w:type="dxa"/>
        </w:tblCellMar>
        <w:tblLook w:val="0000"/>
      </w:tblPr>
      <w:tblGrid>
        <w:gridCol w:w="2001"/>
        <w:gridCol w:w="1843"/>
      </w:tblGrid>
      <w:tr w:rsidR="00481ADF" w:rsidRPr="00B104EE">
        <w:trPr>
          <w:trHeight w:val="300"/>
        </w:trPr>
        <w:tc>
          <w:tcPr>
            <w:tcW w:w="2001" w:type="dxa"/>
            <w:tcBorders>
              <w:top w:val="nil"/>
              <w:left w:val="nil"/>
              <w:bottom w:val="nil"/>
              <w:right w:val="nil"/>
            </w:tcBorders>
            <w:shd w:val="clear" w:color="auto" w:fill="auto"/>
            <w:noWrap/>
            <w:vAlign w:val="bottom"/>
          </w:tcPr>
          <w:p w:rsidR="00481ADF" w:rsidRPr="00B104EE" w:rsidRDefault="0091578C" w:rsidP="00481ADF">
            <w:pPr>
              <w:rPr>
                <w:rFonts w:eastAsiaTheme="minorHAnsi" w:cstheme="minorBidi"/>
                <w:sz w:val="22"/>
                <w:szCs w:val="22"/>
              </w:rPr>
            </w:pPr>
            <w:r w:rsidRPr="00B104EE">
              <w:rPr>
                <w:rFonts w:eastAsiaTheme="minorHAnsi" w:cstheme="minorBidi"/>
                <w:sz w:val="22"/>
                <w:szCs w:val="22"/>
              </w:rPr>
              <w:t xml:space="preserve">John </w:t>
            </w:r>
            <w:proofErr w:type="spellStart"/>
            <w:r w:rsidRPr="00B104EE">
              <w:rPr>
                <w:rFonts w:eastAsiaTheme="minorHAnsi" w:cstheme="minorBidi"/>
                <w:sz w:val="22"/>
                <w:szCs w:val="22"/>
              </w:rPr>
              <w:t>Godoy</w:t>
            </w:r>
            <w:proofErr w:type="spellEnd"/>
          </w:p>
        </w:tc>
        <w:tc>
          <w:tcPr>
            <w:tcW w:w="1843" w:type="dxa"/>
            <w:vAlign w:val="bottom"/>
          </w:tcPr>
          <w:p w:rsidR="00481ADF" w:rsidRPr="00B104EE" w:rsidRDefault="0091578C">
            <w:pPr>
              <w:rPr>
                <w:sz w:val="22"/>
                <w:szCs w:val="22"/>
              </w:rPr>
            </w:pPr>
            <w:r w:rsidRPr="00B104EE">
              <w:rPr>
                <w:sz w:val="22"/>
                <w:szCs w:val="22"/>
              </w:rPr>
              <w:t>Linköping</w:t>
            </w:r>
          </w:p>
        </w:tc>
      </w:tr>
      <w:tr w:rsidR="0091578C" w:rsidRPr="00B104EE">
        <w:trPr>
          <w:trHeight w:val="300"/>
        </w:trPr>
        <w:tc>
          <w:tcPr>
            <w:tcW w:w="2001" w:type="dxa"/>
            <w:tcBorders>
              <w:top w:val="nil"/>
              <w:left w:val="nil"/>
              <w:bottom w:val="nil"/>
              <w:right w:val="nil"/>
            </w:tcBorders>
            <w:shd w:val="clear" w:color="auto" w:fill="auto"/>
            <w:noWrap/>
            <w:vAlign w:val="bottom"/>
          </w:tcPr>
          <w:p w:rsidR="0091578C" w:rsidRPr="00B104EE" w:rsidRDefault="0091578C" w:rsidP="0091578C">
            <w:pPr>
              <w:spacing w:before="2" w:after="2"/>
              <w:rPr>
                <w:rFonts w:eastAsiaTheme="minorHAnsi" w:cstheme="minorBidi"/>
                <w:sz w:val="22"/>
                <w:szCs w:val="22"/>
              </w:rPr>
            </w:pPr>
            <w:r w:rsidRPr="00B104EE">
              <w:rPr>
                <w:rFonts w:eastAsiaTheme="minorHAnsi" w:cstheme="minorBidi"/>
                <w:sz w:val="22"/>
                <w:szCs w:val="22"/>
              </w:rPr>
              <w:t>Jan Eriksson</w:t>
            </w:r>
          </w:p>
        </w:tc>
        <w:tc>
          <w:tcPr>
            <w:tcW w:w="1843" w:type="dxa"/>
            <w:vAlign w:val="bottom"/>
          </w:tcPr>
          <w:p w:rsidR="0091578C" w:rsidRPr="00B104EE" w:rsidRDefault="0091578C" w:rsidP="0091578C">
            <w:pPr>
              <w:spacing w:before="2" w:after="2"/>
              <w:rPr>
                <w:sz w:val="22"/>
                <w:szCs w:val="22"/>
              </w:rPr>
            </w:pPr>
            <w:r w:rsidRPr="00B104EE">
              <w:rPr>
                <w:sz w:val="22"/>
                <w:szCs w:val="22"/>
              </w:rPr>
              <w:t>Täby</w:t>
            </w:r>
          </w:p>
        </w:tc>
      </w:tr>
      <w:tr w:rsidR="0091578C" w:rsidRPr="00B104EE">
        <w:trPr>
          <w:trHeight w:val="300"/>
        </w:trPr>
        <w:tc>
          <w:tcPr>
            <w:tcW w:w="2001" w:type="dxa"/>
            <w:tcBorders>
              <w:top w:val="nil"/>
              <w:left w:val="nil"/>
              <w:bottom w:val="nil"/>
              <w:right w:val="nil"/>
            </w:tcBorders>
            <w:shd w:val="clear" w:color="auto" w:fill="auto"/>
            <w:noWrap/>
            <w:vAlign w:val="bottom"/>
          </w:tcPr>
          <w:p w:rsidR="0091578C" w:rsidRPr="00B104EE" w:rsidRDefault="0091578C" w:rsidP="00481ADF">
            <w:pPr>
              <w:rPr>
                <w:rFonts w:eastAsiaTheme="minorHAnsi" w:cstheme="minorBidi"/>
                <w:sz w:val="22"/>
                <w:szCs w:val="22"/>
              </w:rPr>
            </w:pPr>
            <w:r w:rsidRPr="00B104EE">
              <w:rPr>
                <w:rFonts w:eastAsiaTheme="minorHAnsi" w:cstheme="minorBidi"/>
                <w:sz w:val="22"/>
                <w:szCs w:val="22"/>
              </w:rPr>
              <w:t>Eric Wennberg</w:t>
            </w:r>
          </w:p>
        </w:tc>
        <w:tc>
          <w:tcPr>
            <w:tcW w:w="1843" w:type="dxa"/>
            <w:vAlign w:val="bottom"/>
          </w:tcPr>
          <w:p w:rsidR="0091578C" w:rsidRPr="00B104EE" w:rsidRDefault="0091578C">
            <w:pPr>
              <w:rPr>
                <w:sz w:val="22"/>
                <w:szCs w:val="22"/>
              </w:rPr>
            </w:pPr>
            <w:r w:rsidRPr="00B104EE">
              <w:rPr>
                <w:sz w:val="22"/>
                <w:szCs w:val="22"/>
              </w:rPr>
              <w:t>Skellefteå</w:t>
            </w:r>
          </w:p>
        </w:tc>
      </w:tr>
      <w:tr w:rsidR="0091578C" w:rsidRPr="00B104EE">
        <w:trPr>
          <w:trHeight w:val="300"/>
        </w:trPr>
        <w:tc>
          <w:tcPr>
            <w:tcW w:w="2001" w:type="dxa"/>
            <w:tcBorders>
              <w:top w:val="nil"/>
              <w:left w:val="nil"/>
              <w:bottom w:val="nil"/>
              <w:right w:val="nil"/>
            </w:tcBorders>
            <w:shd w:val="clear" w:color="auto" w:fill="auto"/>
            <w:noWrap/>
            <w:vAlign w:val="bottom"/>
          </w:tcPr>
          <w:p w:rsidR="0091578C" w:rsidRPr="00B104EE" w:rsidRDefault="0091578C" w:rsidP="00481ADF">
            <w:pPr>
              <w:rPr>
                <w:rFonts w:eastAsiaTheme="minorHAnsi" w:cstheme="minorBidi"/>
                <w:sz w:val="22"/>
                <w:szCs w:val="22"/>
              </w:rPr>
            </w:pPr>
            <w:r w:rsidRPr="00B104EE">
              <w:rPr>
                <w:rFonts w:eastAsiaTheme="minorHAnsi" w:cstheme="minorBidi"/>
                <w:sz w:val="22"/>
                <w:szCs w:val="22"/>
              </w:rPr>
              <w:t>Linda Svensson</w:t>
            </w:r>
          </w:p>
        </w:tc>
        <w:tc>
          <w:tcPr>
            <w:tcW w:w="1843" w:type="dxa"/>
            <w:vAlign w:val="bottom"/>
          </w:tcPr>
          <w:p w:rsidR="0091578C" w:rsidRPr="00B104EE" w:rsidRDefault="0091578C">
            <w:pPr>
              <w:rPr>
                <w:sz w:val="22"/>
                <w:szCs w:val="22"/>
              </w:rPr>
            </w:pPr>
            <w:r w:rsidRPr="00B104EE">
              <w:rPr>
                <w:sz w:val="22"/>
                <w:szCs w:val="22"/>
              </w:rPr>
              <w:t>Västerås</w:t>
            </w:r>
          </w:p>
        </w:tc>
      </w:tr>
      <w:tr w:rsidR="0091578C" w:rsidRPr="00B104EE">
        <w:trPr>
          <w:trHeight w:val="320"/>
        </w:trPr>
        <w:tc>
          <w:tcPr>
            <w:tcW w:w="2001" w:type="dxa"/>
            <w:tcBorders>
              <w:top w:val="nil"/>
              <w:left w:val="nil"/>
              <w:bottom w:val="nil"/>
              <w:right w:val="nil"/>
            </w:tcBorders>
            <w:shd w:val="clear" w:color="auto" w:fill="auto"/>
            <w:noWrap/>
            <w:vAlign w:val="bottom"/>
          </w:tcPr>
          <w:p w:rsidR="0091578C" w:rsidRPr="00B104EE" w:rsidRDefault="0091578C" w:rsidP="00481ADF">
            <w:pPr>
              <w:rPr>
                <w:rFonts w:eastAsiaTheme="minorHAnsi" w:cstheme="minorBidi"/>
                <w:sz w:val="22"/>
                <w:szCs w:val="22"/>
              </w:rPr>
            </w:pPr>
            <w:proofErr w:type="spellStart"/>
            <w:r w:rsidRPr="00B104EE">
              <w:rPr>
                <w:rFonts w:eastAsiaTheme="minorHAnsi" w:cstheme="minorBidi"/>
                <w:sz w:val="22"/>
                <w:szCs w:val="22"/>
              </w:rPr>
              <w:t>Suzana</w:t>
            </w:r>
            <w:proofErr w:type="spellEnd"/>
            <w:r w:rsidRPr="00B104EE">
              <w:rPr>
                <w:rFonts w:eastAsiaTheme="minorHAnsi" w:cstheme="minorBidi"/>
                <w:sz w:val="22"/>
                <w:szCs w:val="22"/>
              </w:rPr>
              <w:t xml:space="preserve"> Bäckman</w:t>
            </w:r>
          </w:p>
        </w:tc>
        <w:tc>
          <w:tcPr>
            <w:tcW w:w="1843" w:type="dxa"/>
            <w:vAlign w:val="bottom"/>
          </w:tcPr>
          <w:p w:rsidR="0091578C" w:rsidRPr="00B104EE" w:rsidRDefault="0091578C">
            <w:pPr>
              <w:rPr>
                <w:sz w:val="22"/>
                <w:szCs w:val="22"/>
              </w:rPr>
            </w:pPr>
            <w:r w:rsidRPr="00B104EE">
              <w:rPr>
                <w:sz w:val="22"/>
                <w:szCs w:val="22"/>
              </w:rPr>
              <w:t>Botkyrka</w:t>
            </w:r>
          </w:p>
        </w:tc>
      </w:tr>
      <w:tr w:rsidR="0091578C" w:rsidRPr="00B104EE">
        <w:trPr>
          <w:trHeight w:val="320"/>
        </w:trPr>
        <w:tc>
          <w:tcPr>
            <w:tcW w:w="2001" w:type="dxa"/>
            <w:tcBorders>
              <w:top w:val="nil"/>
              <w:left w:val="nil"/>
              <w:bottom w:val="nil"/>
              <w:right w:val="nil"/>
            </w:tcBorders>
            <w:shd w:val="clear" w:color="auto" w:fill="auto"/>
            <w:noWrap/>
            <w:vAlign w:val="bottom"/>
          </w:tcPr>
          <w:p w:rsidR="0091578C" w:rsidRPr="00B104EE" w:rsidRDefault="0091578C" w:rsidP="00481ADF">
            <w:pPr>
              <w:rPr>
                <w:rFonts w:eastAsiaTheme="minorHAnsi" w:cstheme="minorBidi"/>
                <w:sz w:val="22"/>
                <w:szCs w:val="22"/>
              </w:rPr>
            </w:pPr>
            <w:r w:rsidRPr="00B104EE">
              <w:rPr>
                <w:rFonts w:eastAsiaTheme="minorHAnsi" w:cstheme="minorBidi"/>
                <w:sz w:val="22"/>
                <w:szCs w:val="22"/>
              </w:rPr>
              <w:t xml:space="preserve">Lina </w:t>
            </w:r>
            <w:proofErr w:type="spellStart"/>
            <w:r w:rsidRPr="00B104EE">
              <w:rPr>
                <w:rFonts w:eastAsiaTheme="minorHAnsi" w:cstheme="minorBidi"/>
                <w:sz w:val="22"/>
                <w:szCs w:val="22"/>
              </w:rPr>
              <w:t>Broholm</w:t>
            </w:r>
            <w:proofErr w:type="spellEnd"/>
          </w:p>
        </w:tc>
        <w:tc>
          <w:tcPr>
            <w:tcW w:w="1843" w:type="dxa"/>
            <w:vAlign w:val="bottom"/>
          </w:tcPr>
          <w:p w:rsidR="0091578C" w:rsidRPr="00B104EE" w:rsidRDefault="0091578C">
            <w:pPr>
              <w:rPr>
                <w:sz w:val="22"/>
                <w:szCs w:val="22"/>
              </w:rPr>
            </w:pPr>
            <w:r w:rsidRPr="00B104EE">
              <w:rPr>
                <w:sz w:val="22"/>
                <w:szCs w:val="22"/>
              </w:rPr>
              <w:t>Nässjö</w:t>
            </w:r>
          </w:p>
        </w:tc>
      </w:tr>
      <w:tr w:rsidR="0091578C" w:rsidRPr="00B104EE">
        <w:trPr>
          <w:trHeight w:val="300"/>
        </w:trPr>
        <w:tc>
          <w:tcPr>
            <w:tcW w:w="2001" w:type="dxa"/>
            <w:tcBorders>
              <w:top w:val="nil"/>
              <w:left w:val="nil"/>
              <w:bottom w:val="nil"/>
              <w:right w:val="nil"/>
            </w:tcBorders>
            <w:shd w:val="clear" w:color="auto" w:fill="auto"/>
            <w:noWrap/>
            <w:vAlign w:val="bottom"/>
          </w:tcPr>
          <w:p w:rsidR="0091578C" w:rsidRPr="00B104EE" w:rsidRDefault="0091578C" w:rsidP="00481ADF">
            <w:pPr>
              <w:rPr>
                <w:rFonts w:eastAsiaTheme="minorHAnsi" w:cstheme="minorBidi"/>
                <w:sz w:val="22"/>
                <w:szCs w:val="22"/>
              </w:rPr>
            </w:pPr>
            <w:r w:rsidRPr="00B104EE">
              <w:rPr>
                <w:rFonts w:eastAsiaTheme="minorHAnsi" w:cstheme="minorBidi"/>
                <w:sz w:val="22"/>
                <w:szCs w:val="22"/>
              </w:rPr>
              <w:t xml:space="preserve">Shiva </w:t>
            </w:r>
            <w:proofErr w:type="spellStart"/>
            <w:r w:rsidRPr="00B104EE">
              <w:rPr>
                <w:rFonts w:eastAsiaTheme="minorHAnsi" w:cstheme="minorBidi"/>
                <w:sz w:val="22"/>
                <w:szCs w:val="22"/>
              </w:rPr>
              <w:t>Pour</w:t>
            </w:r>
            <w:proofErr w:type="spellEnd"/>
          </w:p>
        </w:tc>
        <w:tc>
          <w:tcPr>
            <w:tcW w:w="1843" w:type="dxa"/>
            <w:vAlign w:val="bottom"/>
          </w:tcPr>
          <w:p w:rsidR="0091578C" w:rsidRPr="00B104EE" w:rsidRDefault="0091578C">
            <w:pPr>
              <w:rPr>
                <w:sz w:val="22"/>
                <w:szCs w:val="22"/>
              </w:rPr>
            </w:pPr>
            <w:r w:rsidRPr="00B104EE">
              <w:rPr>
                <w:sz w:val="22"/>
                <w:szCs w:val="22"/>
              </w:rPr>
              <w:t>Göteborg</w:t>
            </w:r>
          </w:p>
        </w:tc>
      </w:tr>
      <w:tr w:rsidR="0091578C" w:rsidRPr="00B104EE">
        <w:trPr>
          <w:trHeight w:val="300"/>
        </w:trPr>
        <w:tc>
          <w:tcPr>
            <w:tcW w:w="2001" w:type="dxa"/>
            <w:tcBorders>
              <w:top w:val="nil"/>
              <w:left w:val="nil"/>
              <w:bottom w:val="nil"/>
              <w:right w:val="nil"/>
            </w:tcBorders>
            <w:shd w:val="clear" w:color="auto" w:fill="auto"/>
            <w:noWrap/>
            <w:vAlign w:val="bottom"/>
          </w:tcPr>
          <w:p w:rsidR="0091578C" w:rsidRPr="00B104EE" w:rsidRDefault="00AD4B73" w:rsidP="00481ADF">
            <w:pPr>
              <w:rPr>
                <w:rFonts w:eastAsiaTheme="minorHAnsi" w:cstheme="minorBidi"/>
                <w:sz w:val="22"/>
                <w:szCs w:val="22"/>
              </w:rPr>
            </w:pPr>
            <w:proofErr w:type="spellStart"/>
            <w:r>
              <w:rPr>
                <w:rFonts w:eastAsiaTheme="minorHAnsi" w:cstheme="minorBidi"/>
                <w:sz w:val="22"/>
                <w:szCs w:val="22"/>
              </w:rPr>
              <w:t>Hudan</w:t>
            </w:r>
            <w:proofErr w:type="spellEnd"/>
            <w:r>
              <w:rPr>
                <w:rFonts w:eastAsiaTheme="minorHAnsi" w:cstheme="minorBidi"/>
                <w:sz w:val="22"/>
                <w:szCs w:val="22"/>
              </w:rPr>
              <w:t xml:space="preserve"> </w:t>
            </w:r>
            <w:proofErr w:type="spellStart"/>
            <w:r>
              <w:rPr>
                <w:rFonts w:eastAsiaTheme="minorHAnsi" w:cstheme="minorBidi"/>
                <w:sz w:val="22"/>
                <w:szCs w:val="22"/>
              </w:rPr>
              <w:t>Aban</w:t>
            </w:r>
            <w:proofErr w:type="spellEnd"/>
          </w:p>
        </w:tc>
        <w:tc>
          <w:tcPr>
            <w:tcW w:w="1843" w:type="dxa"/>
            <w:vAlign w:val="bottom"/>
          </w:tcPr>
          <w:p w:rsidR="0091578C" w:rsidRPr="00B104EE" w:rsidRDefault="00AD4B73">
            <w:pPr>
              <w:rPr>
                <w:sz w:val="22"/>
                <w:szCs w:val="22"/>
              </w:rPr>
            </w:pPr>
            <w:r>
              <w:rPr>
                <w:sz w:val="22"/>
                <w:szCs w:val="22"/>
              </w:rPr>
              <w:t>Stockholm</w:t>
            </w:r>
          </w:p>
        </w:tc>
      </w:tr>
      <w:tr w:rsidR="0091578C" w:rsidRPr="00B104EE">
        <w:trPr>
          <w:trHeight w:val="300"/>
        </w:trPr>
        <w:tc>
          <w:tcPr>
            <w:tcW w:w="2001" w:type="dxa"/>
            <w:tcBorders>
              <w:top w:val="nil"/>
              <w:left w:val="nil"/>
              <w:bottom w:val="nil"/>
              <w:right w:val="nil"/>
            </w:tcBorders>
            <w:shd w:val="clear" w:color="auto" w:fill="auto"/>
            <w:noWrap/>
            <w:vAlign w:val="bottom"/>
          </w:tcPr>
          <w:p w:rsidR="0091578C" w:rsidRPr="00B104EE" w:rsidRDefault="00AD4B73" w:rsidP="00481ADF">
            <w:pPr>
              <w:rPr>
                <w:rFonts w:eastAsiaTheme="minorHAnsi" w:cstheme="minorBidi"/>
                <w:sz w:val="22"/>
                <w:szCs w:val="22"/>
              </w:rPr>
            </w:pPr>
            <w:r>
              <w:rPr>
                <w:rFonts w:eastAsiaTheme="minorHAnsi" w:cstheme="minorBidi"/>
                <w:sz w:val="22"/>
                <w:szCs w:val="22"/>
              </w:rPr>
              <w:t>Laura Perez</w:t>
            </w:r>
          </w:p>
        </w:tc>
        <w:tc>
          <w:tcPr>
            <w:tcW w:w="1843" w:type="dxa"/>
            <w:vAlign w:val="bottom"/>
          </w:tcPr>
          <w:p w:rsidR="0091578C" w:rsidRPr="00B104EE" w:rsidRDefault="00AD4B73">
            <w:pPr>
              <w:rPr>
                <w:sz w:val="22"/>
                <w:szCs w:val="22"/>
              </w:rPr>
            </w:pPr>
            <w:r>
              <w:rPr>
                <w:sz w:val="22"/>
                <w:szCs w:val="22"/>
              </w:rPr>
              <w:t>Stockholm</w:t>
            </w:r>
          </w:p>
        </w:tc>
      </w:tr>
    </w:tbl>
    <w:p w:rsidR="00677131" w:rsidRPr="0043306B" w:rsidRDefault="00677131" w:rsidP="00677131">
      <w:pPr>
        <w:rPr>
          <w:sz w:val="22"/>
          <w:szCs w:val="22"/>
        </w:rPr>
      </w:pPr>
    </w:p>
    <w:p w:rsidR="00481ADF" w:rsidRPr="00AD4B73" w:rsidRDefault="00677131" w:rsidP="00677131">
      <w:pPr>
        <w:rPr>
          <w:sz w:val="22"/>
          <w:szCs w:val="22"/>
        </w:rPr>
      </w:pPr>
      <w:r w:rsidRPr="0043306B">
        <w:rPr>
          <w:sz w:val="22"/>
          <w:szCs w:val="22"/>
        </w:rPr>
        <w:t xml:space="preserve">Förra året samlade Optiker utan gränser in 16 000 glasögon vilket resulterade i hjälp till tusentals människor i Nicaragua. I år har svenska folket skänkt </w:t>
      </w:r>
      <w:r w:rsidR="00BB405A" w:rsidRPr="0043306B">
        <w:rPr>
          <w:sz w:val="22"/>
          <w:szCs w:val="22"/>
        </w:rPr>
        <w:t>23 000</w:t>
      </w:r>
      <w:r w:rsidRPr="0043306B">
        <w:rPr>
          <w:sz w:val="22"/>
          <w:szCs w:val="22"/>
        </w:rPr>
        <w:t xml:space="preserve"> av sina gamla men väl fungerande glasögon till Optiker utan grän</w:t>
      </w:r>
      <w:r w:rsidR="00481ADF" w:rsidRPr="0043306B">
        <w:rPr>
          <w:sz w:val="22"/>
          <w:szCs w:val="22"/>
        </w:rPr>
        <w:t>ser. Resan till Peru sker</w:t>
      </w:r>
      <w:r w:rsidRPr="0043306B">
        <w:rPr>
          <w:sz w:val="22"/>
          <w:szCs w:val="22"/>
        </w:rPr>
        <w:t xml:space="preserve"> 20-30 mars.</w:t>
      </w:r>
    </w:p>
    <w:p w:rsidR="000F131D" w:rsidRDefault="000F131D" w:rsidP="00677131">
      <w:pPr>
        <w:rPr>
          <w:b/>
          <w:sz w:val="22"/>
          <w:szCs w:val="22"/>
          <w:u w:val="single"/>
        </w:rPr>
      </w:pPr>
    </w:p>
    <w:p w:rsidR="000F131D" w:rsidRPr="000F131D" w:rsidRDefault="000F131D" w:rsidP="00677131">
      <w:pPr>
        <w:rPr>
          <w:b/>
          <w:sz w:val="22"/>
          <w:szCs w:val="22"/>
          <w:u w:val="single"/>
        </w:rPr>
      </w:pPr>
      <w:r w:rsidRPr="000F131D">
        <w:rPr>
          <w:b/>
          <w:bCs/>
          <w:sz w:val="22"/>
          <w:szCs w:val="18"/>
        </w:rPr>
        <w:t>Vad är Optiker utan gränser?</w:t>
      </w:r>
      <w:r w:rsidRPr="000F131D">
        <w:rPr>
          <w:sz w:val="22"/>
          <w:szCs w:val="18"/>
        </w:rPr>
        <w:br/>
        <w:t>Optiker utan gränser är ett samarbete mellan Synoptik och hjälporganisationen Vision For All. Tillsammans samlar man in begagnade glasögon som via årliga biståndsresor skänks till lokalbefolkningen i utsatta länder. Synoptiks optiker och optikerassistenter genomför synundersökningar och utprovning av glasögon på plats. Av dem man hjälper är cirka 70 procent kvinnor och en majoritet har aldrig haft korrekt synkorrigering tidigare.</w:t>
      </w:r>
    </w:p>
    <w:p w:rsidR="00677131" w:rsidRPr="0043306B" w:rsidRDefault="00677131" w:rsidP="00677131">
      <w:pPr>
        <w:rPr>
          <w:b/>
          <w:sz w:val="22"/>
          <w:szCs w:val="22"/>
          <w:u w:val="single"/>
        </w:rPr>
      </w:pPr>
    </w:p>
    <w:p w:rsidR="00677131" w:rsidRPr="0043306B" w:rsidRDefault="00677131" w:rsidP="00677131">
      <w:pPr>
        <w:rPr>
          <w:b/>
          <w:sz w:val="22"/>
          <w:szCs w:val="22"/>
          <w:u w:val="single"/>
        </w:rPr>
      </w:pPr>
      <w:r w:rsidRPr="0043306B">
        <w:rPr>
          <w:b/>
          <w:sz w:val="22"/>
          <w:szCs w:val="22"/>
          <w:u w:val="single"/>
        </w:rPr>
        <w:t>För mer information:</w:t>
      </w:r>
    </w:p>
    <w:p w:rsidR="002A6B65" w:rsidRPr="0043306B" w:rsidRDefault="002A6B65" w:rsidP="002A6B65">
      <w:pPr>
        <w:rPr>
          <w:sz w:val="22"/>
        </w:rPr>
      </w:pPr>
      <w:r w:rsidRPr="0043306B">
        <w:rPr>
          <w:sz w:val="22"/>
        </w:rPr>
        <w:t>Camilla Danielsson, projektledare, Optiker utan gränser, tfn: +46 (0)70-956 59 50</w:t>
      </w:r>
    </w:p>
    <w:p w:rsidR="00677131" w:rsidRPr="0043306B" w:rsidRDefault="00677131" w:rsidP="00677131">
      <w:pPr>
        <w:rPr>
          <w:sz w:val="22"/>
          <w:szCs w:val="22"/>
        </w:rPr>
      </w:pPr>
      <w:r w:rsidRPr="0043306B">
        <w:rPr>
          <w:sz w:val="22"/>
          <w:szCs w:val="22"/>
        </w:rPr>
        <w:t xml:space="preserve">John </w:t>
      </w:r>
      <w:proofErr w:type="spellStart"/>
      <w:r w:rsidRPr="0043306B">
        <w:rPr>
          <w:sz w:val="22"/>
          <w:szCs w:val="22"/>
        </w:rPr>
        <w:t>Godoy</w:t>
      </w:r>
      <w:proofErr w:type="spellEnd"/>
      <w:r w:rsidRPr="0043306B">
        <w:rPr>
          <w:sz w:val="22"/>
          <w:szCs w:val="22"/>
        </w:rPr>
        <w:t>, grundare av Vision for all, tfn: +46 (</w:t>
      </w:r>
      <w:r w:rsidRPr="0043306B">
        <w:rPr>
          <w:rFonts w:cs="Helvetica"/>
          <w:sz w:val="22"/>
        </w:rPr>
        <w:t>0)70-222 56 70</w:t>
      </w:r>
    </w:p>
    <w:p w:rsidR="00677131" w:rsidRPr="0043306B" w:rsidRDefault="00677131" w:rsidP="00677131">
      <w:pPr>
        <w:rPr>
          <w:sz w:val="22"/>
          <w:szCs w:val="22"/>
        </w:rPr>
      </w:pPr>
    </w:p>
    <w:p w:rsidR="00677131" w:rsidRPr="0043306B" w:rsidRDefault="00677131" w:rsidP="00677131">
      <w:pPr>
        <w:rPr>
          <w:b/>
          <w:sz w:val="22"/>
          <w:szCs w:val="22"/>
        </w:rPr>
      </w:pPr>
      <w:r w:rsidRPr="0043306B">
        <w:rPr>
          <w:b/>
          <w:sz w:val="22"/>
          <w:szCs w:val="22"/>
        </w:rPr>
        <w:t>Bilder för fri publicering kontakta: Olof Mattsson, tfn: +46 (</w:t>
      </w:r>
      <w:r w:rsidRPr="0043306B">
        <w:rPr>
          <w:rFonts w:eastAsiaTheme="minorHAnsi" w:cs="Helvetica"/>
          <w:b/>
          <w:sz w:val="22"/>
          <w:lang w:eastAsia="en-US"/>
        </w:rPr>
        <w:t>0)70-958 96 31</w:t>
      </w:r>
    </w:p>
    <w:p w:rsidR="00677131" w:rsidRPr="0043306B" w:rsidRDefault="00677131"/>
    <w:sectPr w:rsidR="00677131" w:rsidRPr="0043306B" w:rsidSect="00677131">
      <w:headerReference w:type="default" r:id="rId7"/>
      <w:footerReference w:type="default" r:id="rId8"/>
      <w:pgSz w:w="11900" w:h="16840"/>
      <w:pgMar w:top="1417" w:right="1417" w:bottom="1417" w:left="1417" w:header="708" w:footer="708"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F3C" w:rsidRDefault="00F36F3C">
      <w:r>
        <w:separator/>
      </w:r>
    </w:p>
  </w:endnote>
  <w:endnote w:type="continuationSeparator" w:id="0">
    <w:p w:rsidR="00F36F3C" w:rsidRDefault="00F36F3C">
      <w:r>
        <w:continuationSeparator/>
      </w:r>
    </w:p>
  </w:endnote>
</w:endnotes>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altName w:val="Arial"/>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2DF" w:rsidRPr="000F131D" w:rsidRDefault="000F131D" w:rsidP="000F131D">
    <w:pPr>
      <w:widowControl w:val="0"/>
      <w:autoSpaceDE w:val="0"/>
      <w:autoSpaceDN w:val="0"/>
      <w:adjustRightInd w:val="0"/>
      <w:rPr>
        <w:rFonts w:ascii="TimesNewRomanPSMT" w:hAnsi="TimesNewRomanPSMT" w:cs="TimesNewRomanPSMT"/>
        <w:sz w:val="18"/>
        <w:szCs w:val="18"/>
        <w:lang w:eastAsia="ja-JP"/>
      </w:rPr>
    </w:pPr>
    <w:r w:rsidRPr="00A8076D">
      <w:rPr>
        <w:rFonts w:ascii="TimesNewRomanPSMT" w:hAnsi="TimesNewRomanPSMT" w:cs="TimesNewRomanPSMT"/>
        <w:b/>
        <w:sz w:val="18"/>
        <w:szCs w:val="18"/>
        <w:lang w:eastAsia="ja-JP"/>
      </w:rPr>
      <w:t>Synoptik</w:t>
    </w:r>
    <w:r w:rsidRPr="00A8076D">
      <w:rPr>
        <w:rFonts w:ascii="TimesNewRomanPSMT" w:hAnsi="TimesNewRomanPSMT" w:cs="TimesNewRomanPSMT"/>
        <w:sz w:val="18"/>
        <w:szCs w:val="18"/>
        <w:lang w:eastAsia="ja-JP"/>
      </w:rPr>
      <w:t xml:space="preserve"> etablerades i Sverige 1991 och är idag med över 100 butiker en av Sveriges ledande aktörer inom optik. Företaget ägs</w:t>
    </w:r>
    <w:r>
      <w:rPr>
        <w:rFonts w:ascii="TimesNewRomanPSMT" w:hAnsi="TimesNewRomanPSMT" w:cs="TimesNewRomanPSMT"/>
        <w:sz w:val="18"/>
        <w:szCs w:val="18"/>
        <w:lang w:eastAsia="ja-JP"/>
      </w:rPr>
      <w:t xml:space="preserve"> </w:t>
    </w:r>
    <w:r w:rsidRPr="00A8076D">
      <w:rPr>
        <w:rFonts w:ascii="TimesNewRomanPSMT" w:hAnsi="TimesNewRomanPSMT" w:cs="TimesNewRomanPSMT"/>
        <w:sz w:val="18"/>
        <w:szCs w:val="18"/>
        <w:lang w:eastAsia="ja-JP"/>
      </w:rPr>
      <w:t>av Synoptikfonden, en icke vinstdrivande stiftelse som verkar för att främja nordisk forskning inom optik. Vår mission är att alla</w:t>
    </w:r>
    <w:r>
      <w:rPr>
        <w:rFonts w:ascii="TimesNewRomanPSMT" w:hAnsi="TimesNewRomanPSMT" w:cs="TimesNewRomanPSMT"/>
        <w:sz w:val="18"/>
        <w:szCs w:val="18"/>
        <w:lang w:eastAsia="ja-JP"/>
      </w:rPr>
      <w:t xml:space="preserve"> </w:t>
    </w:r>
    <w:r w:rsidRPr="00A8076D">
      <w:rPr>
        <w:rFonts w:ascii="TimesNewRomanPSMT" w:hAnsi="TimesNewRomanPSMT" w:cs="TimesNewRomanPSMT"/>
        <w:sz w:val="18"/>
        <w:szCs w:val="18"/>
        <w:lang w:eastAsia="ja-JP"/>
      </w:rPr>
      <w:t>ska ha råd med kvalitetsoptik. Varje år skänks en del av vinsten från Synoptik till forskning inom optik och oftalmologi.</w:t>
    </w:r>
    <w:r>
      <w:rPr>
        <w:rFonts w:ascii="TimesNewRomanPSMT" w:hAnsi="TimesNewRomanPSMT" w:cs="TimesNewRomanPSMT"/>
        <w:sz w:val="18"/>
        <w:szCs w:val="18"/>
        <w:lang w:eastAsia="ja-JP"/>
      </w:rPr>
      <w:t xml:space="preserve"> </w:t>
    </w:r>
    <w:r w:rsidRPr="00A8076D">
      <w:rPr>
        <w:rFonts w:ascii="TimesNewRomanPSMT" w:hAnsi="TimesNewRomanPSMT" w:cs="TimesNewRomanPSMT"/>
        <w:sz w:val="18"/>
        <w:szCs w:val="18"/>
        <w:lang w:eastAsia="ja-JP"/>
      </w:rPr>
      <w:t xml:space="preserve">Synoptik är även en del av </w:t>
    </w:r>
    <w:proofErr w:type="spellStart"/>
    <w:r w:rsidRPr="00A8076D">
      <w:rPr>
        <w:rFonts w:ascii="TimesNewRomanPSMT" w:hAnsi="TimesNewRomanPSMT" w:cs="TimesNewRomanPSMT"/>
        <w:sz w:val="18"/>
        <w:szCs w:val="18"/>
        <w:lang w:eastAsia="ja-JP"/>
      </w:rPr>
      <w:t>GrandVision</w:t>
    </w:r>
    <w:proofErr w:type="spellEnd"/>
    <w:r w:rsidRPr="00A8076D">
      <w:rPr>
        <w:rFonts w:ascii="TimesNewRomanPSMT" w:hAnsi="TimesNewRomanPSMT" w:cs="TimesNewRomanPSMT"/>
        <w:sz w:val="18"/>
        <w:szCs w:val="18"/>
        <w:lang w:eastAsia="ja-JP"/>
      </w:rPr>
      <w:t xml:space="preserve"> </w:t>
    </w:r>
    <w:proofErr w:type="spellStart"/>
    <w:r w:rsidRPr="00A8076D">
      <w:rPr>
        <w:rFonts w:ascii="TimesNewRomanPSMT" w:hAnsi="TimesNewRomanPSMT" w:cs="TimesNewRomanPSMT"/>
        <w:sz w:val="18"/>
        <w:szCs w:val="18"/>
        <w:lang w:eastAsia="ja-JP"/>
      </w:rPr>
      <w:t>B.V</w:t>
    </w:r>
    <w:proofErr w:type="spellEnd"/>
    <w:r w:rsidRPr="00A8076D">
      <w:rPr>
        <w:rFonts w:ascii="TimesNewRomanPSMT" w:hAnsi="TimesNewRomanPSMT" w:cs="TimesNewRomanPSMT"/>
        <w:sz w:val="18"/>
        <w:szCs w:val="18"/>
        <w:lang w:eastAsia="ja-JP"/>
      </w:rPr>
      <w:t>, en världsledande aktör inom optisk detaljhandel, med drygt 4 600 butiker i fler än</w:t>
    </w:r>
    <w:r>
      <w:rPr>
        <w:rFonts w:ascii="TimesNewRomanPSMT" w:hAnsi="TimesNewRomanPSMT" w:cs="TimesNewRomanPSMT"/>
        <w:sz w:val="18"/>
        <w:szCs w:val="18"/>
        <w:lang w:eastAsia="ja-JP"/>
      </w:rPr>
      <w:t xml:space="preserve"> </w:t>
    </w:r>
    <w:r w:rsidRPr="00A8076D">
      <w:rPr>
        <w:rFonts w:ascii="TimesNewRomanPSMT" w:hAnsi="TimesNewRomanPSMT" w:cs="TimesNewRomanPSMT"/>
        <w:sz w:val="18"/>
        <w:szCs w:val="18"/>
        <w:lang w:eastAsia="ja-JP"/>
      </w:rPr>
      <w:t xml:space="preserve">40 länder. För mer information, se </w:t>
    </w:r>
    <w:proofErr w:type="spellStart"/>
    <w:r w:rsidRPr="00A8076D">
      <w:rPr>
        <w:rFonts w:ascii="TimesNewRomanPSMT" w:hAnsi="TimesNewRomanPSMT" w:cs="TimesNewRomanPSMT"/>
        <w:sz w:val="18"/>
        <w:szCs w:val="18"/>
        <w:lang w:eastAsia="ja-JP"/>
      </w:rPr>
      <w:t>www.synoptik.se</w:t>
    </w:r>
    <w:proofErr w:type="spellEnd"/>
    <w:r w:rsidRPr="00A8076D">
      <w:rPr>
        <w:rFonts w:ascii="TimesNewRomanPSMT" w:hAnsi="TimesNewRomanPSMT" w:cs="TimesNewRomanPSMT"/>
        <w:sz w:val="18"/>
        <w:szCs w:val="18"/>
        <w:lang w:eastAsia="ja-JP"/>
      </w:rPr>
      <w:t>.</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F3C" w:rsidRDefault="00F36F3C">
      <w:r>
        <w:separator/>
      </w:r>
    </w:p>
  </w:footnote>
  <w:footnote w:type="continuationSeparator" w:id="0">
    <w:p w:rsidR="00F36F3C" w:rsidRDefault="00F36F3C">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31D" w:rsidRDefault="000F131D">
    <w:pPr>
      <w:pStyle w:val="Sidhuvud"/>
    </w:pPr>
    <w:r w:rsidRPr="000F131D">
      <w:drawing>
        <wp:inline distT="0" distB="0" distL="0" distR="0">
          <wp:extent cx="1805728" cy="301061"/>
          <wp:effectExtent l="25400" t="0" r="0" b="0"/>
          <wp:docPr id="11" name="Bild 1" descr=":::bilder:logo:Synoptik logo u pay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logo:Synoptik logo u payoff.jpg"/>
                  <pic:cNvPicPr>
                    <a:picLocks noChangeAspect="1" noChangeArrowheads="1"/>
                  </pic:cNvPicPr>
                </pic:nvPicPr>
                <pic:blipFill>
                  <a:blip r:embed="rId1"/>
                  <a:srcRect/>
                  <a:stretch>
                    <a:fillRect/>
                  </a:stretch>
                </pic:blipFill>
                <pic:spPr bwMode="auto">
                  <a:xfrm>
                    <a:off x="0" y="0"/>
                    <a:ext cx="1832985" cy="305605"/>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rsids>
    <w:rsidRoot w:val="00677131"/>
    <w:rsid w:val="000F131D"/>
    <w:rsid w:val="002A6B65"/>
    <w:rsid w:val="0043306B"/>
    <w:rsid w:val="00481ADF"/>
    <w:rsid w:val="005E77E6"/>
    <w:rsid w:val="006710B0"/>
    <w:rsid w:val="00677131"/>
    <w:rsid w:val="00715410"/>
    <w:rsid w:val="00861445"/>
    <w:rsid w:val="00905CD0"/>
    <w:rsid w:val="00912DA3"/>
    <w:rsid w:val="0091578C"/>
    <w:rsid w:val="00A95FD0"/>
    <w:rsid w:val="00AD4B73"/>
    <w:rsid w:val="00B104EE"/>
    <w:rsid w:val="00B66935"/>
    <w:rsid w:val="00BB405A"/>
    <w:rsid w:val="00C659C4"/>
    <w:rsid w:val="00D822DF"/>
    <w:rsid w:val="00E82AC8"/>
    <w:rsid w:val="00F36F3C"/>
    <w:rsid w:val="00FA6871"/>
  </w:rsids>
  <m:mathPr>
    <m:mathFont m:val="Impact"/>
    <m:brkBin m:val="before"/>
    <m:brkBinSub m:val="--"/>
    <m:smallFrac/>
    <m:dispDef/>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76"/>
  <w:style w:type="paragraph" w:default="1" w:styleId="Normal">
    <w:name w:val="Normal"/>
    <w:qFormat/>
    <w:rsid w:val="00677131"/>
    <w:rPr>
      <w:rFonts w:ascii="Times New Roman" w:eastAsiaTheme="minorEastAsia" w:hAnsi="Times New Roman" w:cs="Times New Roman"/>
      <w:lang w:eastAsia="sv-SE"/>
    </w:rPr>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table" w:styleId="Tabellrutnt">
    <w:name w:val="Table Grid"/>
    <w:basedOn w:val="Normaltabell"/>
    <w:uiPriority w:val="59"/>
    <w:rsid w:val="00677131"/>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stycke">
    <w:name w:val="List Paragraph"/>
    <w:basedOn w:val="Normal"/>
    <w:uiPriority w:val="34"/>
    <w:qFormat/>
    <w:rsid w:val="00481ADF"/>
    <w:pPr>
      <w:ind w:left="720"/>
      <w:contextualSpacing/>
    </w:pPr>
  </w:style>
  <w:style w:type="paragraph" w:styleId="Sidhuvud">
    <w:name w:val="header"/>
    <w:basedOn w:val="Normal"/>
    <w:link w:val="SidhuvudChar"/>
    <w:rsid w:val="000F131D"/>
    <w:pPr>
      <w:tabs>
        <w:tab w:val="center" w:pos="4703"/>
        <w:tab w:val="right" w:pos="9406"/>
      </w:tabs>
    </w:pPr>
  </w:style>
  <w:style w:type="character" w:customStyle="1" w:styleId="SidhuvudChar">
    <w:name w:val="Sidhuvud Char"/>
    <w:basedOn w:val="Standardstycketypsnitt"/>
    <w:link w:val="Sidhuvud"/>
    <w:rsid w:val="000F131D"/>
    <w:rPr>
      <w:rFonts w:ascii="Times New Roman" w:eastAsiaTheme="minorEastAsia" w:hAnsi="Times New Roman" w:cs="Times New Roman"/>
      <w:lang w:eastAsia="sv-SE"/>
    </w:rPr>
  </w:style>
  <w:style w:type="paragraph" w:styleId="Sidfot">
    <w:name w:val="footer"/>
    <w:basedOn w:val="Normal"/>
    <w:link w:val="SidfotChar"/>
    <w:rsid w:val="000F131D"/>
    <w:pPr>
      <w:tabs>
        <w:tab w:val="center" w:pos="4703"/>
        <w:tab w:val="right" w:pos="9406"/>
      </w:tabs>
    </w:pPr>
  </w:style>
  <w:style w:type="character" w:customStyle="1" w:styleId="SidfotChar">
    <w:name w:val="Sidfot Char"/>
    <w:basedOn w:val="Standardstycketypsnitt"/>
    <w:link w:val="Sidfot"/>
    <w:rsid w:val="000F131D"/>
    <w:rPr>
      <w:rFonts w:ascii="Times New Roman" w:eastAsiaTheme="minorEastAsia" w:hAnsi="Times New Roman" w:cs="Times New Roman"/>
      <w:lang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76"/>
  <w:style w:type="paragraph" w:default="1" w:styleId="Normal">
    <w:name w:val="Normal"/>
    <w:qFormat/>
    <w:rsid w:val="00677131"/>
    <w:rPr>
      <w:rFonts w:ascii="Times New Roman" w:eastAsiaTheme="minorEastAsia" w:hAnsi="Times New Roman" w:cs="Times New Roman"/>
      <w:lang w:eastAsia="sv-S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677131"/>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stycke">
    <w:name w:val="List Paragraph"/>
    <w:basedOn w:val="Normal"/>
    <w:uiPriority w:val="34"/>
    <w:qFormat/>
    <w:rsid w:val="00481ADF"/>
    <w:pPr>
      <w:ind w:left="720"/>
      <w:contextualSpacing/>
    </w:pPr>
  </w:style>
</w:styles>
</file>

<file path=word/webSettings.xml><?xml version="1.0" encoding="utf-8"?>
<w:webSettings xmlns:r="http://schemas.openxmlformats.org/officeDocument/2006/relationships" xmlns:w="http://schemas.openxmlformats.org/wordprocessingml/2006/main">
  <w:divs>
    <w:div w:id="588928686">
      <w:bodyDiv w:val="1"/>
      <w:marLeft w:val="0"/>
      <w:marRight w:val="0"/>
      <w:marTop w:val="0"/>
      <w:marBottom w:val="0"/>
      <w:divBdr>
        <w:top w:val="none" w:sz="0" w:space="0" w:color="auto"/>
        <w:left w:val="none" w:sz="0" w:space="0" w:color="auto"/>
        <w:bottom w:val="none" w:sz="0" w:space="0" w:color="auto"/>
        <w:right w:val="none" w:sz="0" w:space="0" w:color="auto"/>
      </w:divBdr>
    </w:div>
    <w:div w:id="21453434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1"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250</Words>
  <Characters>1427</Characters>
  <Application>Microsoft Macintosh Word</Application>
  <DocSecurity>0</DocSecurity>
  <Lines>11</Lines>
  <Paragraphs>2</Paragraphs>
  <ScaleCrop>false</ScaleCrop>
  <Company/>
  <LinksUpToDate>false</LinksUpToDate>
  <CharactersWithSpaces>1752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Olof Mattson</dc:creator>
  <cp:keywords/>
  <cp:lastModifiedBy>Olof Mattson</cp:lastModifiedBy>
  <cp:revision>2</cp:revision>
  <cp:lastPrinted>2014-03-20T12:47:00Z</cp:lastPrinted>
  <dcterms:created xsi:type="dcterms:W3CDTF">2014-03-20T13:21:00Z</dcterms:created>
  <dcterms:modified xsi:type="dcterms:W3CDTF">2014-03-20T13:21:00Z</dcterms:modified>
</cp:coreProperties>
</file>