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8D" w:rsidRDefault="001C428D" w:rsidP="00116013">
      <w:pPr>
        <w:pStyle w:val="berschrift1"/>
        <w:spacing w:line="360" w:lineRule="auto"/>
        <w:ind w:right="2410"/>
        <w:rPr>
          <w:rFonts w:ascii="Sparkasse Rg" w:eastAsia="Sparkasse Rg" w:hAnsi="Sparkasse Rg" w:cs="Sparkasse Rg"/>
          <w:sz w:val="22"/>
          <w:szCs w:val="22"/>
        </w:rPr>
      </w:pPr>
      <w:r w:rsidRPr="000778E2">
        <w:rPr>
          <w:rFonts w:ascii="Sparkasse Rg" w:eastAsia="Sparkasse Rg" w:hAnsi="Sparkasse Rg" w:cs="Sparkasse Rg"/>
          <w:sz w:val="22"/>
          <w:szCs w:val="22"/>
        </w:rPr>
        <w:t xml:space="preserve">Pressemeldung </w:t>
      </w:r>
      <w:r w:rsidR="00601230">
        <w:rPr>
          <w:rFonts w:ascii="Sparkasse Rg" w:eastAsia="Sparkasse Rg" w:hAnsi="Sparkasse Rg" w:cs="Sparkasse Rg"/>
          <w:sz w:val="22"/>
          <w:szCs w:val="22"/>
        </w:rPr>
        <w:t>24.01.2020</w:t>
      </w:r>
    </w:p>
    <w:p w:rsidR="00F516F4" w:rsidRPr="00F516F4" w:rsidRDefault="00F516F4" w:rsidP="00116013">
      <w:pPr>
        <w:ind w:right="2410"/>
      </w:pPr>
    </w:p>
    <w:p w:rsidR="008D3A00" w:rsidRPr="00442E5D" w:rsidRDefault="00601230" w:rsidP="00116013">
      <w:pPr>
        <w:spacing w:before="120" w:after="120" w:line="360" w:lineRule="auto"/>
        <w:ind w:right="2410"/>
        <w:rPr>
          <w:b/>
        </w:rPr>
      </w:pPr>
      <w:r>
        <w:rPr>
          <w:b/>
          <w:bCs/>
        </w:rPr>
        <w:t>Danke München! Zusammen machen wir das Abbiegen sicherer!</w:t>
      </w:r>
    </w:p>
    <w:p w:rsidR="00AC626F" w:rsidRDefault="00BB2B08" w:rsidP="00116013">
      <w:pPr>
        <w:spacing w:after="120" w:line="360" w:lineRule="auto"/>
        <w:ind w:right="2410"/>
        <w:rPr>
          <w:color w:val="000000" w:themeColor="text1"/>
        </w:rPr>
      </w:pPr>
      <w:r w:rsidRPr="00BB2B08">
        <w:rPr>
          <w:b/>
          <w:color w:val="000000" w:themeColor="text1"/>
        </w:rPr>
        <w:t>München (sskm</w:t>
      </w:r>
      <w:r w:rsidRPr="00BB2B08">
        <w:rPr>
          <w:color w:val="000000" w:themeColor="text1"/>
        </w:rPr>
        <w:t xml:space="preserve">). </w:t>
      </w:r>
      <w:r w:rsidR="00601230">
        <w:rPr>
          <w:color w:val="000000" w:themeColor="text1"/>
        </w:rPr>
        <w:t xml:space="preserve">Jedes Jahr </w:t>
      </w:r>
      <w:r w:rsidR="00A94371">
        <w:rPr>
          <w:color w:val="000000" w:themeColor="text1"/>
        </w:rPr>
        <w:t>passieren 2000 Abbiege-Unfälle in München, weil Radfahrer</w:t>
      </w:r>
      <w:r w:rsidR="00601230">
        <w:rPr>
          <w:color w:val="000000" w:themeColor="text1"/>
        </w:rPr>
        <w:t xml:space="preserve"> im </w:t>
      </w:r>
      <w:r w:rsidR="00A94371">
        <w:rPr>
          <w:color w:val="000000" w:themeColor="text1"/>
        </w:rPr>
        <w:t>toten Winkel übersehen werden</w:t>
      </w:r>
      <w:r w:rsidR="00601230">
        <w:rPr>
          <w:color w:val="000000" w:themeColor="text1"/>
        </w:rPr>
        <w:t xml:space="preserve">. </w:t>
      </w:r>
      <w:r w:rsidR="00AC626F">
        <w:rPr>
          <w:color w:val="000000" w:themeColor="text1"/>
        </w:rPr>
        <w:t xml:space="preserve">Genau das </w:t>
      </w:r>
      <w:r w:rsidR="00C43C1B">
        <w:rPr>
          <w:color w:val="000000" w:themeColor="text1"/>
        </w:rPr>
        <w:t xml:space="preserve">können </w:t>
      </w:r>
      <w:r w:rsidR="00AC626F">
        <w:rPr>
          <w:color w:val="000000" w:themeColor="text1"/>
        </w:rPr>
        <w:t>die sogenannten „Trixi-Spiegel“</w:t>
      </w:r>
      <w:r w:rsidR="00C43C1B">
        <w:rPr>
          <w:color w:val="000000" w:themeColor="text1"/>
        </w:rPr>
        <w:t xml:space="preserve"> verhindern</w:t>
      </w:r>
      <w:r w:rsidR="00AC626F">
        <w:rPr>
          <w:color w:val="000000" w:themeColor="text1"/>
        </w:rPr>
        <w:t xml:space="preserve"> – sie hängen an der Ampel und ermöglichen dem Autofahrer beim Abbiegen die komplette Sicht nach hinten. </w:t>
      </w:r>
    </w:p>
    <w:p w:rsidR="00AC626F" w:rsidRDefault="00AC626F" w:rsidP="00116013">
      <w:pPr>
        <w:spacing w:after="120" w:line="360" w:lineRule="auto"/>
        <w:ind w:right="2410"/>
        <w:rPr>
          <w:color w:val="000000" w:themeColor="text1"/>
        </w:rPr>
      </w:pPr>
      <w:r>
        <w:rPr>
          <w:color w:val="000000" w:themeColor="text1"/>
        </w:rPr>
        <w:t>Jetzt werden über 1000 dieser Spiegel an Kreuzungen in der ganzen Stadt</w:t>
      </w:r>
      <w:r w:rsidR="00205332">
        <w:rPr>
          <w:color w:val="000000" w:themeColor="text1"/>
        </w:rPr>
        <w:t xml:space="preserve"> montiert -</w:t>
      </w:r>
      <w:r>
        <w:rPr>
          <w:color w:val="000000" w:themeColor="text1"/>
        </w:rPr>
        <w:t xml:space="preserve"> das Geld dafür haben die Münchnerinnen und Münchner gespendet.</w:t>
      </w:r>
      <w:r w:rsidR="00413A0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„Vielen herzlichen Dank an alle, die unsere Aktion </w:t>
      </w:r>
      <w:r w:rsidR="00413A0E">
        <w:rPr>
          <w:color w:val="000000" w:themeColor="text1"/>
        </w:rPr>
        <w:t xml:space="preserve">bereits </w:t>
      </w:r>
      <w:r>
        <w:rPr>
          <w:color w:val="000000" w:themeColor="text1"/>
        </w:rPr>
        <w:t>unterstützt haben. Bis jetzt sind rund 125.000 Euro zusammen gekommen – das is</w:t>
      </w:r>
      <w:r w:rsidR="002D6BB4">
        <w:rPr>
          <w:color w:val="000000" w:themeColor="text1"/>
        </w:rPr>
        <w:t>t ein fantastisches Ergebnis</w:t>
      </w:r>
      <w:r>
        <w:rPr>
          <w:color w:val="000000" w:themeColor="text1"/>
        </w:rPr>
        <w:t>“</w:t>
      </w:r>
      <w:r w:rsidR="00A94371">
        <w:rPr>
          <w:color w:val="000000" w:themeColor="text1"/>
        </w:rPr>
        <w:t>,</w:t>
      </w:r>
      <w:r>
        <w:rPr>
          <w:color w:val="000000" w:themeColor="text1"/>
        </w:rPr>
        <w:t xml:space="preserve"> freut sich Ralf Fleischer, Vorstandsvorsitzender der Stadtsparkasse München. </w:t>
      </w:r>
      <w:r w:rsidR="00A94371">
        <w:rPr>
          <w:color w:val="000000" w:themeColor="text1"/>
        </w:rPr>
        <w:t>Die</w:t>
      </w:r>
      <w:r w:rsidR="006E3045">
        <w:rPr>
          <w:color w:val="000000" w:themeColor="text1"/>
        </w:rPr>
        <w:t xml:space="preserve"> Aktion </w:t>
      </w:r>
      <w:r w:rsidR="00A94371">
        <w:rPr>
          <w:color w:val="000000" w:themeColor="text1"/>
        </w:rPr>
        <w:t xml:space="preserve">ist </w:t>
      </w:r>
      <w:r w:rsidR="006E3045">
        <w:rPr>
          <w:color w:val="000000" w:themeColor="text1"/>
        </w:rPr>
        <w:t xml:space="preserve">von Radio Gong 96.3 zusammen mit der Landeshauptstadt München und dem Spendenportal gut-fuer-muenchen.de, einer Kooperation von betterplace und </w:t>
      </w:r>
      <w:r w:rsidR="00A94371">
        <w:rPr>
          <w:color w:val="000000" w:themeColor="text1"/>
        </w:rPr>
        <w:t xml:space="preserve">der </w:t>
      </w:r>
      <w:r w:rsidR="006E3045">
        <w:rPr>
          <w:color w:val="000000" w:themeColor="text1"/>
        </w:rPr>
        <w:t>Stadtsparkasse München.</w:t>
      </w:r>
    </w:p>
    <w:p w:rsidR="00200F28" w:rsidRDefault="006E3045" w:rsidP="00116013">
      <w:pPr>
        <w:spacing w:after="120" w:line="360" w:lineRule="auto"/>
        <w:ind w:right="2410"/>
        <w:rPr>
          <w:color w:val="000000"/>
          <w:sz w:val="20"/>
          <w:szCs w:val="20"/>
        </w:rPr>
      </w:pPr>
      <w:r>
        <w:rPr>
          <w:color w:val="000000" w:themeColor="text1"/>
        </w:rPr>
        <w:t xml:space="preserve">Auch Oberbürgermeister Dieter Reiter ist von der großen </w:t>
      </w:r>
      <w:r w:rsidRPr="00200F28">
        <w:rPr>
          <w:color w:val="000000" w:themeColor="text1"/>
        </w:rPr>
        <w:t>Spendenbereitschaft seiner Bürger beeindruckt: „</w:t>
      </w:r>
      <w:r w:rsidR="00A94371" w:rsidRPr="00200F28">
        <w:rPr>
          <w:color w:val="000000" w:themeColor="text1"/>
        </w:rPr>
        <w:t>Dass</w:t>
      </w:r>
      <w:r w:rsidRPr="00200F28">
        <w:rPr>
          <w:color w:val="000000" w:themeColor="text1"/>
        </w:rPr>
        <w:t xml:space="preserve"> in wenigen Wochen so viel Geld zusammen gekommen ist, zeigt wie wichtig den Münchnerinnen und Münchnern dieses Projekt ist. </w:t>
      </w:r>
      <w:r w:rsidR="00200F28" w:rsidRPr="00200F28">
        <w:rPr>
          <w:color w:val="000000"/>
        </w:rPr>
        <w:t xml:space="preserve">Ich freue mich sehr, dass wir damit </w:t>
      </w:r>
      <w:bookmarkStart w:id="0" w:name="_GoBack"/>
      <w:bookmarkEnd w:id="0"/>
      <w:r w:rsidR="00200F28" w:rsidRPr="00200F28">
        <w:rPr>
          <w:color w:val="000000"/>
        </w:rPr>
        <w:t>einen weiteren guten Beitrag zur Verbesserung der Verkehrssicherheit leisten können.“</w:t>
      </w:r>
    </w:p>
    <w:p w:rsidR="00A94371" w:rsidRDefault="00A94371" w:rsidP="00116013">
      <w:pPr>
        <w:spacing w:after="120" w:line="360" w:lineRule="auto"/>
        <w:ind w:right="2410"/>
        <w:rPr>
          <w:color w:val="000000" w:themeColor="text1"/>
        </w:rPr>
      </w:pPr>
      <w:r>
        <w:rPr>
          <w:color w:val="000000" w:themeColor="text1"/>
        </w:rPr>
        <w:t>Morning Man Mike Thiel von Radio Gong 96.3 ist stolz auf den gemeinsamen Erfolg und bedankt sich bei seinen Hörern: „</w:t>
      </w:r>
      <w:r w:rsidR="00C95A4D">
        <w:rPr>
          <w:color w:val="000000" w:themeColor="text1"/>
        </w:rPr>
        <w:t xml:space="preserve">Ihr seid der absolute Wahnsinn! </w:t>
      </w:r>
      <w:r w:rsidR="002D6BB4">
        <w:rPr>
          <w:color w:val="000000" w:themeColor="text1"/>
        </w:rPr>
        <w:t>Danke für Eure</w:t>
      </w:r>
      <w:r w:rsidR="00205332">
        <w:rPr>
          <w:color w:val="000000" w:themeColor="text1"/>
        </w:rPr>
        <w:t xml:space="preserve"> vielen Spenden</w:t>
      </w:r>
      <w:r w:rsidR="00C95A4D">
        <w:rPr>
          <w:color w:val="000000" w:themeColor="text1"/>
        </w:rPr>
        <w:t xml:space="preserve">. Jeder Abbiege-Unfall ist einer zu viel – zusammen machen wir den Straßenverkehr </w:t>
      </w:r>
      <w:r w:rsidR="00205332">
        <w:rPr>
          <w:color w:val="000000" w:themeColor="text1"/>
        </w:rPr>
        <w:t xml:space="preserve">in München </w:t>
      </w:r>
      <w:r w:rsidR="00C95A4D">
        <w:rPr>
          <w:color w:val="000000" w:themeColor="text1"/>
        </w:rPr>
        <w:t>sicherer.“</w:t>
      </w:r>
    </w:p>
    <w:p w:rsidR="00F516F4" w:rsidRPr="00F516F4" w:rsidRDefault="00CB7500" w:rsidP="00116013">
      <w:pPr>
        <w:spacing w:after="120" w:line="360" w:lineRule="auto"/>
        <w:ind w:right="2410"/>
        <w:rPr>
          <w:color w:val="000000" w:themeColor="text1"/>
        </w:rPr>
      </w:pPr>
      <w:r>
        <w:rPr>
          <w:color w:val="000000" w:themeColor="text1"/>
        </w:rPr>
        <w:t>Die</w:t>
      </w:r>
      <w:r w:rsidR="00F516F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Verkehrsdaten an den </w:t>
      </w:r>
      <w:r w:rsidR="00F516F4">
        <w:rPr>
          <w:color w:val="000000" w:themeColor="text1"/>
        </w:rPr>
        <w:t>Spiegel</w:t>
      </w:r>
      <w:r>
        <w:rPr>
          <w:color w:val="000000" w:themeColor="text1"/>
        </w:rPr>
        <w:t>-Kreuzungen werden jetzt ein Jahr lang gesammelt und danach</w:t>
      </w:r>
      <w:r w:rsidR="00F516F4">
        <w:rPr>
          <w:color w:val="000000" w:themeColor="text1"/>
        </w:rPr>
        <w:t xml:space="preserve"> die Ergebnisse ausgewertet. </w:t>
      </w:r>
      <w:r w:rsidR="00F516F4" w:rsidRPr="00F516F4">
        <w:t xml:space="preserve">Die Trixi-Spiegel hat </w:t>
      </w:r>
      <w:r w:rsidR="00F516F4">
        <w:t>ein Vater</w:t>
      </w:r>
      <w:r w:rsidR="00F516F4" w:rsidRPr="00F516F4">
        <w:t xml:space="preserve"> erfunden und sie nach sei</w:t>
      </w:r>
      <w:r w:rsidR="00F516F4">
        <w:t xml:space="preserve">ner Tochter Beatrix benannt. Sie war </w:t>
      </w:r>
      <w:r w:rsidR="00F516F4" w:rsidRPr="00F516F4">
        <w:t xml:space="preserve">mit zwölf Jahren von einem abbiegenden </w:t>
      </w:r>
      <w:r w:rsidR="00F516F4">
        <w:t xml:space="preserve">Lastwagen </w:t>
      </w:r>
      <w:r w:rsidR="00F516F4" w:rsidRPr="00F516F4">
        <w:t>überrollt worden und sitzt seitdem im Rollstuhl.</w:t>
      </w:r>
    </w:p>
    <w:p w:rsidR="00C95A4D" w:rsidRDefault="00F516F4" w:rsidP="00116013">
      <w:pPr>
        <w:spacing w:after="120" w:line="360" w:lineRule="auto"/>
        <w:ind w:right="241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Die </w:t>
      </w:r>
      <w:r w:rsidR="00BB2B08" w:rsidRPr="00BB2B08">
        <w:rPr>
          <w:color w:val="000000" w:themeColor="text1"/>
        </w:rPr>
        <w:t>Online-Spenden</w:t>
      </w:r>
      <w:r w:rsidR="007D3592">
        <w:rPr>
          <w:color w:val="000000" w:themeColor="text1"/>
        </w:rPr>
        <w:t>-P</w:t>
      </w:r>
      <w:r w:rsidR="00BB2B08" w:rsidRPr="00BB2B08">
        <w:rPr>
          <w:color w:val="000000" w:themeColor="text1"/>
        </w:rPr>
        <w:t>la</w:t>
      </w:r>
      <w:r>
        <w:rPr>
          <w:color w:val="000000" w:themeColor="text1"/>
        </w:rPr>
        <w:t xml:space="preserve">ttform </w:t>
      </w:r>
      <w:hyperlink r:id="rId8" w:history="1">
        <w:r w:rsidRPr="00111660">
          <w:rPr>
            <w:rStyle w:val="Hyperlink"/>
          </w:rPr>
          <w:t>www.gut-fuer-muenchen.de</w:t>
        </w:r>
      </w:hyperlink>
      <w:r>
        <w:rPr>
          <w:color w:val="000000" w:themeColor="text1"/>
        </w:rPr>
        <w:t xml:space="preserve"> wurde </w:t>
      </w:r>
      <w:r w:rsidRPr="00BB2B08">
        <w:rPr>
          <w:color w:val="000000" w:themeColor="text1"/>
        </w:rPr>
        <w:t>von der Stadtsparkasse</w:t>
      </w:r>
      <w:r>
        <w:rPr>
          <w:color w:val="000000" w:themeColor="text1"/>
        </w:rPr>
        <w:t xml:space="preserve"> München</w:t>
      </w:r>
      <w:r w:rsidRPr="00BB2B0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in Kooperation mit betterplace </w:t>
      </w:r>
      <w:r w:rsidRPr="00BB2B08">
        <w:rPr>
          <w:color w:val="000000" w:themeColor="text1"/>
        </w:rPr>
        <w:t>ins Leben gerufen</w:t>
      </w:r>
      <w:r>
        <w:rPr>
          <w:color w:val="000000" w:themeColor="text1"/>
        </w:rPr>
        <w:t>.</w:t>
      </w:r>
      <w:r w:rsidR="00BB2B08" w:rsidRPr="00BB2B08">
        <w:rPr>
          <w:color w:val="000000" w:themeColor="text1"/>
        </w:rPr>
        <w:t xml:space="preserve"> Die Spenden kommen zu 100 Prozent den Förderprojekten zugute, da die Kosten für das Portal von der Stadtsparkasse getragen werden. Seit der Gründung der Plattform vor vier Jahren sind insgesamt </w:t>
      </w:r>
      <w:r w:rsidR="007D3592">
        <w:rPr>
          <w:color w:val="000000" w:themeColor="text1"/>
        </w:rPr>
        <w:t>bereits</w:t>
      </w:r>
      <w:r>
        <w:rPr>
          <w:color w:val="000000" w:themeColor="text1"/>
        </w:rPr>
        <w:t xml:space="preserve"> knapp 4,6</w:t>
      </w:r>
      <w:r w:rsidR="00BB2B08" w:rsidRPr="00BB2B08">
        <w:rPr>
          <w:color w:val="000000" w:themeColor="text1"/>
        </w:rPr>
        <w:t xml:space="preserve"> Millionen Euro zusammengekommen.</w:t>
      </w:r>
    </w:p>
    <w:p w:rsidR="000D24F3" w:rsidRPr="00287740" w:rsidRDefault="000D24F3" w:rsidP="00116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ind w:right="425"/>
        <w:rPr>
          <w:b/>
          <w:sz w:val="20"/>
        </w:rPr>
      </w:pPr>
      <w:r w:rsidRPr="00287740">
        <w:rPr>
          <w:b/>
          <w:sz w:val="20"/>
        </w:rPr>
        <w:t>Die Stadtsparkasse München</w:t>
      </w:r>
    </w:p>
    <w:p w:rsidR="000D24F3" w:rsidRPr="00287740" w:rsidRDefault="000D24F3" w:rsidP="00116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ind w:right="425"/>
        <w:rPr>
          <w:sz w:val="20"/>
        </w:rPr>
      </w:pPr>
      <w:r>
        <w:rPr>
          <w:sz w:val="20"/>
        </w:rPr>
        <w:t>J</w:t>
      </w:r>
      <w:r w:rsidRPr="00287740">
        <w:rPr>
          <w:sz w:val="20"/>
        </w:rPr>
        <w:t>eder zweite Münchner vertraut in Geldfragen auf die Stadtsparkasse München, die seit 1824 besteht. Der Marktführer unter den Münchner Banken im Privatkundenbereich, bezogen auf Hauptbankverbindungen, bietet mit 5</w:t>
      </w:r>
      <w:r>
        <w:rPr>
          <w:sz w:val="20"/>
        </w:rPr>
        <w:t>8</w:t>
      </w:r>
      <w:r w:rsidRPr="00287740">
        <w:rPr>
          <w:sz w:val="20"/>
        </w:rPr>
        <w:t xml:space="preserve"> Standorten das mit Abstand dichteste Filialnetz aller Kreditinstitute im Stadtgebiet. Mit ihren Partnern aus der Sparkassen-Finanzgruppe, dem größten Finanzverbund Deutschlands, stellt sie das gesamte Spektrum von Finanzdienstleistungen, Anlagemöglichkeiten und Finanzierungsformen bereit. Auch die S-Apps gehören zu den meistgenutzten Banking-Apps in Deutschland für Smartphone und Tablet.</w:t>
      </w:r>
    </w:p>
    <w:p w:rsidR="00756D7C" w:rsidRPr="000D24F3" w:rsidRDefault="000D24F3" w:rsidP="00116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ind w:right="425"/>
        <w:rPr>
          <w:sz w:val="20"/>
        </w:rPr>
      </w:pPr>
      <w:r w:rsidRPr="00287740">
        <w:rPr>
          <w:sz w:val="20"/>
        </w:rPr>
        <w:t>Mit einer durchschnittlichen Bilanzsumme von 1</w:t>
      </w:r>
      <w:r>
        <w:rPr>
          <w:sz w:val="20"/>
        </w:rPr>
        <w:t>8</w:t>
      </w:r>
      <w:r w:rsidRPr="00287740">
        <w:rPr>
          <w:sz w:val="20"/>
        </w:rPr>
        <w:t>,</w:t>
      </w:r>
      <w:r>
        <w:rPr>
          <w:sz w:val="20"/>
        </w:rPr>
        <w:t>2</w:t>
      </w:r>
      <w:r w:rsidRPr="00287740">
        <w:rPr>
          <w:sz w:val="20"/>
        </w:rPr>
        <w:t xml:space="preserve"> Milliarden Euro </w:t>
      </w:r>
      <w:r>
        <w:rPr>
          <w:sz w:val="20"/>
        </w:rPr>
        <w:t xml:space="preserve">(2018) </w:t>
      </w:r>
      <w:r w:rsidRPr="00287740">
        <w:rPr>
          <w:sz w:val="20"/>
        </w:rPr>
        <w:t>ist die Stadtsparkasse München die größte bayerische und fünftgrößte deutsche Sparkasse. Das Kreditinstitut beschäftigt 2.2</w:t>
      </w:r>
      <w:r>
        <w:rPr>
          <w:sz w:val="20"/>
        </w:rPr>
        <w:t>00</w:t>
      </w:r>
      <w:r w:rsidRPr="00287740">
        <w:rPr>
          <w:sz w:val="20"/>
        </w:rPr>
        <w:t xml:space="preserve"> Sparkassen-Mitarbeiter und 2</w:t>
      </w:r>
      <w:r>
        <w:rPr>
          <w:sz w:val="20"/>
        </w:rPr>
        <w:t>30</w:t>
      </w:r>
      <w:r w:rsidRPr="00287740">
        <w:rPr>
          <w:sz w:val="20"/>
        </w:rPr>
        <w:t xml:space="preserve"> Auszubildende (Stand 31.12.201</w:t>
      </w:r>
      <w:r>
        <w:rPr>
          <w:sz w:val="20"/>
        </w:rPr>
        <w:t>8</w:t>
      </w:r>
      <w:r w:rsidRPr="00287740">
        <w:rPr>
          <w:sz w:val="20"/>
        </w:rPr>
        <w:t xml:space="preserve">). Als Sparkasse engagiert sie sich in besonderem Maß im gesellschaftlichen und kulturellen Bereich für den Standort München. betterplace.org und die Stadtsparkasse betreiben außerdem für Münchens Bürger eine Online-Spendenplattform unter </w:t>
      </w:r>
      <w:r w:rsidRPr="003A24E8">
        <w:rPr>
          <w:b/>
          <w:sz w:val="20"/>
        </w:rPr>
        <w:t>www.gut-fuer-muenchen.de</w:t>
      </w:r>
      <w:r w:rsidRPr="00287740">
        <w:rPr>
          <w:sz w:val="20"/>
        </w:rPr>
        <w:t>.</w:t>
      </w:r>
    </w:p>
    <w:sectPr w:rsidR="00756D7C" w:rsidRPr="000D24F3" w:rsidSect="009D56A3">
      <w:headerReference w:type="default" r:id="rId9"/>
      <w:footerReference w:type="default" r:id="rId10"/>
      <w:footerReference w:type="first" r:id="rId11"/>
      <w:pgSz w:w="11906" w:h="16838"/>
      <w:pgMar w:top="1843" w:right="1274" w:bottom="1134" w:left="1418" w:header="720" w:footer="5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6D9" w:rsidRDefault="000076D9">
      <w:r>
        <w:separator/>
      </w:r>
    </w:p>
  </w:endnote>
  <w:endnote w:type="continuationSeparator" w:id="0">
    <w:p w:rsidR="000076D9" w:rsidRDefault="0000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rkasse Rg">
    <w:altName w:val="Arial"/>
    <w:panose1 w:val="020B0504050602020204"/>
    <w:charset w:val="00"/>
    <w:family w:val="swiss"/>
    <w:pitch w:val="variable"/>
    <w:sig w:usb0="8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D7C" w:rsidRDefault="00B03DAC" w:rsidP="004A6CDE">
    <w:pPr>
      <w:pBdr>
        <w:top w:val="nil"/>
        <w:left w:val="nil"/>
        <w:bottom w:val="nil"/>
        <w:right w:val="nil"/>
        <w:between w:val="nil"/>
      </w:pBdr>
      <w:tabs>
        <w:tab w:val="left" w:pos="2183"/>
        <w:tab w:val="left" w:pos="4395"/>
        <w:tab w:val="left" w:pos="5245"/>
        <w:tab w:val="left" w:pos="6521"/>
      </w:tabs>
      <w:ind w:right="-1276"/>
      <w:rPr>
        <w:color w:val="000000"/>
        <w:sz w:val="14"/>
        <w:szCs w:val="14"/>
      </w:rPr>
    </w:pPr>
    <w:r>
      <w:rPr>
        <w:color w:val="000000"/>
        <w:sz w:val="14"/>
        <w:szCs w:val="14"/>
      </w:rPr>
      <w:t>Stadtsparkasse München</w:t>
    </w:r>
    <w:r>
      <w:rPr>
        <w:color w:val="000000"/>
        <w:sz w:val="14"/>
        <w:szCs w:val="14"/>
      </w:rPr>
      <w:tab/>
    </w:r>
    <w:r w:rsidR="003213B3">
      <w:rPr>
        <w:color w:val="000000"/>
        <w:sz w:val="14"/>
        <w:szCs w:val="14"/>
      </w:rPr>
      <w:t>Unternehmenskommunikation</w:t>
    </w:r>
    <w:r>
      <w:rPr>
        <w:color w:val="000000"/>
        <w:sz w:val="14"/>
        <w:szCs w:val="14"/>
      </w:rPr>
      <w:tab/>
      <w:t>Telefon:</w:t>
    </w:r>
    <w:r>
      <w:rPr>
        <w:color w:val="000000"/>
        <w:sz w:val="14"/>
        <w:szCs w:val="14"/>
      </w:rPr>
      <w:tab/>
      <w:t>089 2167-47301</w:t>
    </w:r>
    <w:r>
      <w:rPr>
        <w:color w:val="000000"/>
        <w:sz w:val="14"/>
        <w:szCs w:val="14"/>
      </w:rPr>
      <w:tab/>
      <w:t>Dr. Joachim Fröhler</w:t>
    </w:r>
    <w:r>
      <w:rPr>
        <w:color w:val="000000"/>
        <w:sz w:val="14"/>
        <w:szCs w:val="14"/>
      </w:rPr>
      <w:tab/>
      <w:t>blog.sskm.de</w:t>
    </w:r>
  </w:p>
  <w:p w:rsidR="00756D7C" w:rsidRDefault="00926C0D" w:rsidP="004A6CDE">
    <w:pPr>
      <w:pBdr>
        <w:top w:val="nil"/>
        <w:left w:val="nil"/>
        <w:bottom w:val="nil"/>
        <w:right w:val="nil"/>
        <w:between w:val="nil"/>
      </w:pBdr>
      <w:tabs>
        <w:tab w:val="left" w:pos="2183"/>
        <w:tab w:val="left" w:pos="4395"/>
        <w:tab w:val="left" w:pos="5245"/>
        <w:tab w:val="left" w:pos="6521"/>
      </w:tabs>
      <w:ind w:right="-1276"/>
      <w:rPr>
        <w:color w:val="000000"/>
        <w:sz w:val="14"/>
        <w:szCs w:val="14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08A50399" wp14:editId="3D87CB8A">
          <wp:simplePos x="0" y="0"/>
          <wp:positionH relativeFrom="margin">
            <wp:posOffset>5358130</wp:posOffset>
          </wp:positionH>
          <wp:positionV relativeFrom="paragraph">
            <wp:posOffset>76200</wp:posOffset>
          </wp:positionV>
          <wp:extent cx="128270" cy="128270"/>
          <wp:effectExtent l="0" t="0" r="5080" b="5080"/>
          <wp:wrapSquare wrapText="bothSides" distT="0" distB="0" distL="114300" distR="114300"/>
          <wp:docPr id="114" name="image4.jpg" descr="FB-fLogo-Blue-printpackag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FB-fLogo-Blue-printpackagi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" cy="128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D984780" wp14:editId="75FBAF38">
          <wp:simplePos x="0" y="0"/>
          <wp:positionH relativeFrom="margin">
            <wp:posOffset>4932045</wp:posOffset>
          </wp:positionH>
          <wp:positionV relativeFrom="paragraph">
            <wp:posOffset>20320</wp:posOffset>
          </wp:positionV>
          <wp:extent cx="399415" cy="237490"/>
          <wp:effectExtent l="0" t="0" r="635" b="0"/>
          <wp:wrapSquare wrapText="bothSides" distT="0" distB="0" distL="114300" distR="114300"/>
          <wp:docPr id="115" name="image6.jpg" descr="XING_300dpi_ohne_Clai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XING_300dpi_ohne_Claim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9415" cy="237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sz w:val="14"/>
        <w:szCs w:val="14"/>
      </w:rPr>
      <w:drawing>
        <wp:anchor distT="0" distB="0" distL="114300" distR="114300" simplePos="0" relativeHeight="251661312" behindDoc="0" locked="0" layoutInCell="1" allowOverlap="1" wp14:anchorId="537E009D" wp14:editId="23EA57E3">
          <wp:simplePos x="0" y="0"/>
          <wp:positionH relativeFrom="column">
            <wp:posOffset>5572125</wp:posOffset>
          </wp:positionH>
          <wp:positionV relativeFrom="paragraph">
            <wp:posOffset>81915</wp:posOffset>
          </wp:positionV>
          <wp:extent cx="132715" cy="136525"/>
          <wp:effectExtent l="0" t="0" r="635" b="0"/>
          <wp:wrapSquare wrapText="bothSides"/>
          <wp:docPr id="116" name="Grafik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agram-630x353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895" t="10209" r="28715" b="12304"/>
                  <a:stretch/>
                </pic:blipFill>
                <pic:spPr bwMode="auto">
                  <a:xfrm>
                    <a:off x="0" y="0"/>
                    <a:ext cx="132715" cy="136525"/>
                  </a:xfrm>
                  <a:prstGeom prst="rect">
                    <a:avLst/>
                  </a:prstGeom>
                  <a:ln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3DAC">
      <w:rPr>
        <w:color w:val="000000"/>
        <w:sz w:val="14"/>
        <w:szCs w:val="14"/>
      </w:rPr>
      <w:t>Anstalt des öffentlichen Rechts</w:t>
    </w:r>
    <w:r w:rsidR="00B03DAC">
      <w:rPr>
        <w:color w:val="000000"/>
        <w:sz w:val="14"/>
        <w:szCs w:val="14"/>
      </w:rPr>
      <w:tab/>
    </w:r>
    <w:r w:rsidR="003213B3">
      <w:rPr>
        <w:color w:val="000000"/>
        <w:sz w:val="14"/>
        <w:szCs w:val="14"/>
      </w:rPr>
      <w:t>Presse u. externe Kommunikation</w:t>
    </w:r>
    <w:r w:rsidR="002A3EF0">
      <w:rPr>
        <w:color w:val="000000"/>
        <w:sz w:val="14"/>
        <w:szCs w:val="14"/>
      </w:rPr>
      <w:tab/>
    </w:r>
    <w:r w:rsidR="00B03DAC">
      <w:rPr>
        <w:color w:val="000000"/>
        <w:sz w:val="14"/>
        <w:szCs w:val="14"/>
      </w:rPr>
      <w:t>Telefax:</w:t>
    </w:r>
    <w:r w:rsidR="00B03DAC">
      <w:rPr>
        <w:color w:val="000000"/>
        <w:sz w:val="14"/>
        <w:szCs w:val="14"/>
      </w:rPr>
      <w:tab/>
      <w:t>089 2167-947301</w:t>
    </w:r>
    <w:r w:rsidR="00B03DAC">
      <w:rPr>
        <w:color w:val="000000"/>
        <w:sz w:val="14"/>
        <w:szCs w:val="14"/>
      </w:rPr>
      <w:tab/>
      <w:t>Pressesprecher</w:t>
    </w:r>
  </w:p>
  <w:p w:rsidR="00756D7C" w:rsidRDefault="00B03DAC" w:rsidP="004A6CDE">
    <w:pPr>
      <w:pBdr>
        <w:top w:val="nil"/>
        <w:left w:val="nil"/>
        <w:bottom w:val="nil"/>
        <w:right w:val="nil"/>
        <w:between w:val="nil"/>
      </w:pBdr>
      <w:tabs>
        <w:tab w:val="left" w:pos="2183"/>
        <w:tab w:val="left" w:pos="4395"/>
        <w:tab w:val="left" w:pos="5245"/>
        <w:tab w:val="left" w:pos="6521"/>
      </w:tabs>
      <w:ind w:right="-1276"/>
      <w:rPr>
        <w:noProof/>
        <w:color w:val="000000"/>
        <w:sz w:val="14"/>
        <w:szCs w:val="14"/>
      </w:rPr>
    </w:pPr>
    <w:r>
      <w:rPr>
        <w:color w:val="000000"/>
        <w:sz w:val="14"/>
        <w:szCs w:val="14"/>
      </w:rPr>
      <w:t>Amtsgericht München</w:t>
    </w:r>
    <w:r>
      <w:rPr>
        <w:color w:val="000000"/>
        <w:sz w:val="14"/>
        <w:szCs w:val="14"/>
      </w:rPr>
      <w:tab/>
      <w:t>Sparkassenstraße 2</w:t>
    </w:r>
    <w:r>
      <w:rPr>
        <w:color w:val="000000"/>
        <w:sz w:val="14"/>
        <w:szCs w:val="14"/>
      </w:rPr>
      <w:tab/>
    </w:r>
    <w:hyperlink r:id="rId4">
      <w:r>
        <w:rPr>
          <w:color w:val="000000"/>
          <w:sz w:val="14"/>
          <w:szCs w:val="14"/>
        </w:rPr>
        <w:t>presse@sskm.de</w:t>
      </w:r>
    </w:hyperlink>
    <w:r w:rsidR="00085EFF">
      <w:rPr>
        <w:color w:val="000000"/>
        <w:sz w:val="14"/>
        <w:szCs w:val="14"/>
      </w:rPr>
      <w:tab/>
    </w:r>
    <w:r w:rsidR="002D6BB4">
      <w:rPr>
        <w:color w:val="000000" w:themeColor="text1"/>
        <w:sz w:val="14"/>
        <w:szCs w:val="14"/>
      </w:rPr>
      <w:t>23.01.2020</w:t>
    </w:r>
  </w:p>
  <w:p w:rsidR="00756D7C" w:rsidRDefault="00B03DAC" w:rsidP="004A6CDE">
    <w:pPr>
      <w:pBdr>
        <w:top w:val="nil"/>
        <w:left w:val="nil"/>
        <w:bottom w:val="nil"/>
        <w:right w:val="nil"/>
        <w:between w:val="nil"/>
      </w:pBdr>
      <w:tabs>
        <w:tab w:val="left" w:pos="2183"/>
        <w:tab w:val="left" w:pos="4395"/>
        <w:tab w:val="left" w:pos="5245"/>
        <w:tab w:val="left" w:pos="6521"/>
      </w:tabs>
      <w:ind w:right="-1276"/>
      <w:rPr>
        <w:color w:val="000000"/>
        <w:sz w:val="14"/>
        <w:szCs w:val="14"/>
      </w:rPr>
    </w:pPr>
    <w:r>
      <w:rPr>
        <w:color w:val="000000"/>
        <w:sz w:val="14"/>
        <w:szCs w:val="14"/>
      </w:rPr>
      <w:t>HRA 75459</w:t>
    </w:r>
    <w:r>
      <w:rPr>
        <w:color w:val="000000"/>
        <w:sz w:val="14"/>
        <w:szCs w:val="14"/>
      </w:rPr>
      <w:tab/>
      <w:t>80791 München</w:t>
    </w:r>
    <w:r>
      <w:rPr>
        <w:color w:val="000000"/>
        <w:sz w:val="14"/>
        <w:szCs w:val="14"/>
      </w:rPr>
      <w:tab/>
      <w:t>presse.sskm.de</w:t>
    </w:r>
    <w:r>
      <w:rPr>
        <w:color w:val="000000"/>
        <w:sz w:val="14"/>
        <w:szCs w:val="14"/>
      </w:rPr>
      <w:tab/>
      <w:t>Seite</w:t>
    </w:r>
    <w:r w:rsidR="00FC63F9">
      <w:rPr>
        <w:color w:val="000000"/>
        <w:sz w:val="14"/>
        <w:szCs w:val="14"/>
      </w:rPr>
      <w:tab/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 w:rsidR="00200F28">
      <w:rPr>
        <w:noProof/>
        <w:color w:val="000000"/>
        <w:sz w:val="14"/>
        <w:szCs w:val="14"/>
      </w:rPr>
      <w:t>2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>/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 w:rsidR="00200F28">
      <w:rPr>
        <w:noProof/>
        <w:color w:val="000000"/>
        <w:sz w:val="14"/>
        <w:szCs w:val="14"/>
      </w:rPr>
      <w:t>2</w:t>
    </w:r>
    <w:r>
      <w:rPr>
        <w:color w:val="00000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D7C" w:rsidRDefault="00B03DAC">
    <w:pPr>
      <w:pBdr>
        <w:top w:val="nil"/>
        <w:left w:val="nil"/>
        <w:bottom w:val="nil"/>
        <w:right w:val="nil"/>
        <w:between w:val="nil"/>
      </w:pBdr>
      <w:tabs>
        <w:tab w:val="left" w:pos="2977"/>
        <w:tab w:val="left" w:pos="3828"/>
        <w:tab w:val="left" w:pos="6663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Stadtsparkasse München</w:t>
    </w:r>
    <w:r>
      <w:rPr>
        <w:rFonts w:ascii="Arial" w:eastAsia="Arial" w:hAnsi="Arial" w:cs="Arial"/>
        <w:color w:val="000000"/>
        <w:sz w:val="18"/>
        <w:szCs w:val="18"/>
      </w:rPr>
      <w:tab/>
      <w:t>Telefon:</w:t>
    </w:r>
    <w:r>
      <w:rPr>
        <w:rFonts w:ascii="Arial" w:eastAsia="Arial" w:hAnsi="Arial" w:cs="Arial"/>
        <w:color w:val="000000"/>
        <w:sz w:val="18"/>
        <w:szCs w:val="18"/>
      </w:rPr>
      <w:tab/>
      <w:t>(0 89) 21 67 - 61 69</w:t>
    </w:r>
    <w:r>
      <w:rPr>
        <w:rFonts w:ascii="Arial" w:eastAsia="Arial" w:hAnsi="Arial" w:cs="Arial"/>
        <w:color w:val="000000"/>
        <w:sz w:val="18"/>
        <w:szCs w:val="18"/>
      </w:rPr>
      <w:tab/>
      <w:t>Dr. Joachim Fröhler</w:t>
    </w:r>
  </w:p>
  <w:p w:rsidR="00756D7C" w:rsidRDefault="00B03DAC">
    <w:pPr>
      <w:pBdr>
        <w:top w:val="nil"/>
        <w:left w:val="nil"/>
        <w:bottom w:val="nil"/>
        <w:right w:val="nil"/>
        <w:between w:val="nil"/>
      </w:pBdr>
      <w:tabs>
        <w:tab w:val="left" w:pos="2977"/>
        <w:tab w:val="left" w:pos="3828"/>
        <w:tab w:val="left" w:pos="6663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UK-Presse</w:t>
    </w:r>
    <w:r>
      <w:rPr>
        <w:rFonts w:ascii="Arial" w:eastAsia="Arial" w:hAnsi="Arial" w:cs="Arial"/>
        <w:color w:val="000000"/>
        <w:sz w:val="18"/>
        <w:szCs w:val="18"/>
      </w:rPr>
      <w:tab/>
      <w:t>Telefax:</w:t>
    </w:r>
    <w:r>
      <w:rPr>
        <w:rFonts w:ascii="Arial" w:eastAsia="Arial" w:hAnsi="Arial" w:cs="Arial"/>
        <w:color w:val="000000"/>
        <w:sz w:val="18"/>
        <w:szCs w:val="18"/>
      </w:rPr>
      <w:tab/>
      <w:t>(0 89) 21 67 - 61 67</w:t>
    </w:r>
    <w:r>
      <w:rPr>
        <w:rFonts w:ascii="Arial" w:eastAsia="Arial" w:hAnsi="Arial" w:cs="Arial"/>
        <w:color w:val="000000"/>
        <w:sz w:val="18"/>
        <w:szCs w:val="18"/>
      </w:rPr>
      <w:tab/>
      <w:t>Pressesprecher</w:t>
    </w:r>
  </w:p>
  <w:p w:rsidR="00756D7C" w:rsidRDefault="00B03DAC">
    <w:pPr>
      <w:pBdr>
        <w:top w:val="nil"/>
        <w:left w:val="nil"/>
        <w:bottom w:val="nil"/>
        <w:right w:val="nil"/>
        <w:between w:val="nil"/>
      </w:pBdr>
      <w:tabs>
        <w:tab w:val="left" w:pos="2977"/>
        <w:tab w:val="left" w:pos="3828"/>
        <w:tab w:val="left" w:pos="6663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Sparkassenstraße 2</w:t>
    </w:r>
    <w:r>
      <w:rPr>
        <w:rFonts w:ascii="Arial" w:eastAsia="Arial" w:hAnsi="Arial" w:cs="Arial"/>
        <w:color w:val="000000"/>
        <w:sz w:val="18"/>
        <w:szCs w:val="18"/>
      </w:rPr>
      <w:tab/>
      <w:t>E-Mail:</w:t>
    </w:r>
    <w:r>
      <w:rPr>
        <w:rFonts w:ascii="Arial" w:eastAsia="Arial" w:hAnsi="Arial" w:cs="Arial"/>
        <w:color w:val="000000"/>
        <w:sz w:val="18"/>
        <w:szCs w:val="18"/>
      </w:rPr>
      <w:tab/>
      <w:t xml:space="preserve">presse@sskm.de </w:t>
    </w:r>
    <w:r>
      <w:rPr>
        <w:rFonts w:ascii="Arial" w:eastAsia="Arial" w:hAnsi="Arial" w:cs="Arial"/>
        <w:color w:val="000000"/>
        <w:sz w:val="18"/>
        <w:szCs w:val="18"/>
      </w:rPr>
      <w:tab/>
      <w:t>DATUM</w:t>
    </w:r>
  </w:p>
  <w:p w:rsidR="00756D7C" w:rsidRDefault="00B03DAC">
    <w:pPr>
      <w:pBdr>
        <w:top w:val="nil"/>
        <w:left w:val="nil"/>
        <w:bottom w:val="nil"/>
        <w:right w:val="nil"/>
        <w:between w:val="nil"/>
      </w:pBdr>
      <w:tabs>
        <w:tab w:val="left" w:pos="2977"/>
        <w:tab w:val="left" w:pos="3828"/>
        <w:tab w:val="left" w:pos="6663"/>
        <w:tab w:val="left" w:pos="6804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8"/>
        <w:szCs w:val="18"/>
      </w:rPr>
      <w:t>80331 München</w:t>
    </w:r>
    <w:r>
      <w:rPr>
        <w:rFonts w:ascii="Arial" w:eastAsia="Arial" w:hAnsi="Arial" w:cs="Arial"/>
        <w:color w:val="000000"/>
        <w:sz w:val="18"/>
        <w:szCs w:val="18"/>
      </w:rPr>
      <w:tab/>
    </w:r>
    <w:hyperlink r:id="rId1">
      <w:r>
        <w:rPr>
          <w:rFonts w:ascii="Arial" w:eastAsia="Arial" w:hAnsi="Arial" w:cs="Arial"/>
          <w:color w:val="000000"/>
          <w:sz w:val="18"/>
          <w:szCs w:val="18"/>
        </w:rPr>
        <w:t>www.sskm.de/presse</w:t>
      </w:r>
    </w:hyperlink>
    <w:r>
      <w:rPr>
        <w:rFonts w:ascii="Arial" w:eastAsia="Arial" w:hAnsi="Arial" w:cs="Arial"/>
        <w:color w:val="000000"/>
        <w:sz w:val="18"/>
        <w:szCs w:val="18"/>
      </w:rPr>
      <w:tab/>
      <w:t xml:space="preserve">Seite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C43C1B"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6D9" w:rsidRDefault="000076D9">
      <w:r>
        <w:separator/>
      </w:r>
    </w:p>
  </w:footnote>
  <w:footnote w:type="continuationSeparator" w:id="0">
    <w:p w:rsidR="000076D9" w:rsidRDefault="00007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D7C" w:rsidRDefault="00B03DAC">
    <w:pPr>
      <w:pBdr>
        <w:top w:val="nil"/>
        <w:left w:val="nil"/>
        <w:bottom w:val="nil"/>
        <w:right w:val="nil"/>
        <w:between w:val="nil"/>
      </w:pBdr>
      <w:tabs>
        <w:tab w:val="center" w:pos="723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9F19A88" wp14:editId="14C206BC">
          <wp:simplePos x="0" y="0"/>
          <wp:positionH relativeFrom="margin">
            <wp:posOffset>-390524</wp:posOffset>
          </wp:positionH>
          <wp:positionV relativeFrom="paragraph">
            <wp:posOffset>-86359</wp:posOffset>
          </wp:positionV>
          <wp:extent cx="3060700" cy="614680"/>
          <wp:effectExtent l="0" t="0" r="0" b="0"/>
          <wp:wrapNone/>
          <wp:docPr id="113" name="image2.png" descr="VolumeAgentur:1_Kunden:SSKM:SSK_2015:24_Wordvorlage-Pressemitteilung:00_Input:Logo-jpeg:sskm-logo-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VolumeAgentur:1_Kunden:SSKM:SSK_2015:24_Wordvorlage-Pressemitteilung:00_Input:Logo-jpeg:sskm-logo-cmyk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0700" cy="614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56D7C" w:rsidRDefault="00756D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3943AD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B232FE"/>
    <w:multiLevelType w:val="hybridMultilevel"/>
    <w:tmpl w:val="FF9CB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1624A"/>
    <w:multiLevelType w:val="hybridMultilevel"/>
    <w:tmpl w:val="D2FEF27C"/>
    <w:lvl w:ilvl="0" w:tplc="943EB6FE">
      <w:numFmt w:val="bullet"/>
      <w:lvlText w:val="-"/>
      <w:lvlJc w:val="left"/>
      <w:pPr>
        <w:ind w:left="720" w:hanging="360"/>
      </w:pPr>
      <w:rPr>
        <w:rFonts w:ascii="Sparkasse Rg" w:eastAsia="Times New Roman" w:hAnsi="Sparkasse Rg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44A30"/>
    <w:multiLevelType w:val="hybridMultilevel"/>
    <w:tmpl w:val="4DBEEEA6"/>
    <w:lvl w:ilvl="0" w:tplc="66BA61A4">
      <w:numFmt w:val="bullet"/>
      <w:lvlText w:val="-"/>
      <w:lvlJc w:val="left"/>
      <w:pPr>
        <w:ind w:left="720" w:hanging="360"/>
      </w:pPr>
      <w:rPr>
        <w:rFonts w:ascii="Sparkasse Rg" w:eastAsia="Sparkasse Rg" w:hAnsi="Sparkasse Rg" w:cs="Sparkasse Rg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7C"/>
    <w:rsid w:val="000027A4"/>
    <w:rsid w:val="00005C6F"/>
    <w:rsid w:val="000065AC"/>
    <w:rsid w:val="000076D9"/>
    <w:rsid w:val="0002088C"/>
    <w:rsid w:val="00026B0D"/>
    <w:rsid w:val="00031EC9"/>
    <w:rsid w:val="000544F6"/>
    <w:rsid w:val="000607C6"/>
    <w:rsid w:val="000659B0"/>
    <w:rsid w:val="00067EE2"/>
    <w:rsid w:val="000740E7"/>
    <w:rsid w:val="000778E2"/>
    <w:rsid w:val="00082DD5"/>
    <w:rsid w:val="00085EFF"/>
    <w:rsid w:val="00090A86"/>
    <w:rsid w:val="00091B6A"/>
    <w:rsid w:val="00092070"/>
    <w:rsid w:val="000921AC"/>
    <w:rsid w:val="00097DA6"/>
    <w:rsid w:val="000B5FCE"/>
    <w:rsid w:val="000C1DB2"/>
    <w:rsid w:val="000D24F3"/>
    <w:rsid w:val="000D49AE"/>
    <w:rsid w:val="000D5B03"/>
    <w:rsid w:val="000E2998"/>
    <w:rsid w:val="000F5333"/>
    <w:rsid w:val="00105C2B"/>
    <w:rsid w:val="00116013"/>
    <w:rsid w:val="00124FBB"/>
    <w:rsid w:val="001263B9"/>
    <w:rsid w:val="0013061E"/>
    <w:rsid w:val="001443E3"/>
    <w:rsid w:val="0015698D"/>
    <w:rsid w:val="00160309"/>
    <w:rsid w:val="00170C9E"/>
    <w:rsid w:val="001713D3"/>
    <w:rsid w:val="0018388E"/>
    <w:rsid w:val="0019695C"/>
    <w:rsid w:val="001A022E"/>
    <w:rsid w:val="001A4FAB"/>
    <w:rsid w:val="001A7DE4"/>
    <w:rsid w:val="001B1F62"/>
    <w:rsid w:val="001B3219"/>
    <w:rsid w:val="001B6084"/>
    <w:rsid w:val="001C03FA"/>
    <w:rsid w:val="001C428D"/>
    <w:rsid w:val="001D6E4F"/>
    <w:rsid w:val="001E2992"/>
    <w:rsid w:val="001E57BE"/>
    <w:rsid w:val="001F056C"/>
    <w:rsid w:val="001F47B4"/>
    <w:rsid w:val="001F7936"/>
    <w:rsid w:val="00200F28"/>
    <w:rsid w:val="00205332"/>
    <w:rsid w:val="00210C8B"/>
    <w:rsid w:val="00215D99"/>
    <w:rsid w:val="00223D75"/>
    <w:rsid w:val="0024209D"/>
    <w:rsid w:val="00260062"/>
    <w:rsid w:val="0026075A"/>
    <w:rsid w:val="00263515"/>
    <w:rsid w:val="00264914"/>
    <w:rsid w:val="002845CB"/>
    <w:rsid w:val="00285310"/>
    <w:rsid w:val="00290FB9"/>
    <w:rsid w:val="002937E9"/>
    <w:rsid w:val="00293F72"/>
    <w:rsid w:val="00294FF5"/>
    <w:rsid w:val="00295AAC"/>
    <w:rsid w:val="002A3EF0"/>
    <w:rsid w:val="002A61FE"/>
    <w:rsid w:val="002B1CEA"/>
    <w:rsid w:val="002C3FDF"/>
    <w:rsid w:val="002D3156"/>
    <w:rsid w:val="002D6BB4"/>
    <w:rsid w:val="002E244E"/>
    <w:rsid w:val="002E37E7"/>
    <w:rsid w:val="002E674C"/>
    <w:rsid w:val="002F1083"/>
    <w:rsid w:val="00303F67"/>
    <w:rsid w:val="003129C9"/>
    <w:rsid w:val="00317FED"/>
    <w:rsid w:val="00320670"/>
    <w:rsid w:val="003213B3"/>
    <w:rsid w:val="00330287"/>
    <w:rsid w:val="003350F4"/>
    <w:rsid w:val="00335BF3"/>
    <w:rsid w:val="0034338E"/>
    <w:rsid w:val="00346ACF"/>
    <w:rsid w:val="003530C6"/>
    <w:rsid w:val="003555C8"/>
    <w:rsid w:val="00360138"/>
    <w:rsid w:val="003602C4"/>
    <w:rsid w:val="003717BA"/>
    <w:rsid w:val="00372248"/>
    <w:rsid w:val="003915D2"/>
    <w:rsid w:val="003A1419"/>
    <w:rsid w:val="003B127B"/>
    <w:rsid w:val="003B2CCA"/>
    <w:rsid w:val="003B35DC"/>
    <w:rsid w:val="003B7E34"/>
    <w:rsid w:val="003C00AF"/>
    <w:rsid w:val="003D65FB"/>
    <w:rsid w:val="003E3640"/>
    <w:rsid w:val="003F2E37"/>
    <w:rsid w:val="00400FA1"/>
    <w:rsid w:val="004061A9"/>
    <w:rsid w:val="00412DEB"/>
    <w:rsid w:val="00413A0E"/>
    <w:rsid w:val="00413E54"/>
    <w:rsid w:val="00422389"/>
    <w:rsid w:val="00434746"/>
    <w:rsid w:val="00442E5D"/>
    <w:rsid w:val="00443FC1"/>
    <w:rsid w:val="00444E18"/>
    <w:rsid w:val="00455FBB"/>
    <w:rsid w:val="0045645E"/>
    <w:rsid w:val="004610F4"/>
    <w:rsid w:val="00462355"/>
    <w:rsid w:val="00467189"/>
    <w:rsid w:val="00474DC0"/>
    <w:rsid w:val="0049129A"/>
    <w:rsid w:val="00491949"/>
    <w:rsid w:val="00494104"/>
    <w:rsid w:val="004A6CDE"/>
    <w:rsid w:val="004D6CE9"/>
    <w:rsid w:val="004E7E9B"/>
    <w:rsid w:val="004F4A15"/>
    <w:rsid w:val="004F5D11"/>
    <w:rsid w:val="0053210C"/>
    <w:rsid w:val="00544E00"/>
    <w:rsid w:val="0055675D"/>
    <w:rsid w:val="00560295"/>
    <w:rsid w:val="00562A82"/>
    <w:rsid w:val="00567E4E"/>
    <w:rsid w:val="00570562"/>
    <w:rsid w:val="00583AA2"/>
    <w:rsid w:val="00587EEF"/>
    <w:rsid w:val="00594065"/>
    <w:rsid w:val="005A0445"/>
    <w:rsid w:val="005D4A9C"/>
    <w:rsid w:val="005F36BF"/>
    <w:rsid w:val="005F5E78"/>
    <w:rsid w:val="00601230"/>
    <w:rsid w:val="006031A6"/>
    <w:rsid w:val="006061B3"/>
    <w:rsid w:val="0062060E"/>
    <w:rsid w:val="006214E0"/>
    <w:rsid w:val="00621502"/>
    <w:rsid w:val="006422BB"/>
    <w:rsid w:val="00652D0B"/>
    <w:rsid w:val="00660B99"/>
    <w:rsid w:val="00667BFA"/>
    <w:rsid w:val="00673934"/>
    <w:rsid w:val="006776B4"/>
    <w:rsid w:val="0069083C"/>
    <w:rsid w:val="006A7EBB"/>
    <w:rsid w:val="006B05A2"/>
    <w:rsid w:val="006C24A0"/>
    <w:rsid w:val="006C6A0A"/>
    <w:rsid w:val="006D3FBA"/>
    <w:rsid w:val="006E3045"/>
    <w:rsid w:val="006F411C"/>
    <w:rsid w:val="006F6241"/>
    <w:rsid w:val="006F71E4"/>
    <w:rsid w:val="007001C3"/>
    <w:rsid w:val="00712729"/>
    <w:rsid w:val="007160CD"/>
    <w:rsid w:val="00724121"/>
    <w:rsid w:val="00734124"/>
    <w:rsid w:val="00735E3D"/>
    <w:rsid w:val="00741C01"/>
    <w:rsid w:val="007465B1"/>
    <w:rsid w:val="00756D7C"/>
    <w:rsid w:val="00765872"/>
    <w:rsid w:val="00766EA4"/>
    <w:rsid w:val="00770B4A"/>
    <w:rsid w:val="00785B7F"/>
    <w:rsid w:val="0079034F"/>
    <w:rsid w:val="0079633A"/>
    <w:rsid w:val="007A72A6"/>
    <w:rsid w:val="007B6E6F"/>
    <w:rsid w:val="007D3592"/>
    <w:rsid w:val="007E7684"/>
    <w:rsid w:val="007F1255"/>
    <w:rsid w:val="007F23C1"/>
    <w:rsid w:val="007F416A"/>
    <w:rsid w:val="0080149E"/>
    <w:rsid w:val="008113DB"/>
    <w:rsid w:val="008118C5"/>
    <w:rsid w:val="0082268E"/>
    <w:rsid w:val="00827344"/>
    <w:rsid w:val="00842D10"/>
    <w:rsid w:val="00855C06"/>
    <w:rsid w:val="008639F8"/>
    <w:rsid w:val="00886B6B"/>
    <w:rsid w:val="00890B61"/>
    <w:rsid w:val="00893F34"/>
    <w:rsid w:val="008940B9"/>
    <w:rsid w:val="008C2668"/>
    <w:rsid w:val="008C4020"/>
    <w:rsid w:val="008D0915"/>
    <w:rsid w:val="008D0E69"/>
    <w:rsid w:val="008D2459"/>
    <w:rsid w:val="008D3A00"/>
    <w:rsid w:val="008E1088"/>
    <w:rsid w:val="008E4D15"/>
    <w:rsid w:val="0090015C"/>
    <w:rsid w:val="00926C0D"/>
    <w:rsid w:val="00933CD1"/>
    <w:rsid w:val="009453D5"/>
    <w:rsid w:val="00951C40"/>
    <w:rsid w:val="00953C33"/>
    <w:rsid w:val="0096361A"/>
    <w:rsid w:val="0096674D"/>
    <w:rsid w:val="00970C1D"/>
    <w:rsid w:val="00974BE9"/>
    <w:rsid w:val="00975E4F"/>
    <w:rsid w:val="00981615"/>
    <w:rsid w:val="00981BE2"/>
    <w:rsid w:val="00991386"/>
    <w:rsid w:val="00993170"/>
    <w:rsid w:val="009A1727"/>
    <w:rsid w:val="009A4E90"/>
    <w:rsid w:val="009B3DFA"/>
    <w:rsid w:val="009D56A3"/>
    <w:rsid w:val="009D6D64"/>
    <w:rsid w:val="009D7C40"/>
    <w:rsid w:val="009E0B63"/>
    <w:rsid w:val="009E26E5"/>
    <w:rsid w:val="009F33C8"/>
    <w:rsid w:val="009F58CF"/>
    <w:rsid w:val="00A156CA"/>
    <w:rsid w:val="00A344FC"/>
    <w:rsid w:val="00A37B21"/>
    <w:rsid w:val="00A4056B"/>
    <w:rsid w:val="00A534E7"/>
    <w:rsid w:val="00A60AA9"/>
    <w:rsid w:val="00A72DB7"/>
    <w:rsid w:val="00A821E5"/>
    <w:rsid w:val="00A90208"/>
    <w:rsid w:val="00A92DE3"/>
    <w:rsid w:val="00A94371"/>
    <w:rsid w:val="00AB2336"/>
    <w:rsid w:val="00AB45A2"/>
    <w:rsid w:val="00AB5892"/>
    <w:rsid w:val="00AC626F"/>
    <w:rsid w:val="00AC6A0C"/>
    <w:rsid w:val="00AE545C"/>
    <w:rsid w:val="00AF259E"/>
    <w:rsid w:val="00AF2CC2"/>
    <w:rsid w:val="00AF4046"/>
    <w:rsid w:val="00B02C42"/>
    <w:rsid w:val="00B03DAC"/>
    <w:rsid w:val="00B05287"/>
    <w:rsid w:val="00B0636C"/>
    <w:rsid w:val="00B12690"/>
    <w:rsid w:val="00B226DA"/>
    <w:rsid w:val="00B23638"/>
    <w:rsid w:val="00B2368E"/>
    <w:rsid w:val="00B40BCF"/>
    <w:rsid w:val="00B43DF8"/>
    <w:rsid w:val="00B466D9"/>
    <w:rsid w:val="00B54FBA"/>
    <w:rsid w:val="00B642AB"/>
    <w:rsid w:val="00B75E42"/>
    <w:rsid w:val="00B9628F"/>
    <w:rsid w:val="00BA007E"/>
    <w:rsid w:val="00BB04A2"/>
    <w:rsid w:val="00BB2B08"/>
    <w:rsid w:val="00BB39D6"/>
    <w:rsid w:val="00BC4599"/>
    <w:rsid w:val="00BD2C8C"/>
    <w:rsid w:val="00BE3832"/>
    <w:rsid w:val="00BF2A00"/>
    <w:rsid w:val="00C0256F"/>
    <w:rsid w:val="00C16A42"/>
    <w:rsid w:val="00C22066"/>
    <w:rsid w:val="00C231D1"/>
    <w:rsid w:val="00C26BB7"/>
    <w:rsid w:val="00C2732A"/>
    <w:rsid w:val="00C31996"/>
    <w:rsid w:val="00C32CA7"/>
    <w:rsid w:val="00C43C1B"/>
    <w:rsid w:val="00C53F3D"/>
    <w:rsid w:val="00C633A0"/>
    <w:rsid w:val="00C65E16"/>
    <w:rsid w:val="00C73E99"/>
    <w:rsid w:val="00C80312"/>
    <w:rsid w:val="00C95A4D"/>
    <w:rsid w:val="00CA7987"/>
    <w:rsid w:val="00CB7500"/>
    <w:rsid w:val="00CC4D70"/>
    <w:rsid w:val="00CD7F28"/>
    <w:rsid w:val="00CE3538"/>
    <w:rsid w:val="00D062DD"/>
    <w:rsid w:val="00D07E84"/>
    <w:rsid w:val="00D14D2C"/>
    <w:rsid w:val="00D1767F"/>
    <w:rsid w:val="00D220AB"/>
    <w:rsid w:val="00D35E7C"/>
    <w:rsid w:val="00D36462"/>
    <w:rsid w:val="00D37F87"/>
    <w:rsid w:val="00D46B95"/>
    <w:rsid w:val="00D66DC4"/>
    <w:rsid w:val="00D727A9"/>
    <w:rsid w:val="00D7621E"/>
    <w:rsid w:val="00DC10CB"/>
    <w:rsid w:val="00DC1BA7"/>
    <w:rsid w:val="00DE7071"/>
    <w:rsid w:val="00DE73A8"/>
    <w:rsid w:val="00DF4011"/>
    <w:rsid w:val="00DF45B8"/>
    <w:rsid w:val="00DF4CBA"/>
    <w:rsid w:val="00E03657"/>
    <w:rsid w:val="00E17B30"/>
    <w:rsid w:val="00E338E1"/>
    <w:rsid w:val="00E3444E"/>
    <w:rsid w:val="00E502A6"/>
    <w:rsid w:val="00E5075B"/>
    <w:rsid w:val="00E50EF0"/>
    <w:rsid w:val="00E74AFA"/>
    <w:rsid w:val="00E77BCC"/>
    <w:rsid w:val="00E77F84"/>
    <w:rsid w:val="00E8599F"/>
    <w:rsid w:val="00E8694C"/>
    <w:rsid w:val="00E96C4D"/>
    <w:rsid w:val="00EA79D3"/>
    <w:rsid w:val="00EC24E2"/>
    <w:rsid w:val="00ED532A"/>
    <w:rsid w:val="00ED5F47"/>
    <w:rsid w:val="00EE1F1A"/>
    <w:rsid w:val="00EE20DD"/>
    <w:rsid w:val="00EE4FEA"/>
    <w:rsid w:val="00EE7252"/>
    <w:rsid w:val="00EF6D7A"/>
    <w:rsid w:val="00F12574"/>
    <w:rsid w:val="00F13ADA"/>
    <w:rsid w:val="00F143B1"/>
    <w:rsid w:val="00F14F2C"/>
    <w:rsid w:val="00F165AC"/>
    <w:rsid w:val="00F1660D"/>
    <w:rsid w:val="00F21330"/>
    <w:rsid w:val="00F262A9"/>
    <w:rsid w:val="00F35E00"/>
    <w:rsid w:val="00F516F4"/>
    <w:rsid w:val="00F53DC8"/>
    <w:rsid w:val="00F621CA"/>
    <w:rsid w:val="00F83737"/>
    <w:rsid w:val="00F93FF4"/>
    <w:rsid w:val="00FA588C"/>
    <w:rsid w:val="00FC3C66"/>
    <w:rsid w:val="00FC63F9"/>
    <w:rsid w:val="00FC71BD"/>
    <w:rsid w:val="00FD4792"/>
    <w:rsid w:val="00FE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EFD8BB"/>
  <w15:docId w15:val="{E44E4242-57F6-4C94-8AF2-F7113F14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parkasse Rg" w:eastAsia="Sparkasse Rg" w:hAnsi="Sparkasse Rg" w:cs="Sparkasse Rg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link w:val="berschrift1Zchn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berschrift2">
    <w:name w:val="heading 2"/>
    <w:basedOn w:val="Standard"/>
    <w:next w:val="Standard"/>
    <w:pPr>
      <w:keepNext/>
      <w:spacing w:before="240" w:after="60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berschrift3">
    <w:name w:val="heading 3"/>
    <w:basedOn w:val="Standard"/>
    <w:next w:val="Standard"/>
    <w:pPr>
      <w:keepNext/>
      <w:outlineLvl w:val="2"/>
    </w:p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3D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3DA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85E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5EFF"/>
  </w:style>
  <w:style w:type="paragraph" w:styleId="Fuzeile">
    <w:name w:val="footer"/>
    <w:basedOn w:val="Standard"/>
    <w:link w:val="FuzeileZchn"/>
    <w:uiPriority w:val="99"/>
    <w:unhideWhenUsed/>
    <w:rsid w:val="00085E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5EFF"/>
  </w:style>
  <w:style w:type="character" w:styleId="Hyperlink">
    <w:name w:val="Hyperlink"/>
    <w:basedOn w:val="Absatz-Standardschriftart"/>
    <w:uiPriority w:val="99"/>
    <w:unhideWhenUsed/>
    <w:rsid w:val="00E5075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E50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124FBB"/>
    <w:pPr>
      <w:spacing w:after="240" w:line="360" w:lineRule="auto"/>
      <w:ind w:right="2974"/>
    </w:pPr>
    <w:rPr>
      <w:rFonts w:ascii="Arial" w:eastAsia="Times New Roman" w:hAnsi="Arial" w:cs="Times New Roman"/>
      <w:kern w:val="28"/>
      <w:sz w:val="24"/>
      <w:szCs w:val="20"/>
    </w:rPr>
  </w:style>
  <w:style w:type="character" w:customStyle="1" w:styleId="TextkrperZchn">
    <w:name w:val="Textkörper Zchn"/>
    <w:basedOn w:val="Absatz-Standardschriftart"/>
    <w:link w:val="Textkrper"/>
    <w:rsid w:val="00124FBB"/>
    <w:rPr>
      <w:rFonts w:ascii="Arial" w:eastAsia="Times New Roman" w:hAnsi="Arial" w:cs="Times New Roman"/>
      <w:kern w:val="28"/>
      <w:sz w:val="24"/>
      <w:szCs w:val="20"/>
    </w:rPr>
  </w:style>
  <w:style w:type="paragraph" w:styleId="Aufzhlungszeichen">
    <w:name w:val="List Bullet"/>
    <w:basedOn w:val="Standard"/>
    <w:uiPriority w:val="99"/>
    <w:unhideWhenUsed/>
    <w:rsid w:val="000C1DB2"/>
    <w:pPr>
      <w:numPr>
        <w:numId w:val="1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6C6A0A"/>
    <w:rPr>
      <w:rFonts w:ascii="Arial" w:eastAsia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t-fuer-muenchen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hyperlink" Target="mailto:presse@sskm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presse.ssk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DF7F3-EE72-4063-8A30-B19B666D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76016D6A.dotm</Template>
  <TotalTime>0</TotalTime>
  <Pages>2</Pages>
  <Words>477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"STADTSPARKASSE MÜNCHEN"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Fröhler Joachim</dc:creator>
  <cp:lastModifiedBy>Sippel Sebastian</cp:lastModifiedBy>
  <cp:revision>2</cp:revision>
  <cp:lastPrinted>2020-01-23T15:51:00Z</cp:lastPrinted>
  <dcterms:created xsi:type="dcterms:W3CDTF">2020-01-24T09:03:00Z</dcterms:created>
  <dcterms:modified xsi:type="dcterms:W3CDTF">2020-01-24T09:03:00Z</dcterms:modified>
</cp:coreProperties>
</file>