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301"/>
        <w:gridCol w:w="4752"/>
      </w:tblGrid>
      <w:tr w:rsidR="00563431" w:rsidTr="000D6787">
        <w:tc>
          <w:tcPr>
            <w:tcW w:w="2802" w:type="dxa"/>
          </w:tcPr>
          <w:p w:rsidR="00563431" w:rsidRDefault="00563431" w:rsidP="000D6787">
            <w:pPr>
              <w:pStyle w:val="Heading1"/>
            </w:pPr>
            <w:r>
              <w:t>Pressrelease</w:t>
            </w:r>
          </w:p>
        </w:tc>
        <w:tc>
          <w:tcPr>
            <w:tcW w:w="2301" w:type="dxa"/>
          </w:tcPr>
          <w:p w:rsidR="00563431" w:rsidRDefault="00563431" w:rsidP="000D6787"/>
        </w:tc>
        <w:tc>
          <w:tcPr>
            <w:tcW w:w="4752" w:type="dxa"/>
            <w:vMerge w:val="restart"/>
          </w:tcPr>
          <w:p w:rsidR="00563431" w:rsidRDefault="00563431" w:rsidP="000D6787">
            <w:r>
              <w:rPr>
                <w:noProof/>
                <w:lang w:eastAsia="sv-SE"/>
              </w:rPr>
              <w:drawing>
                <wp:inline distT="0" distB="0" distL="0" distR="0">
                  <wp:extent cx="2878455" cy="805180"/>
                  <wp:effectExtent l="0" t="0" r="0" b="0"/>
                  <wp:docPr id="1" name="Bildobjekt 1" descr="Subcontractor_s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bcontractor_s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431" w:rsidTr="000D6787">
        <w:tc>
          <w:tcPr>
            <w:tcW w:w="2802" w:type="dxa"/>
          </w:tcPr>
          <w:p w:rsidR="00563431" w:rsidRDefault="00563431" w:rsidP="000D6787">
            <w:r>
              <w:t>Elmia AB</w:t>
            </w:r>
          </w:p>
        </w:tc>
        <w:tc>
          <w:tcPr>
            <w:tcW w:w="2301" w:type="dxa"/>
          </w:tcPr>
          <w:p w:rsidR="00563431" w:rsidRDefault="00563431" w:rsidP="000D6787"/>
        </w:tc>
        <w:tc>
          <w:tcPr>
            <w:tcW w:w="4752" w:type="dxa"/>
            <w:vMerge/>
          </w:tcPr>
          <w:p w:rsidR="00563431" w:rsidRDefault="00563431" w:rsidP="000D6787"/>
        </w:tc>
      </w:tr>
      <w:tr w:rsidR="00563431" w:rsidTr="000D6787">
        <w:tc>
          <w:tcPr>
            <w:tcW w:w="2802" w:type="dxa"/>
          </w:tcPr>
          <w:p w:rsidR="00563431" w:rsidRDefault="00AC0C01" w:rsidP="000D6787">
            <w:r w:rsidRPr="00AC0C01">
              <w:t>2014-06-26</w:t>
            </w:r>
          </w:p>
        </w:tc>
        <w:tc>
          <w:tcPr>
            <w:tcW w:w="2301" w:type="dxa"/>
          </w:tcPr>
          <w:p w:rsidR="00563431" w:rsidRDefault="00563431" w:rsidP="000D6787"/>
        </w:tc>
        <w:tc>
          <w:tcPr>
            <w:tcW w:w="4752" w:type="dxa"/>
            <w:vMerge/>
          </w:tcPr>
          <w:p w:rsidR="00563431" w:rsidRDefault="00563431" w:rsidP="000D6787"/>
        </w:tc>
      </w:tr>
      <w:tr w:rsidR="00563431" w:rsidTr="000D6787">
        <w:tc>
          <w:tcPr>
            <w:tcW w:w="2802" w:type="dxa"/>
          </w:tcPr>
          <w:p w:rsidR="00563431" w:rsidRDefault="00563431" w:rsidP="000D6787">
            <w:bookmarkStart w:id="0" w:name="_GoBack"/>
            <w:bookmarkEnd w:id="0"/>
          </w:p>
        </w:tc>
        <w:tc>
          <w:tcPr>
            <w:tcW w:w="2301" w:type="dxa"/>
          </w:tcPr>
          <w:p w:rsidR="00563431" w:rsidRDefault="00563431" w:rsidP="000D6787"/>
        </w:tc>
        <w:tc>
          <w:tcPr>
            <w:tcW w:w="4752" w:type="dxa"/>
            <w:vMerge/>
          </w:tcPr>
          <w:p w:rsidR="00563431" w:rsidRDefault="00563431" w:rsidP="000D6787"/>
        </w:tc>
      </w:tr>
      <w:tr w:rsidR="00563431" w:rsidTr="000D6787">
        <w:tc>
          <w:tcPr>
            <w:tcW w:w="2802" w:type="dxa"/>
          </w:tcPr>
          <w:p w:rsidR="00563431" w:rsidRDefault="00563431" w:rsidP="000D6787"/>
        </w:tc>
        <w:tc>
          <w:tcPr>
            <w:tcW w:w="2301" w:type="dxa"/>
          </w:tcPr>
          <w:p w:rsidR="00563431" w:rsidRDefault="00563431" w:rsidP="000D6787"/>
        </w:tc>
        <w:tc>
          <w:tcPr>
            <w:tcW w:w="4752" w:type="dxa"/>
            <w:vMerge/>
          </w:tcPr>
          <w:p w:rsidR="00563431" w:rsidRDefault="00563431" w:rsidP="000D6787"/>
        </w:tc>
      </w:tr>
      <w:tr w:rsidR="00563431" w:rsidTr="000D6787">
        <w:tc>
          <w:tcPr>
            <w:tcW w:w="2802" w:type="dxa"/>
          </w:tcPr>
          <w:p w:rsidR="00563431" w:rsidRDefault="00563431" w:rsidP="000D6787"/>
        </w:tc>
        <w:tc>
          <w:tcPr>
            <w:tcW w:w="2301" w:type="dxa"/>
          </w:tcPr>
          <w:p w:rsidR="00563431" w:rsidRDefault="00563431" w:rsidP="000D6787"/>
        </w:tc>
        <w:tc>
          <w:tcPr>
            <w:tcW w:w="4752" w:type="dxa"/>
            <w:vMerge/>
          </w:tcPr>
          <w:p w:rsidR="00563431" w:rsidRDefault="00563431" w:rsidP="000D6787"/>
        </w:tc>
      </w:tr>
      <w:tr w:rsidR="00563431" w:rsidTr="000D6787">
        <w:tc>
          <w:tcPr>
            <w:tcW w:w="2802" w:type="dxa"/>
          </w:tcPr>
          <w:p w:rsidR="00563431" w:rsidRDefault="00563431" w:rsidP="000D6787"/>
        </w:tc>
        <w:tc>
          <w:tcPr>
            <w:tcW w:w="2301" w:type="dxa"/>
          </w:tcPr>
          <w:p w:rsidR="00563431" w:rsidRDefault="00563431" w:rsidP="000D6787"/>
        </w:tc>
        <w:tc>
          <w:tcPr>
            <w:tcW w:w="4752" w:type="dxa"/>
            <w:vMerge/>
          </w:tcPr>
          <w:p w:rsidR="00563431" w:rsidRDefault="00563431" w:rsidP="000D6787"/>
        </w:tc>
      </w:tr>
      <w:tr w:rsidR="00563431" w:rsidTr="000D6787">
        <w:tc>
          <w:tcPr>
            <w:tcW w:w="2802" w:type="dxa"/>
          </w:tcPr>
          <w:p w:rsidR="00563431" w:rsidRDefault="00563431" w:rsidP="000D6787"/>
        </w:tc>
        <w:tc>
          <w:tcPr>
            <w:tcW w:w="2301" w:type="dxa"/>
          </w:tcPr>
          <w:p w:rsidR="00563431" w:rsidRDefault="00563431" w:rsidP="000D6787"/>
        </w:tc>
        <w:tc>
          <w:tcPr>
            <w:tcW w:w="4752" w:type="dxa"/>
            <w:vMerge/>
          </w:tcPr>
          <w:p w:rsidR="00563431" w:rsidRDefault="00563431" w:rsidP="000D6787"/>
        </w:tc>
      </w:tr>
      <w:tr w:rsidR="00563431" w:rsidTr="000D6787">
        <w:tc>
          <w:tcPr>
            <w:tcW w:w="2802" w:type="dxa"/>
          </w:tcPr>
          <w:p w:rsidR="00563431" w:rsidRDefault="00563431" w:rsidP="000D6787"/>
        </w:tc>
        <w:tc>
          <w:tcPr>
            <w:tcW w:w="2301" w:type="dxa"/>
          </w:tcPr>
          <w:p w:rsidR="00563431" w:rsidRDefault="00563431" w:rsidP="000D6787"/>
        </w:tc>
        <w:tc>
          <w:tcPr>
            <w:tcW w:w="4752" w:type="dxa"/>
            <w:vMerge/>
          </w:tcPr>
          <w:p w:rsidR="00563431" w:rsidRDefault="00563431" w:rsidP="000D6787"/>
        </w:tc>
      </w:tr>
      <w:tr w:rsidR="00563431" w:rsidTr="000D6787">
        <w:tc>
          <w:tcPr>
            <w:tcW w:w="2802" w:type="dxa"/>
          </w:tcPr>
          <w:p w:rsidR="00563431" w:rsidRDefault="00563431" w:rsidP="000D6787"/>
        </w:tc>
        <w:tc>
          <w:tcPr>
            <w:tcW w:w="2301" w:type="dxa"/>
          </w:tcPr>
          <w:p w:rsidR="00563431" w:rsidRDefault="00563431" w:rsidP="000D6787"/>
        </w:tc>
        <w:tc>
          <w:tcPr>
            <w:tcW w:w="4752" w:type="dxa"/>
            <w:vMerge/>
          </w:tcPr>
          <w:p w:rsidR="00563431" w:rsidRDefault="00563431" w:rsidP="000D6787"/>
        </w:tc>
      </w:tr>
      <w:tr w:rsidR="00563431" w:rsidTr="000D6787">
        <w:tc>
          <w:tcPr>
            <w:tcW w:w="2802" w:type="dxa"/>
          </w:tcPr>
          <w:p w:rsidR="00563431" w:rsidRDefault="00563431" w:rsidP="000D6787"/>
        </w:tc>
        <w:tc>
          <w:tcPr>
            <w:tcW w:w="2301" w:type="dxa"/>
          </w:tcPr>
          <w:p w:rsidR="00563431" w:rsidRDefault="00563431" w:rsidP="000D6787"/>
        </w:tc>
        <w:tc>
          <w:tcPr>
            <w:tcW w:w="4752" w:type="dxa"/>
            <w:vMerge/>
          </w:tcPr>
          <w:p w:rsidR="00563431" w:rsidRDefault="00563431" w:rsidP="000D6787"/>
        </w:tc>
      </w:tr>
      <w:tr w:rsidR="00563431" w:rsidTr="000D6787">
        <w:tc>
          <w:tcPr>
            <w:tcW w:w="2802" w:type="dxa"/>
          </w:tcPr>
          <w:p w:rsidR="00563431" w:rsidRDefault="00563431" w:rsidP="000D6787"/>
        </w:tc>
        <w:tc>
          <w:tcPr>
            <w:tcW w:w="2301" w:type="dxa"/>
          </w:tcPr>
          <w:p w:rsidR="00563431" w:rsidRDefault="00563431" w:rsidP="000D6787"/>
        </w:tc>
        <w:tc>
          <w:tcPr>
            <w:tcW w:w="4752" w:type="dxa"/>
            <w:vMerge/>
          </w:tcPr>
          <w:p w:rsidR="00563431" w:rsidRDefault="00563431" w:rsidP="000D6787"/>
        </w:tc>
      </w:tr>
    </w:tbl>
    <w:p w:rsidR="00563431" w:rsidRPr="00AC0C01" w:rsidRDefault="00563431" w:rsidP="00563431">
      <w:pPr>
        <w:rPr>
          <w:b/>
          <w:sz w:val="32"/>
          <w:szCs w:val="32"/>
        </w:rPr>
      </w:pPr>
      <w:r w:rsidRPr="00AC0C01">
        <w:rPr>
          <w:b/>
          <w:sz w:val="32"/>
          <w:szCs w:val="32"/>
        </w:rPr>
        <w:t xml:space="preserve">Världens största inom 3D-printning till Elmia </w:t>
      </w:r>
      <w:proofErr w:type="spellStart"/>
      <w:r w:rsidRPr="00AC0C01">
        <w:rPr>
          <w:b/>
          <w:sz w:val="32"/>
          <w:szCs w:val="32"/>
        </w:rPr>
        <w:t>Subcontractor</w:t>
      </w:r>
      <w:proofErr w:type="spellEnd"/>
    </w:p>
    <w:p w:rsidR="00563431" w:rsidRDefault="00563431" w:rsidP="00563431">
      <w:pPr>
        <w:rPr>
          <w:b/>
          <w:sz w:val="24"/>
        </w:rPr>
      </w:pPr>
    </w:p>
    <w:p w:rsidR="00563431" w:rsidRPr="00191D19" w:rsidRDefault="00563431" w:rsidP="00563431">
      <w:pPr>
        <w:rPr>
          <w:b/>
          <w:sz w:val="24"/>
        </w:rPr>
      </w:pPr>
      <w:r w:rsidRPr="00191D19">
        <w:rPr>
          <w:b/>
          <w:sz w:val="24"/>
        </w:rPr>
        <w:t xml:space="preserve">Terry </w:t>
      </w:r>
      <w:proofErr w:type="spellStart"/>
      <w:r w:rsidRPr="00191D19">
        <w:rPr>
          <w:b/>
          <w:sz w:val="24"/>
        </w:rPr>
        <w:t>Wohlers</w:t>
      </w:r>
      <w:proofErr w:type="spellEnd"/>
      <w:r w:rsidRPr="00191D19">
        <w:rPr>
          <w:b/>
          <w:sz w:val="24"/>
        </w:rPr>
        <w:t xml:space="preserve">, </w:t>
      </w:r>
      <w:r>
        <w:rPr>
          <w:b/>
          <w:sz w:val="24"/>
        </w:rPr>
        <w:t>världens främsta</w:t>
      </w:r>
      <w:r w:rsidRPr="00191D19">
        <w:rPr>
          <w:b/>
          <w:sz w:val="24"/>
        </w:rPr>
        <w:t xml:space="preserve"> auktoritet inom 3D-printning och additiv tillverkning, kommer till Elmia </w:t>
      </w:r>
      <w:proofErr w:type="spellStart"/>
      <w:r w:rsidRPr="00191D19">
        <w:rPr>
          <w:b/>
          <w:sz w:val="24"/>
        </w:rPr>
        <w:t>Subcontractor</w:t>
      </w:r>
      <w:proofErr w:type="spellEnd"/>
      <w:r w:rsidRPr="00191D19">
        <w:rPr>
          <w:b/>
          <w:sz w:val="24"/>
        </w:rPr>
        <w:t xml:space="preserve"> i november. Han blir öppningstalare på konferensen i ämnet och delar med </w:t>
      </w:r>
      <w:r>
        <w:rPr>
          <w:b/>
          <w:sz w:val="24"/>
        </w:rPr>
        <w:t>sig av sin expertis.</w:t>
      </w:r>
    </w:p>
    <w:p w:rsidR="00563431" w:rsidRDefault="00563431" w:rsidP="00563431">
      <w:pPr>
        <w:rPr>
          <w:b/>
          <w:sz w:val="24"/>
        </w:rPr>
      </w:pPr>
      <w:r>
        <w:rPr>
          <w:rStyle w:val="hps"/>
          <w:b/>
          <w:sz w:val="24"/>
        </w:rPr>
        <w:t xml:space="preserve">– </w:t>
      </w:r>
      <w:r w:rsidRPr="00191D19">
        <w:rPr>
          <w:rStyle w:val="hps"/>
          <w:b/>
          <w:sz w:val="24"/>
        </w:rPr>
        <w:t>Det satsas stort på additiv tillverkning över hela världen. De företag som vill behålla sin konkurrenskraft måste</w:t>
      </w:r>
      <w:r w:rsidRPr="00191D19">
        <w:rPr>
          <w:b/>
          <w:sz w:val="24"/>
        </w:rPr>
        <w:t xml:space="preserve"> </w:t>
      </w:r>
      <w:r w:rsidRPr="00191D19">
        <w:rPr>
          <w:rStyle w:val="hps"/>
          <w:b/>
          <w:sz w:val="24"/>
        </w:rPr>
        <w:t>använda</w:t>
      </w:r>
      <w:r w:rsidRPr="00191D19">
        <w:rPr>
          <w:b/>
          <w:sz w:val="24"/>
        </w:rPr>
        <w:t xml:space="preserve"> </w:t>
      </w:r>
      <w:r w:rsidRPr="00191D19">
        <w:rPr>
          <w:rStyle w:val="hps"/>
          <w:b/>
          <w:sz w:val="24"/>
        </w:rPr>
        <w:t>tekniken</w:t>
      </w:r>
      <w:r w:rsidRPr="00191D19">
        <w:rPr>
          <w:b/>
          <w:sz w:val="24"/>
        </w:rPr>
        <w:t xml:space="preserve">. </w:t>
      </w:r>
      <w:r w:rsidRPr="00191D19">
        <w:rPr>
          <w:rStyle w:val="hps"/>
          <w:b/>
          <w:sz w:val="24"/>
        </w:rPr>
        <w:t>Men</w:t>
      </w:r>
      <w:r w:rsidRPr="00191D19">
        <w:rPr>
          <w:b/>
          <w:sz w:val="24"/>
        </w:rPr>
        <w:t xml:space="preserve"> det är viktigt att förstå både dess styrkor och begränsningar för att använda den på rätt sätt, säger </w:t>
      </w:r>
      <w:proofErr w:type="spellStart"/>
      <w:r w:rsidRPr="00191D19">
        <w:rPr>
          <w:b/>
          <w:sz w:val="24"/>
        </w:rPr>
        <w:t>Wohlers</w:t>
      </w:r>
      <w:proofErr w:type="spellEnd"/>
      <w:r w:rsidRPr="00191D19">
        <w:rPr>
          <w:b/>
          <w:sz w:val="24"/>
        </w:rPr>
        <w:t>.</w:t>
      </w:r>
    </w:p>
    <w:p w:rsidR="00563431" w:rsidRPr="00191D19" w:rsidRDefault="00563431" w:rsidP="00563431">
      <w:pPr>
        <w:ind w:left="360"/>
        <w:rPr>
          <w:b/>
          <w:sz w:val="24"/>
        </w:rPr>
      </w:pPr>
    </w:p>
    <w:p w:rsidR="00563431" w:rsidRPr="00191D19" w:rsidRDefault="00563431" w:rsidP="00563431">
      <w:pPr>
        <w:rPr>
          <w:szCs w:val="22"/>
        </w:rPr>
      </w:pPr>
      <w:proofErr w:type="spellStart"/>
      <w:r w:rsidRPr="00191D19">
        <w:rPr>
          <w:szCs w:val="22"/>
        </w:rPr>
        <w:t>Wohlers</w:t>
      </w:r>
      <w:proofErr w:type="spellEnd"/>
      <w:r w:rsidRPr="00191D19">
        <w:rPr>
          <w:szCs w:val="22"/>
        </w:rPr>
        <w:t xml:space="preserve"> är föreläsare och rådgivare för storföretag världen över när det gäller 3D-printning och additiv tillverkning. ABB, Airbus, Apple, Ericsson, Nike och NASA är bara några av hans kunder. Han ger varje år ut </w:t>
      </w:r>
      <w:proofErr w:type="spellStart"/>
      <w:r w:rsidRPr="00191D19">
        <w:rPr>
          <w:szCs w:val="22"/>
        </w:rPr>
        <w:t>Wohlers</w:t>
      </w:r>
      <w:proofErr w:type="spellEnd"/>
      <w:r w:rsidRPr="00191D19">
        <w:rPr>
          <w:szCs w:val="22"/>
        </w:rPr>
        <w:t xml:space="preserve"> </w:t>
      </w:r>
      <w:proofErr w:type="spellStart"/>
      <w:r w:rsidRPr="00191D19">
        <w:rPr>
          <w:szCs w:val="22"/>
        </w:rPr>
        <w:t>Report</w:t>
      </w:r>
      <w:proofErr w:type="spellEnd"/>
      <w:r w:rsidRPr="00191D19">
        <w:rPr>
          <w:szCs w:val="22"/>
        </w:rPr>
        <w:t>, ansedd som 3D-teknikens bibel</w:t>
      </w:r>
      <w:r w:rsidRPr="00191D19">
        <w:rPr>
          <w:rStyle w:val="hps"/>
          <w:szCs w:val="22"/>
        </w:rPr>
        <w:t xml:space="preserve"> – en global lägeskoll, analys och prognos om</w:t>
      </w:r>
      <w:r w:rsidRPr="00191D19">
        <w:rPr>
          <w:szCs w:val="22"/>
        </w:rPr>
        <w:t xml:space="preserve"> </w:t>
      </w:r>
      <w:r w:rsidRPr="00191D19">
        <w:rPr>
          <w:rStyle w:val="hps"/>
          <w:szCs w:val="22"/>
        </w:rPr>
        <w:t>additiv</w:t>
      </w:r>
      <w:r w:rsidRPr="00191D19">
        <w:rPr>
          <w:szCs w:val="22"/>
        </w:rPr>
        <w:t xml:space="preserve"> </w:t>
      </w:r>
      <w:r w:rsidRPr="00191D19">
        <w:rPr>
          <w:rStyle w:val="hps"/>
          <w:szCs w:val="22"/>
        </w:rPr>
        <w:t>tillverkning och</w:t>
      </w:r>
      <w:r w:rsidRPr="00191D19">
        <w:rPr>
          <w:szCs w:val="22"/>
        </w:rPr>
        <w:t xml:space="preserve"> </w:t>
      </w:r>
      <w:r w:rsidRPr="00191D19">
        <w:rPr>
          <w:rStyle w:val="hps"/>
          <w:szCs w:val="22"/>
        </w:rPr>
        <w:t>3D-teknik</w:t>
      </w:r>
      <w:r w:rsidRPr="00191D19">
        <w:rPr>
          <w:szCs w:val="22"/>
        </w:rPr>
        <w:t xml:space="preserve">.  </w:t>
      </w:r>
    </w:p>
    <w:p w:rsidR="00563431" w:rsidRDefault="00563431" w:rsidP="00563431">
      <w:pPr>
        <w:rPr>
          <w:szCs w:val="22"/>
        </w:rPr>
      </w:pPr>
      <w:r w:rsidRPr="00191D19">
        <w:rPr>
          <w:szCs w:val="22"/>
        </w:rPr>
        <w:t xml:space="preserve">– Vi är oerhört glada att kunna erbjuda den absolut främsta kompetensen inom </w:t>
      </w:r>
      <w:r>
        <w:rPr>
          <w:szCs w:val="22"/>
        </w:rPr>
        <w:t>ett</w:t>
      </w:r>
      <w:r w:rsidRPr="00191D19">
        <w:rPr>
          <w:szCs w:val="22"/>
        </w:rPr>
        <w:t xml:space="preserve"> teknik</w:t>
      </w:r>
      <w:r>
        <w:rPr>
          <w:szCs w:val="22"/>
        </w:rPr>
        <w:t>område</w:t>
      </w:r>
      <w:r w:rsidRPr="00191D19">
        <w:rPr>
          <w:szCs w:val="22"/>
        </w:rPr>
        <w:t xml:space="preserve"> som </w:t>
      </w:r>
      <w:r>
        <w:rPr>
          <w:szCs w:val="22"/>
        </w:rPr>
        <w:t>nu börjar få</w:t>
      </w:r>
      <w:r w:rsidRPr="00191D19">
        <w:rPr>
          <w:szCs w:val="22"/>
        </w:rPr>
        <w:t xml:space="preserve"> stor betydelse</w:t>
      </w:r>
      <w:r>
        <w:rPr>
          <w:szCs w:val="22"/>
        </w:rPr>
        <w:t>. Det här är viktigt för underleverantörerna att förstå och ta till sig</w:t>
      </w:r>
      <w:r w:rsidRPr="00191D19">
        <w:rPr>
          <w:szCs w:val="22"/>
        </w:rPr>
        <w:t xml:space="preserve">, säger Karla Eklund, projektledare Elmia </w:t>
      </w:r>
      <w:proofErr w:type="spellStart"/>
      <w:r w:rsidRPr="00191D19">
        <w:rPr>
          <w:szCs w:val="22"/>
        </w:rPr>
        <w:t>Subcontractor</w:t>
      </w:r>
      <w:proofErr w:type="spellEnd"/>
      <w:r w:rsidRPr="00191D19">
        <w:rPr>
          <w:szCs w:val="22"/>
        </w:rPr>
        <w:t>.</w:t>
      </w:r>
      <w:r>
        <w:rPr>
          <w:szCs w:val="22"/>
        </w:rPr>
        <w:t xml:space="preserve"> </w:t>
      </w:r>
    </w:p>
    <w:p w:rsidR="00563431" w:rsidRPr="00191D19" w:rsidRDefault="00563431" w:rsidP="00563431">
      <w:pPr>
        <w:rPr>
          <w:szCs w:val="22"/>
        </w:rPr>
      </w:pPr>
    </w:p>
    <w:p w:rsidR="00563431" w:rsidRPr="00191D19" w:rsidRDefault="00563431" w:rsidP="00563431">
      <w:pPr>
        <w:rPr>
          <w:szCs w:val="22"/>
        </w:rPr>
      </w:pPr>
      <w:r w:rsidRPr="00191D19">
        <w:rPr>
          <w:szCs w:val="22"/>
        </w:rPr>
        <w:t xml:space="preserve">Terry </w:t>
      </w:r>
      <w:proofErr w:type="spellStart"/>
      <w:r w:rsidRPr="00191D19">
        <w:rPr>
          <w:szCs w:val="22"/>
        </w:rPr>
        <w:t>Wohlers</w:t>
      </w:r>
      <w:proofErr w:type="spellEnd"/>
      <w:r w:rsidRPr="00191D19">
        <w:rPr>
          <w:szCs w:val="22"/>
        </w:rPr>
        <w:t xml:space="preserve"> startade sitt konsultföretag </w:t>
      </w:r>
      <w:proofErr w:type="spellStart"/>
      <w:r w:rsidRPr="00191D19">
        <w:rPr>
          <w:szCs w:val="22"/>
        </w:rPr>
        <w:t>Wohlers</w:t>
      </w:r>
      <w:proofErr w:type="spellEnd"/>
      <w:r w:rsidRPr="00191D19">
        <w:rPr>
          <w:szCs w:val="22"/>
        </w:rPr>
        <w:t xml:space="preserve"> Associates i Fort Collins, Colorado, i 3D-teknikens ungdom för snart 30 år sedan. Som världens största auktoritet i ämnet är företaget idag ofta omskrivet och omtalat i media. Bloomberg </w:t>
      </w:r>
      <w:proofErr w:type="spellStart"/>
      <w:r w:rsidRPr="00191D19">
        <w:rPr>
          <w:szCs w:val="22"/>
        </w:rPr>
        <w:t>Businessweek</w:t>
      </w:r>
      <w:proofErr w:type="spellEnd"/>
      <w:r w:rsidRPr="00191D19">
        <w:rPr>
          <w:szCs w:val="22"/>
        </w:rPr>
        <w:t xml:space="preserve">, CNBC, </w:t>
      </w:r>
      <w:proofErr w:type="spellStart"/>
      <w:r w:rsidRPr="00191D19">
        <w:rPr>
          <w:szCs w:val="22"/>
        </w:rPr>
        <w:t>Financial</w:t>
      </w:r>
      <w:proofErr w:type="spellEnd"/>
      <w:r w:rsidRPr="00191D19">
        <w:rPr>
          <w:szCs w:val="22"/>
        </w:rPr>
        <w:t xml:space="preserve"> Times och The Wall </w:t>
      </w:r>
      <w:proofErr w:type="spellStart"/>
      <w:r w:rsidRPr="00191D19">
        <w:rPr>
          <w:szCs w:val="22"/>
        </w:rPr>
        <w:t>Street</w:t>
      </w:r>
      <w:proofErr w:type="spellEnd"/>
      <w:r w:rsidRPr="00191D19">
        <w:rPr>
          <w:szCs w:val="22"/>
        </w:rPr>
        <w:t xml:space="preserve"> Journal är några exempel. </w:t>
      </w:r>
    </w:p>
    <w:p w:rsidR="00563431" w:rsidRPr="00191D19" w:rsidRDefault="00563431" w:rsidP="00563431">
      <w:pPr>
        <w:rPr>
          <w:szCs w:val="22"/>
        </w:rPr>
      </w:pPr>
    </w:p>
    <w:p w:rsidR="00563431" w:rsidRPr="00191D19" w:rsidRDefault="00563431" w:rsidP="00563431">
      <w:pPr>
        <w:rPr>
          <w:szCs w:val="22"/>
        </w:rPr>
      </w:pPr>
      <w:r w:rsidRPr="00191D19">
        <w:rPr>
          <w:szCs w:val="22"/>
        </w:rPr>
        <w:t xml:space="preserve">De svenska branschföreträdarna inom området ser </w:t>
      </w:r>
      <w:proofErr w:type="spellStart"/>
      <w:r w:rsidRPr="00191D19">
        <w:rPr>
          <w:szCs w:val="22"/>
        </w:rPr>
        <w:t>Wohlers</w:t>
      </w:r>
      <w:proofErr w:type="spellEnd"/>
      <w:r w:rsidRPr="00191D19">
        <w:rPr>
          <w:szCs w:val="22"/>
        </w:rPr>
        <w:t xml:space="preserve"> medverkan på konferensen som mycket viktigt för svensk industri. </w:t>
      </w:r>
    </w:p>
    <w:p w:rsidR="00563431" w:rsidRPr="00191D19" w:rsidRDefault="00563431" w:rsidP="00563431">
      <w:pPr>
        <w:rPr>
          <w:szCs w:val="22"/>
        </w:rPr>
      </w:pPr>
      <w:r w:rsidRPr="00191D19">
        <w:rPr>
          <w:szCs w:val="22"/>
        </w:rPr>
        <w:t xml:space="preserve">– </w:t>
      </w:r>
      <w:r w:rsidRPr="00191D19">
        <w:rPr>
          <w:bCs/>
          <w:iCs/>
          <w:szCs w:val="22"/>
        </w:rPr>
        <w:t>Besöket ger en enorm chans för svensk industri och svenska utbildningsinstitutioner att få en omvärldsanalys av möjligheterna med additiv tillverkning</w:t>
      </w:r>
      <w:r w:rsidRPr="00191D19">
        <w:rPr>
          <w:szCs w:val="22"/>
        </w:rPr>
        <w:t>, säger Evald Ottosson, ordförande i SVEAT, branschföreningen för Sveriges leverantörer inom additiv tillverkning.</w:t>
      </w:r>
    </w:p>
    <w:p w:rsidR="00563431" w:rsidRPr="00191D19" w:rsidRDefault="00563431" w:rsidP="00563431">
      <w:pPr>
        <w:rPr>
          <w:szCs w:val="22"/>
        </w:rPr>
      </w:pPr>
      <w:r w:rsidRPr="00191D19">
        <w:rPr>
          <w:szCs w:val="22"/>
        </w:rPr>
        <w:t xml:space="preserve">– Terry </w:t>
      </w:r>
      <w:proofErr w:type="spellStart"/>
      <w:r w:rsidRPr="00191D19">
        <w:rPr>
          <w:szCs w:val="22"/>
        </w:rPr>
        <w:t>Wohlers</w:t>
      </w:r>
      <w:proofErr w:type="spellEnd"/>
      <w:r w:rsidRPr="00191D19">
        <w:rPr>
          <w:szCs w:val="22"/>
        </w:rPr>
        <w:t xml:space="preserve"> kan ge det internationella perspektivet. Jag tror att det kan bli en väckarklocka för många att det är nu man </w:t>
      </w:r>
      <w:r>
        <w:rPr>
          <w:szCs w:val="22"/>
        </w:rPr>
        <w:t>behöver</w:t>
      </w:r>
      <w:r w:rsidRPr="00191D19">
        <w:rPr>
          <w:szCs w:val="22"/>
        </w:rPr>
        <w:t xml:space="preserve"> agera för att </w:t>
      </w:r>
      <w:r>
        <w:rPr>
          <w:szCs w:val="22"/>
        </w:rPr>
        <w:t xml:space="preserve">kunna hoppa på tåget, säger Sten </w:t>
      </w:r>
      <w:proofErr w:type="spellStart"/>
      <w:r>
        <w:rPr>
          <w:szCs w:val="22"/>
        </w:rPr>
        <w:t>Farre</w:t>
      </w:r>
      <w:proofErr w:type="spellEnd"/>
      <w:r w:rsidRPr="00191D19">
        <w:rPr>
          <w:szCs w:val="22"/>
        </w:rPr>
        <w:t xml:space="preserve">, </w:t>
      </w:r>
      <w:proofErr w:type="spellStart"/>
      <w:r w:rsidRPr="00191D19">
        <w:rPr>
          <w:szCs w:val="22"/>
        </w:rPr>
        <w:t>Swerea</w:t>
      </w:r>
      <w:proofErr w:type="spellEnd"/>
      <w:r w:rsidRPr="00191D19">
        <w:rPr>
          <w:szCs w:val="22"/>
        </w:rPr>
        <w:t xml:space="preserve">. </w:t>
      </w:r>
    </w:p>
    <w:p w:rsidR="00563431" w:rsidRDefault="00563431" w:rsidP="00563431">
      <w:pPr>
        <w:rPr>
          <w:szCs w:val="22"/>
        </w:rPr>
      </w:pPr>
    </w:p>
    <w:p w:rsidR="00563431" w:rsidRPr="003D703B" w:rsidRDefault="00563431" w:rsidP="00563431">
      <w:pPr>
        <w:widowControl w:val="0"/>
        <w:autoSpaceDE w:val="0"/>
        <w:autoSpaceDN w:val="0"/>
        <w:adjustRightInd w:val="0"/>
        <w:rPr>
          <w:szCs w:val="22"/>
        </w:rPr>
      </w:pPr>
      <w:r w:rsidRPr="00191D19">
        <w:rPr>
          <w:szCs w:val="22"/>
        </w:rPr>
        <w:t xml:space="preserve">Konferensen, som hålls under Elmia </w:t>
      </w:r>
      <w:proofErr w:type="spellStart"/>
      <w:r w:rsidRPr="00191D19">
        <w:rPr>
          <w:szCs w:val="22"/>
        </w:rPr>
        <w:t>Subcontractor</w:t>
      </w:r>
      <w:proofErr w:type="spellEnd"/>
      <w:r w:rsidRPr="00191D19">
        <w:rPr>
          <w:szCs w:val="22"/>
        </w:rPr>
        <w:t xml:space="preserve"> den 11 november, arrangeras </w:t>
      </w:r>
      <w:r>
        <w:rPr>
          <w:szCs w:val="22"/>
        </w:rPr>
        <w:t xml:space="preserve">av Elmia </w:t>
      </w:r>
      <w:r w:rsidRPr="00191D19">
        <w:rPr>
          <w:szCs w:val="22"/>
        </w:rPr>
        <w:t xml:space="preserve">i samarbete med </w:t>
      </w:r>
      <w:proofErr w:type="spellStart"/>
      <w:r w:rsidRPr="00191D19">
        <w:rPr>
          <w:szCs w:val="22"/>
        </w:rPr>
        <w:t>Swerea</w:t>
      </w:r>
      <w:proofErr w:type="spellEnd"/>
      <w:r w:rsidRPr="00191D19">
        <w:rPr>
          <w:szCs w:val="22"/>
        </w:rPr>
        <w:t xml:space="preserve"> och SVEAT.</w:t>
      </w:r>
    </w:p>
    <w:p w:rsidR="00E178FD" w:rsidRDefault="00C66572"/>
    <w:sectPr w:rsidR="00E178FD" w:rsidSect="00EC6619">
      <w:footerReference w:type="default" r:id="rId7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72" w:rsidRDefault="00C66572">
      <w:r>
        <w:separator/>
      </w:r>
    </w:p>
  </w:endnote>
  <w:endnote w:type="continuationSeparator" w:id="0">
    <w:p w:rsidR="00C66572" w:rsidRDefault="00C6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Thin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ook w:val="01E0" w:firstRow="1" w:lastRow="1" w:firstColumn="1" w:lastColumn="1" w:noHBand="0" w:noVBand="0"/>
    </w:tblPr>
    <w:tblGrid>
      <w:gridCol w:w="2150"/>
      <w:gridCol w:w="2938"/>
      <w:gridCol w:w="235"/>
      <w:gridCol w:w="1334"/>
      <w:gridCol w:w="3266"/>
    </w:tblGrid>
    <w:tr w:rsidR="00D479C6" w:rsidRPr="00F6443A" w:rsidTr="0036365F">
      <w:trPr>
        <w:trHeight w:val="397"/>
      </w:trPr>
      <w:tc>
        <w:tcPr>
          <w:tcW w:w="2150" w:type="dxa"/>
          <w:shd w:val="clear" w:color="auto" w:fill="auto"/>
          <w:vAlign w:val="center"/>
        </w:tcPr>
        <w:p w:rsidR="00D479C6" w:rsidRPr="00B72A7F" w:rsidRDefault="00C66572" w:rsidP="00EC2576">
          <w:pPr>
            <w:pStyle w:val="Footer"/>
            <w:rPr>
              <w:rFonts w:ascii="HelveticaNeueLT Std Thin" w:hAnsi="HelveticaNeueLT Std Thin"/>
            </w:rPr>
          </w:pPr>
        </w:p>
      </w:tc>
      <w:tc>
        <w:tcPr>
          <w:tcW w:w="7773" w:type="dxa"/>
          <w:gridSpan w:val="4"/>
          <w:tcBorders>
            <w:left w:val="nil"/>
          </w:tcBorders>
          <w:vAlign w:val="center"/>
        </w:tcPr>
        <w:p w:rsidR="00D479C6" w:rsidRPr="00B72A7F" w:rsidRDefault="00C66572" w:rsidP="00EC2576">
          <w:pPr>
            <w:pStyle w:val="Footer"/>
            <w:rPr>
              <w:rFonts w:ascii="HelveticaNeueLT Std Thin" w:hAnsi="HelveticaNeueLT Std Thin"/>
            </w:rPr>
          </w:pPr>
        </w:p>
      </w:tc>
    </w:tr>
    <w:tr w:rsidR="00D479C6" w:rsidRPr="00F6443A" w:rsidTr="0036365F">
      <w:trPr>
        <w:trHeight w:val="227"/>
      </w:trPr>
      <w:tc>
        <w:tcPr>
          <w:tcW w:w="2150" w:type="dxa"/>
          <w:shd w:val="clear" w:color="auto" w:fill="auto"/>
          <w:vAlign w:val="center"/>
        </w:tcPr>
        <w:p w:rsidR="00D479C6" w:rsidRPr="00760A47" w:rsidRDefault="00563431" w:rsidP="00EC2576">
          <w:pPr>
            <w:pStyle w:val="Heading1"/>
          </w:pPr>
          <w:r w:rsidRPr="00760A47">
            <w:t>Kontaktuppgifter</w:t>
          </w:r>
        </w:p>
      </w:tc>
      <w:tc>
        <w:tcPr>
          <w:tcW w:w="3046" w:type="dxa"/>
          <w:tcBorders>
            <w:left w:val="nil"/>
          </w:tcBorders>
          <w:vAlign w:val="center"/>
        </w:tcPr>
        <w:p w:rsidR="00D479C6" w:rsidRPr="00B72A7F" w:rsidRDefault="00C66572" w:rsidP="00EC2576">
          <w:pPr>
            <w:pStyle w:val="Footer"/>
            <w:rPr>
              <w:rFonts w:ascii="HelveticaNeueLT Std Thin" w:hAnsi="HelveticaNeueLT Std Thin"/>
            </w:rPr>
          </w:pPr>
        </w:p>
      </w:tc>
      <w:tc>
        <w:tcPr>
          <w:tcW w:w="4727" w:type="dxa"/>
          <w:gridSpan w:val="3"/>
          <w:tcBorders>
            <w:left w:val="nil"/>
          </w:tcBorders>
          <w:vAlign w:val="center"/>
        </w:tcPr>
        <w:p w:rsidR="00D479C6" w:rsidRPr="00B72A7F" w:rsidRDefault="00C66572" w:rsidP="00EC2576">
          <w:pPr>
            <w:pStyle w:val="Footer"/>
            <w:rPr>
              <w:rFonts w:ascii="HelveticaNeueLT Std Thin" w:hAnsi="HelveticaNeueLT Std Thin"/>
            </w:rPr>
          </w:pPr>
        </w:p>
      </w:tc>
    </w:tr>
    <w:tr w:rsidR="00D479C6" w:rsidRPr="005A1F72" w:rsidTr="0036365F">
      <w:trPr>
        <w:trHeight w:val="227"/>
      </w:trPr>
      <w:tc>
        <w:tcPr>
          <w:tcW w:w="2150" w:type="dxa"/>
          <w:shd w:val="clear" w:color="auto" w:fill="auto"/>
          <w:vAlign w:val="center"/>
        </w:tcPr>
        <w:p w:rsidR="00D479C6" w:rsidRPr="00B72A7F" w:rsidRDefault="00563431" w:rsidP="00520292">
          <w:pPr>
            <w:pStyle w:val="Subtitle"/>
          </w:pPr>
          <w:r w:rsidRPr="00B72A7F">
            <w:t>Kontaktperson:</w:t>
          </w:r>
        </w:p>
      </w:tc>
      <w:tc>
        <w:tcPr>
          <w:tcW w:w="3300" w:type="dxa"/>
          <w:gridSpan w:val="2"/>
          <w:tcBorders>
            <w:left w:val="nil"/>
          </w:tcBorders>
          <w:vAlign w:val="center"/>
        </w:tcPr>
        <w:p w:rsidR="00D479C6" w:rsidRPr="00B72A7F" w:rsidRDefault="00563431" w:rsidP="00520292">
          <w:pPr>
            <w:pStyle w:val="Subtitle"/>
            <w:jc w:val="left"/>
            <w:rPr>
              <w:lang w:val="en-US"/>
            </w:rPr>
          </w:pPr>
          <w:r>
            <w:t>Karla Eklund</w:t>
          </w:r>
        </w:p>
      </w:tc>
      <w:tc>
        <w:tcPr>
          <w:tcW w:w="1120" w:type="dxa"/>
          <w:tcBorders>
            <w:left w:val="nil"/>
          </w:tcBorders>
          <w:vAlign w:val="center"/>
        </w:tcPr>
        <w:p w:rsidR="00D479C6" w:rsidRPr="00B72A7F" w:rsidRDefault="00563431" w:rsidP="00520292">
          <w:pPr>
            <w:pStyle w:val="Subtitle"/>
          </w:pPr>
          <w:r w:rsidRPr="00B72A7F">
            <w:t>Projektnamn:</w:t>
          </w:r>
        </w:p>
      </w:tc>
      <w:tc>
        <w:tcPr>
          <w:tcW w:w="3353" w:type="dxa"/>
          <w:tcBorders>
            <w:left w:val="nil"/>
          </w:tcBorders>
          <w:vAlign w:val="center"/>
        </w:tcPr>
        <w:p w:rsidR="00D479C6" w:rsidRPr="00B72A7F" w:rsidRDefault="00563431" w:rsidP="00520292">
          <w:pPr>
            <w:pStyle w:val="Subtitle"/>
            <w:jc w:val="left"/>
            <w:rPr>
              <w:lang w:val="en-US"/>
            </w:rPr>
          </w:pPr>
          <w:r w:rsidRPr="00B72A7F">
            <w:rPr>
              <w:lang w:val="en-US"/>
            </w:rPr>
            <w:t>Elmia Subcontractor</w:t>
          </w:r>
        </w:p>
      </w:tc>
    </w:tr>
    <w:tr w:rsidR="00D479C6" w:rsidRPr="00F6443A" w:rsidTr="0036365F">
      <w:trPr>
        <w:trHeight w:val="227"/>
      </w:trPr>
      <w:tc>
        <w:tcPr>
          <w:tcW w:w="2150" w:type="dxa"/>
          <w:shd w:val="clear" w:color="auto" w:fill="auto"/>
          <w:vAlign w:val="center"/>
        </w:tcPr>
        <w:p w:rsidR="00D479C6" w:rsidRPr="00B72A7F" w:rsidRDefault="00C66572" w:rsidP="00520292">
          <w:pPr>
            <w:pStyle w:val="Subtitle"/>
          </w:pPr>
        </w:p>
      </w:tc>
      <w:tc>
        <w:tcPr>
          <w:tcW w:w="3300" w:type="dxa"/>
          <w:gridSpan w:val="2"/>
          <w:tcBorders>
            <w:left w:val="nil"/>
          </w:tcBorders>
          <w:vAlign w:val="center"/>
        </w:tcPr>
        <w:p w:rsidR="00D479C6" w:rsidRPr="00B72A7F" w:rsidRDefault="00563431" w:rsidP="00520292">
          <w:pPr>
            <w:pStyle w:val="Subtitle"/>
            <w:jc w:val="left"/>
          </w:pPr>
          <w:r>
            <w:t>Projektledare</w:t>
          </w:r>
        </w:p>
      </w:tc>
      <w:tc>
        <w:tcPr>
          <w:tcW w:w="1120" w:type="dxa"/>
          <w:tcBorders>
            <w:left w:val="nil"/>
          </w:tcBorders>
          <w:vAlign w:val="center"/>
        </w:tcPr>
        <w:p w:rsidR="00D479C6" w:rsidRPr="00B72A7F" w:rsidRDefault="00563431" w:rsidP="00520292">
          <w:pPr>
            <w:pStyle w:val="Subtitle"/>
          </w:pPr>
          <w:r w:rsidRPr="00B72A7F">
            <w:t>Web</w:t>
          </w:r>
          <w:r>
            <w:t>b</w:t>
          </w:r>
          <w:r w:rsidRPr="00B72A7F">
            <w:t>sida:</w:t>
          </w:r>
        </w:p>
      </w:tc>
      <w:tc>
        <w:tcPr>
          <w:tcW w:w="3353" w:type="dxa"/>
          <w:tcBorders>
            <w:left w:val="nil"/>
          </w:tcBorders>
          <w:vAlign w:val="center"/>
        </w:tcPr>
        <w:p w:rsidR="00D479C6" w:rsidRPr="00B72A7F" w:rsidRDefault="00563431" w:rsidP="00520292">
          <w:pPr>
            <w:pStyle w:val="Subtitle"/>
            <w:jc w:val="left"/>
            <w:rPr>
              <w:lang w:val="en-US"/>
            </w:rPr>
          </w:pPr>
          <w:r w:rsidRPr="00B72A7F">
            <w:rPr>
              <w:lang w:val="en-US"/>
            </w:rPr>
            <w:t>www.elmia.se/subcontractor</w:t>
          </w:r>
        </w:p>
      </w:tc>
    </w:tr>
    <w:tr w:rsidR="00D479C6" w:rsidRPr="00F6443A" w:rsidTr="0036365F">
      <w:trPr>
        <w:trHeight w:val="227"/>
      </w:trPr>
      <w:tc>
        <w:tcPr>
          <w:tcW w:w="2150" w:type="dxa"/>
          <w:shd w:val="clear" w:color="auto" w:fill="auto"/>
          <w:vAlign w:val="center"/>
        </w:tcPr>
        <w:p w:rsidR="00D479C6" w:rsidRPr="00B72A7F" w:rsidRDefault="00563431" w:rsidP="00520292">
          <w:pPr>
            <w:pStyle w:val="Subtitle"/>
          </w:pPr>
          <w:r>
            <w:t>E-post</w:t>
          </w:r>
          <w:r w:rsidRPr="00B72A7F">
            <w:t>:</w:t>
          </w:r>
        </w:p>
      </w:tc>
      <w:tc>
        <w:tcPr>
          <w:tcW w:w="3300" w:type="dxa"/>
          <w:gridSpan w:val="2"/>
          <w:tcBorders>
            <w:left w:val="nil"/>
          </w:tcBorders>
          <w:vAlign w:val="center"/>
        </w:tcPr>
        <w:p w:rsidR="00D479C6" w:rsidRPr="00B72A7F" w:rsidRDefault="00563431" w:rsidP="00520292">
          <w:pPr>
            <w:pStyle w:val="Subtitle"/>
            <w:jc w:val="left"/>
          </w:pPr>
          <w:r>
            <w:t>karla.eklund</w:t>
          </w:r>
          <w:r w:rsidRPr="00B72A7F">
            <w:t>@elmia.se</w:t>
          </w:r>
        </w:p>
      </w:tc>
      <w:tc>
        <w:tcPr>
          <w:tcW w:w="1120" w:type="dxa"/>
          <w:tcBorders>
            <w:left w:val="nil"/>
          </w:tcBorders>
          <w:vAlign w:val="center"/>
        </w:tcPr>
        <w:p w:rsidR="00D479C6" w:rsidRPr="00B72A7F" w:rsidRDefault="00563431" w:rsidP="00520292">
          <w:pPr>
            <w:pStyle w:val="Subtitle"/>
          </w:pPr>
          <w:r>
            <w:t>Telefon</w:t>
          </w:r>
          <w:r w:rsidRPr="00B72A7F">
            <w:t>:</w:t>
          </w:r>
        </w:p>
      </w:tc>
      <w:tc>
        <w:tcPr>
          <w:tcW w:w="3353" w:type="dxa"/>
          <w:tcBorders>
            <w:left w:val="nil"/>
          </w:tcBorders>
          <w:vAlign w:val="center"/>
        </w:tcPr>
        <w:p w:rsidR="00D479C6" w:rsidRPr="00B72A7F" w:rsidRDefault="00563431" w:rsidP="00520292">
          <w:pPr>
            <w:pStyle w:val="Subtitle"/>
            <w:jc w:val="left"/>
          </w:pPr>
          <w:r>
            <w:t>036-15 22 61</w:t>
          </w:r>
        </w:p>
      </w:tc>
    </w:tr>
    <w:tr w:rsidR="00D479C6" w:rsidRPr="00F6443A">
      <w:trPr>
        <w:trHeight w:val="340"/>
      </w:trPr>
      <w:tc>
        <w:tcPr>
          <w:tcW w:w="9923" w:type="dxa"/>
          <w:gridSpan w:val="5"/>
          <w:tcBorders>
            <w:bottom w:val="single" w:sz="8" w:space="0" w:color="999999"/>
          </w:tcBorders>
          <w:shd w:val="clear" w:color="auto" w:fill="auto"/>
          <w:vAlign w:val="center"/>
        </w:tcPr>
        <w:p w:rsidR="00D479C6" w:rsidRPr="00B72A7F" w:rsidRDefault="00C66572" w:rsidP="00520292">
          <w:pPr>
            <w:pStyle w:val="Footer"/>
            <w:rPr>
              <w:rFonts w:ascii="HelveticaNeueLT Std Thin" w:hAnsi="HelveticaNeueLT Std Thin"/>
            </w:rPr>
          </w:pPr>
        </w:p>
      </w:tc>
    </w:tr>
    <w:tr w:rsidR="00D479C6" w:rsidRPr="00A84C89" w:rsidTr="0036365F">
      <w:trPr>
        <w:trHeight w:val="227"/>
      </w:trPr>
      <w:tc>
        <w:tcPr>
          <w:tcW w:w="2150" w:type="dxa"/>
          <w:tcBorders>
            <w:top w:val="single" w:sz="8" w:space="0" w:color="999999"/>
          </w:tcBorders>
          <w:shd w:val="clear" w:color="auto" w:fill="auto"/>
          <w:vAlign w:val="center"/>
        </w:tcPr>
        <w:p w:rsidR="00D479C6" w:rsidRPr="00B72A7F" w:rsidRDefault="00C66572" w:rsidP="00EC2576">
          <w:pPr>
            <w:pStyle w:val="Footer"/>
            <w:rPr>
              <w:rFonts w:ascii="HelveticaNeueLT Std Thin" w:hAnsi="HelveticaNeueLT Std Thin"/>
              <w:noProof/>
              <w:lang w:eastAsia="sv-SE"/>
            </w:rPr>
          </w:pPr>
        </w:p>
      </w:tc>
      <w:tc>
        <w:tcPr>
          <w:tcW w:w="7773" w:type="dxa"/>
          <w:gridSpan w:val="4"/>
          <w:tcBorders>
            <w:top w:val="single" w:sz="8" w:space="0" w:color="999999"/>
          </w:tcBorders>
          <w:vAlign w:val="center"/>
        </w:tcPr>
        <w:p w:rsidR="00D479C6" w:rsidRPr="00B72A7F" w:rsidRDefault="00C66572" w:rsidP="00EC2576">
          <w:pPr>
            <w:pStyle w:val="Footer"/>
            <w:rPr>
              <w:rFonts w:ascii="HelveticaNeueLT Std Thin" w:hAnsi="HelveticaNeueLT Std Thin"/>
              <w:b/>
            </w:rPr>
          </w:pPr>
        </w:p>
      </w:tc>
    </w:tr>
    <w:tr w:rsidR="00D479C6" w:rsidRPr="00A84C89" w:rsidTr="0036365F">
      <w:trPr>
        <w:trHeight w:val="227"/>
      </w:trPr>
      <w:tc>
        <w:tcPr>
          <w:tcW w:w="2150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:rsidR="00D479C6" w:rsidRPr="00B72A7F" w:rsidRDefault="00563431" w:rsidP="00EC2576">
          <w:pPr>
            <w:pStyle w:val="Footer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  <w:lang w:eastAsia="sv-SE"/>
            </w:rPr>
            <w:drawing>
              <wp:inline distT="0" distB="0" distL="0" distR="0">
                <wp:extent cx="1049655" cy="231775"/>
                <wp:effectExtent l="0" t="0" r="0" b="0"/>
                <wp:docPr id="2" name="Bildobjekt 2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gridSpan w:val="4"/>
          <w:tcBorders>
            <w:left w:val="single" w:sz="4" w:space="0" w:color="999999"/>
          </w:tcBorders>
          <w:vAlign w:val="center"/>
        </w:tcPr>
        <w:p w:rsidR="00D479C6" w:rsidRPr="00B72A7F" w:rsidRDefault="00563431" w:rsidP="00EC2576">
          <w:pPr>
            <w:pStyle w:val="Footer"/>
            <w:rPr>
              <w:rFonts w:ascii="HelveticaNeueLT Std Thin" w:hAnsi="HelveticaNeueLT Std Thin"/>
            </w:rPr>
          </w:pPr>
          <w:r w:rsidRPr="00B72A7F">
            <w:rPr>
              <w:rFonts w:ascii="HelveticaNeueLT Std Thin" w:hAnsi="HelveticaNeueLT Std Thin"/>
              <w:b/>
            </w:rPr>
            <w:t xml:space="preserve">Elmia </w:t>
          </w:r>
          <w:proofErr w:type="gramStart"/>
          <w:r w:rsidRPr="00B72A7F">
            <w:rPr>
              <w:rFonts w:ascii="HelveticaNeueLT Std Thin" w:hAnsi="HelveticaNeueLT Std Thin"/>
              <w:b/>
            </w:rPr>
            <w:t xml:space="preserve">AB, </w:t>
          </w:r>
          <w:r w:rsidRPr="00B72A7F">
            <w:rPr>
              <w:rFonts w:ascii="HelveticaNeueLT Std Thin" w:hAnsi="HelveticaNeueLT Std Thin"/>
            </w:rPr>
            <w:t xml:space="preserve"> P</w:t>
          </w:r>
          <w:proofErr w:type="gramEnd"/>
          <w:r w:rsidRPr="00B72A7F">
            <w:rPr>
              <w:rFonts w:ascii="HelveticaNeueLT Std Thin" w:hAnsi="HelveticaNeueLT Std Thin"/>
            </w:rPr>
            <w:t>.O. Box 6066, SE-550 06  Jönköping, Sweden</w:t>
          </w:r>
        </w:p>
      </w:tc>
    </w:tr>
    <w:tr w:rsidR="00D479C6" w:rsidRPr="00AC0C01" w:rsidTr="0036365F">
      <w:trPr>
        <w:trHeight w:val="227"/>
      </w:trPr>
      <w:tc>
        <w:tcPr>
          <w:tcW w:w="2150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:rsidR="00D479C6" w:rsidRPr="00B72A7F" w:rsidRDefault="00C66572" w:rsidP="00EC2576">
          <w:pPr>
            <w:pStyle w:val="Footer"/>
            <w:rPr>
              <w:rFonts w:ascii="HelveticaNeueLT Std Thin" w:hAnsi="HelveticaNeueLT Std Thin"/>
            </w:rPr>
          </w:pPr>
        </w:p>
      </w:tc>
      <w:tc>
        <w:tcPr>
          <w:tcW w:w="7773" w:type="dxa"/>
          <w:gridSpan w:val="4"/>
          <w:tcBorders>
            <w:left w:val="single" w:sz="4" w:space="0" w:color="999999"/>
          </w:tcBorders>
          <w:vAlign w:val="center"/>
        </w:tcPr>
        <w:p w:rsidR="00D479C6" w:rsidRPr="00B72A7F" w:rsidRDefault="00563431" w:rsidP="00EC2576">
          <w:pPr>
            <w:pStyle w:val="Footer"/>
            <w:rPr>
              <w:rFonts w:ascii="HelveticaNeueLT Std Thin" w:hAnsi="HelveticaNeueLT Std Thin"/>
              <w:lang w:val="en-US"/>
            </w:rPr>
          </w:pPr>
          <w:r w:rsidRPr="00B72A7F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B72A7F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B72A7F">
            <w:rPr>
              <w:rFonts w:ascii="HelveticaNeueLT Std Thin" w:hAnsi="HelveticaNeueLT Std Thin"/>
              <w:lang w:val="en-US"/>
            </w:rPr>
            <w:t>. Phon</w:t>
          </w:r>
          <w:r w:rsidRPr="00563431">
            <w:rPr>
              <w:rStyle w:val="HeaderChar"/>
              <w:rFonts w:ascii="HelveticaNeueLT Std Thin" w:hAnsi="HelveticaNeueLT Std Thin"/>
              <w:lang w:val="en-US"/>
            </w:rPr>
            <w:t>e</w:t>
          </w:r>
          <w:r w:rsidRPr="00B72A7F">
            <w:rPr>
              <w:rFonts w:ascii="HelveticaNeueLT Std Thin" w:hAnsi="HelveticaNeueLT Std Thin"/>
              <w:lang w:val="en-US"/>
            </w:rPr>
            <w:t xml:space="preserve"> +46 36 15 20 00. Fax +46 36 16 46 92 </w:t>
          </w:r>
        </w:p>
      </w:tc>
    </w:tr>
    <w:tr w:rsidR="00D479C6" w:rsidRPr="00A84C89" w:rsidTr="0036365F">
      <w:trPr>
        <w:trHeight w:val="109"/>
      </w:trPr>
      <w:tc>
        <w:tcPr>
          <w:tcW w:w="2150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:rsidR="00D479C6" w:rsidRPr="00B72A7F" w:rsidRDefault="00C66572" w:rsidP="00EC2576">
          <w:pPr>
            <w:pStyle w:val="Footer"/>
            <w:rPr>
              <w:rFonts w:ascii="HelveticaNeueLT Std Thin" w:hAnsi="HelveticaNeueLT Std Thin"/>
              <w:lang w:val="en-US"/>
            </w:rPr>
          </w:pPr>
        </w:p>
      </w:tc>
      <w:tc>
        <w:tcPr>
          <w:tcW w:w="7773" w:type="dxa"/>
          <w:gridSpan w:val="4"/>
          <w:tcBorders>
            <w:left w:val="single" w:sz="4" w:space="0" w:color="999999"/>
          </w:tcBorders>
          <w:vAlign w:val="center"/>
        </w:tcPr>
        <w:p w:rsidR="00D479C6" w:rsidRPr="00B72A7F" w:rsidRDefault="00563431" w:rsidP="00EC2576">
          <w:pPr>
            <w:pStyle w:val="Footer"/>
            <w:rPr>
              <w:rFonts w:ascii="HelveticaNeueLT Std Thin" w:hAnsi="HelveticaNeueLT Std Thin"/>
            </w:rPr>
          </w:pPr>
          <w:r w:rsidRPr="00B72A7F">
            <w:rPr>
              <w:rFonts w:ascii="HelveticaNeueLT Std Thin" w:hAnsi="HelveticaNeueLT Std Thin"/>
            </w:rPr>
            <w:t>Internet www.elmia.se. E-mail info@elmia.se. Org.nr/VAT-nr SE556354-241301</w:t>
          </w:r>
        </w:p>
      </w:tc>
    </w:tr>
  </w:tbl>
  <w:p w:rsidR="00D479C6" w:rsidRPr="00771B5E" w:rsidRDefault="00C66572" w:rsidP="00EC2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72" w:rsidRDefault="00C66572">
      <w:r>
        <w:separator/>
      </w:r>
    </w:p>
  </w:footnote>
  <w:footnote w:type="continuationSeparator" w:id="0">
    <w:p w:rsidR="00C66572" w:rsidRDefault="00C66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31"/>
    <w:rsid w:val="00563431"/>
    <w:rsid w:val="006F3E49"/>
    <w:rsid w:val="00770D9C"/>
    <w:rsid w:val="008D3A2C"/>
    <w:rsid w:val="00A666DA"/>
    <w:rsid w:val="00AC0C01"/>
    <w:rsid w:val="00C66572"/>
    <w:rsid w:val="00D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5BEBC-837C-4339-B749-ED0AC95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31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63431"/>
    <w:p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431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Footer"/>
    <w:link w:val="HeaderChar"/>
    <w:rsid w:val="00563431"/>
  </w:style>
  <w:style w:type="character" w:customStyle="1" w:styleId="HeaderChar">
    <w:name w:val="Header Char"/>
    <w:basedOn w:val="DefaultParagraphFont"/>
    <w:link w:val="Header"/>
    <w:rsid w:val="00563431"/>
    <w:rPr>
      <w:rFonts w:ascii="Arial" w:eastAsia="Times New Roman" w:hAnsi="Arial" w:cs="Arial"/>
      <w:color w:val="333333"/>
      <w:sz w:val="14"/>
      <w:szCs w:val="14"/>
    </w:rPr>
  </w:style>
  <w:style w:type="paragraph" w:styleId="Footer">
    <w:name w:val="footer"/>
    <w:basedOn w:val="Normal"/>
    <w:link w:val="FooterChar"/>
    <w:rsid w:val="00563431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563431"/>
    <w:rPr>
      <w:rFonts w:ascii="Arial" w:eastAsia="Times New Roman" w:hAnsi="Arial" w:cs="Arial"/>
      <w:color w:val="333333"/>
      <w:sz w:val="14"/>
      <w:szCs w:val="14"/>
    </w:rPr>
  </w:style>
  <w:style w:type="paragraph" w:styleId="Subtitle">
    <w:name w:val="Subtitle"/>
    <w:aliases w:val="Sidfot Kontaktuppgifter"/>
    <w:basedOn w:val="Normal"/>
    <w:next w:val="Normal"/>
    <w:link w:val="SubtitleChar"/>
    <w:autoRedefine/>
    <w:qFormat/>
    <w:rsid w:val="00563431"/>
    <w:pPr>
      <w:numPr>
        <w:ilvl w:val="1"/>
      </w:numPr>
      <w:ind w:left="57"/>
      <w:jc w:val="right"/>
    </w:pPr>
    <w:rPr>
      <w:rFonts w:cs="Times New Roman"/>
      <w:iCs/>
      <w:sz w:val="18"/>
    </w:rPr>
  </w:style>
  <w:style w:type="character" w:customStyle="1" w:styleId="SubtitleChar">
    <w:name w:val="Subtitle Char"/>
    <w:aliases w:val="Sidfot Kontaktuppgifter Char"/>
    <w:basedOn w:val="DefaultParagraphFont"/>
    <w:link w:val="Subtitle"/>
    <w:rsid w:val="00563431"/>
    <w:rPr>
      <w:rFonts w:ascii="Arial" w:eastAsia="Times New Roman" w:hAnsi="Arial" w:cs="Times New Roman"/>
      <w:iCs/>
      <w:sz w:val="18"/>
      <w:szCs w:val="24"/>
    </w:rPr>
  </w:style>
  <w:style w:type="character" w:customStyle="1" w:styleId="hps">
    <w:name w:val="hps"/>
    <w:rsid w:val="00563431"/>
  </w:style>
  <w:style w:type="paragraph" w:styleId="BalloonText">
    <w:name w:val="Balloon Text"/>
    <w:basedOn w:val="Normal"/>
    <w:link w:val="BalloonTextChar"/>
    <w:uiPriority w:val="99"/>
    <w:semiHidden/>
    <w:unhideWhenUsed/>
    <w:rsid w:val="0056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Elmia AB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Eklund</dc:creator>
  <cp:lastModifiedBy>Helena</cp:lastModifiedBy>
  <cp:revision>2</cp:revision>
  <dcterms:created xsi:type="dcterms:W3CDTF">2014-06-25T20:06:00Z</dcterms:created>
  <dcterms:modified xsi:type="dcterms:W3CDTF">2014-06-25T20:06:00Z</dcterms:modified>
</cp:coreProperties>
</file>