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610F" w14:textId="77777777" w:rsidR="00D15403" w:rsidRPr="00EB2229" w:rsidRDefault="00D15403" w:rsidP="00D15403">
      <w:pPr>
        <w:ind w:right="-108"/>
        <w:outlineLvl w:val="0"/>
        <w:rPr>
          <w:rFonts w:asciiTheme="minorHAnsi" w:hAnsiTheme="minorHAnsi"/>
          <w:sz w:val="21"/>
          <w:szCs w:val="21"/>
          <w:lang w:val="en-US"/>
        </w:rPr>
      </w:pPr>
      <w:bookmarkStart w:id="0" w:name="OLE_LINK3"/>
      <w:bookmarkStart w:id="1" w:name="OLE_LINK4"/>
      <w:r w:rsidRPr="00EB2229">
        <w:rPr>
          <w:rFonts w:asciiTheme="minorHAnsi" w:hAnsiTheme="minorHAnsi"/>
          <w:sz w:val="21"/>
          <w:szCs w:val="21"/>
          <w:lang w:val="en-US"/>
        </w:rPr>
        <w:t>PRESS</w:t>
      </w:r>
      <w:r w:rsidR="003E434B" w:rsidRPr="00EB2229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EB2229">
        <w:rPr>
          <w:rFonts w:asciiTheme="minorHAnsi" w:hAnsiTheme="minorHAnsi"/>
          <w:sz w:val="21"/>
          <w:szCs w:val="21"/>
          <w:lang w:val="en-US"/>
        </w:rPr>
        <w:t>RELEASE</w:t>
      </w:r>
    </w:p>
    <w:p w14:paraId="55D0546A" w14:textId="77777777" w:rsidR="00D15403" w:rsidRPr="00EB2229" w:rsidRDefault="00D15403" w:rsidP="00D15403">
      <w:pPr>
        <w:ind w:right="-108"/>
        <w:outlineLvl w:val="0"/>
        <w:rPr>
          <w:rFonts w:asciiTheme="minorHAnsi" w:hAnsiTheme="minorHAnsi"/>
          <w:sz w:val="21"/>
          <w:szCs w:val="21"/>
          <w:lang w:val="en-US"/>
        </w:rPr>
      </w:pPr>
    </w:p>
    <w:p w14:paraId="344349CA" w14:textId="3DAC7D21" w:rsidR="00D15403" w:rsidRPr="00EB2229" w:rsidRDefault="00147A89" w:rsidP="00D15403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en-US"/>
        </w:rPr>
      </w:pPr>
      <w:r w:rsidRPr="00EB2229">
        <w:rPr>
          <w:rFonts w:asciiTheme="minorHAnsi" w:eastAsia="Times New Roman" w:hAnsiTheme="minorHAnsi" w:cs="Times New Roman"/>
          <w:color w:val="auto"/>
          <w:sz w:val="21"/>
          <w:szCs w:val="21"/>
          <w:lang w:val="en-US"/>
        </w:rPr>
        <w:t>July</w:t>
      </w:r>
      <w:r w:rsidR="003E434B" w:rsidRPr="00EB2229">
        <w:rPr>
          <w:rFonts w:asciiTheme="minorHAnsi" w:eastAsia="Times New Roman" w:hAnsiTheme="minorHAnsi" w:cs="Times New Roman"/>
          <w:color w:val="auto"/>
          <w:sz w:val="21"/>
          <w:szCs w:val="21"/>
          <w:lang w:val="en-US"/>
        </w:rPr>
        <w:t xml:space="preserve"> </w:t>
      </w:r>
      <w:r w:rsidR="00E93BEF" w:rsidRPr="004D05F1">
        <w:rPr>
          <w:rFonts w:asciiTheme="minorHAnsi" w:eastAsia="Times New Roman" w:hAnsiTheme="minorHAnsi" w:cs="Times New Roman"/>
          <w:color w:val="000000" w:themeColor="text1"/>
          <w:sz w:val="21"/>
          <w:szCs w:val="21"/>
          <w:lang w:val="en-US"/>
        </w:rPr>
        <w:t>5</w:t>
      </w:r>
      <w:r w:rsidR="000B63FD" w:rsidRPr="00EB2229">
        <w:rPr>
          <w:rFonts w:asciiTheme="minorHAnsi" w:eastAsia="Times New Roman" w:hAnsiTheme="minorHAnsi" w:cs="Times New Roman"/>
          <w:color w:val="auto"/>
          <w:sz w:val="21"/>
          <w:szCs w:val="21"/>
          <w:lang w:val="en-US"/>
        </w:rPr>
        <w:t>,</w:t>
      </w:r>
      <w:r w:rsidR="00D15403" w:rsidRPr="00EB2229">
        <w:rPr>
          <w:rFonts w:asciiTheme="minorHAnsi" w:eastAsia="Times New Roman" w:hAnsiTheme="minorHAnsi" w:cs="Times New Roman"/>
          <w:color w:val="auto"/>
          <w:sz w:val="21"/>
          <w:szCs w:val="21"/>
          <w:lang w:val="en-US"/>
        </w:rPr>
        <w:t xml:space="preserve"> 201</w:t>
      </w:r>
      <w:r w:rsidR="003E434B" w:rsidRPr="00EB2229">
        <w:rPr>
          <w:rFonts w:asciiTheme="minorHAnsi" w:eastAsia="Times New Roman" w:hAnsiTheme="minorHAnsi" w:cs="Times New Roman"/>
          <w:color w:val="auto"/>
          <w:sz w:val="21"/>
          <w:szCs w:val="21"/>
          <w:lang w:val="en-US"/>
        </w:rPr>
        <w:t>9</w:t>
      </w:r>
    </w:p>
    <w:p w14:paraId="147297B6" w14:textId="77777777" w:rsidR="00D15403" w:rsidRPr="00EB2229" w:rsidRDefault="00D15403" w:rsidP="00D15403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p w14:paraId="0B32E5FB" w14:textId="5A97F052" w:rsidR="00F32C4C" w:rsidRPr="00EB2229" w:rsidRDefault="005A3D25" w:rsidP="00F32C4C">
      <w:pPr>
        <w:pStyle w:val="Heading1"/>
        <w:rPr>
          <w:rFonts w:ascii="Georgia" w:hAnsi="Georgia"/>
          <w:lang w:val="en-US"/>
        </w:rPr>
      </w:pPr>
      <w:r w:rsidRPr="00EB2229">
        <w:rPr>
          <w:rFonts w:ascii="Georgia" w:hAnsi="Georgia"/>
          <w:lang w:val="en-US"/>
        </w:rPr>
        <w:t xml:space="preserve">Niam </w:t>
      </w:r>
      <w:r w:rsidR="00DE6289">
        <w:rPr>
          <w:rFonts w:ascii="Georgia" w:hAnsi="Georgia"/>
          <w:lang w:val="en-US"/>
        </w:rPr>
        <w:t>issues</w:t>
      </w:r>
      <w:r w:rsidRPr="00EB2229">
        <w:rPr>
          <w:rFonts w:ascii="Georgia" w:hAnsi="Georgia"/>
          <w:lang w:val="en-US"/>
        </w:rPr>
        <w:t xml:space="preserve"> green bonds</w:t>
      </w:r>
      <w:bookmarkStart w:id="2" w:name="_GoBack"/>
      <w:bookmarkEnd w:id="2"/>
    </w:p>
    <w:p w14:paraId="3AAD7EE3" w14:textId="77777777" w:rsidR="00F32C4C" w:rsidRPr="00EB2229" w:rsidRDefault="00F32C4C" w:rsidP="00F32C4C">
      <w:pPr>
        <w:rPr>
          <w:lang w:val="en-US"/>
        </w:rPr>
      </w:pPr>
    </w:p>
    <w:p w14:paraId="2CE9A6DA" w14:textId="11EB538E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Niam </w:t>
      </w:r>
      <w:r w:rsidR="00B07B0F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has 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financed newly </w:t>
      </w:r>
      <w:r w:rsidR="0053693D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purchased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energy-friendly housing properties with green mortgage bonds from </w:t>
      </w:r>
      <w:proofErr w:type="spellStart"/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Nykredit</w:t>
      </w:r>
      <w:proofErr w:type="spellEnd"/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.</w:t>
      </w:r>
      <w:r w:rsidR="007B7B82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</w:t>
      </w:r>
    </w:p>
    <w:p w14:paraId="1AB2D19D" w14:textId="77777777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</w:p>
    <w:p w14:paraId="59203466" w14:textId="77777777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The properties are located in Horsens and Randers. They are all newly built and meet the latest energy requirements.</w:t>
      </w:r>
    </w:p>
    <w:p w14:paraId="43870805" w14:textId="77777777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</w:p>
    <w:p w14:paraId="2E4B6EED" w14:textId="32444A32" w:rsidR="00B07B0F" w:rsidRPr="00EB2229" w:rsidRDefault="00B07B0F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The bu</w:t>
      </w:r>
      <w:r w:rsidR="00EB2229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ildings have energy label </w:t>
      </w:r>
      <w:r w:rsidR="00460D4F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A</w:t>
      </w:r>
      <w:r w:rsidR="00EB2229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, and therefor meet the requirements in order to be financed with </w:t>
      </w:r>
      <w:proofErr w:type="spellStart"/>
      <w:r w:rsidR="00EB2229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Nykredit’s</w:t>
      </w:r>
      <w:proofErr w:type="spellEnd"/>
      <w:r w:rsidR="00EB2229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green mortgage bonds. Green mortgage bonds were first offered in early May, and Niam is the first company to take advantage of the opportunity. </w:t>
      </w:r>
    </w:p>
    <w:p w14:paraId="1EEB3C09" w14:textId="77777777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</w:p>
    <w:p w14:paraId="416AF91D" w14:textId="461884C5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Green bonds are expected to provide a lower interest rate on the loans for energy-efficient buildings. </w:t>
      </w:r>
    </w:p>
    <w:p w14:paraId="3FE3B131" w14:textId="77777777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</w:p>
    <w:p w14:paraId="1D116E9C" w14:textId="4BCAC64F" w:rsidR="0053153B" w:rsidRPr="00EB2229" w:rsidRDefault="0053153B" w:rsidP="00D15403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Michael Berthelsen, Country Manager, says</w:t>
      </w:r>
      <w:proofErr w:type="gramStart"/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,</w:t>
      </w:r>
      <w:r w:rsidR="00834100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”</w:t>
      </w:r>
      <w:proofErr w:type="gramEnd"/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As a large property owner, Niam is </w:t>
      </w:r>
      <w:r w:rsidR="00DE628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focused on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energy optimized</w:t>
      </w:r>
      <w:r w:rsidR="00DE628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, and environmental friendly properties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, and when we at the same time achieve a </w:t>
      </w:r>
      <w:r w:rsidR="00DE628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lower interest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 xml:space="preserve"> </w:t>
      </w:r>
      <w:r w:rsidR="00DE628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environmental focus</w:t>
      </w:r>
      <w:r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, it becomes a little e</w:t>
      </w:r>
      <w:r w:rsidR="00B07B0F" w:rsidRPr="00EB2229"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  <w:t>xtra incentive to think green.”</w:t>
      </w:r>
    </w:p>
    <w:p w14:paraId="40CD06ED" w14:textId="77777777" w:rsidR="00276539" w:rsidRPr="00DE6289" w:rsidRDefault="00276539" w:rsidP="009F48EB">
      <w:pPr>
        <w:pStyle w:val="Default"/>
        <w:rPr>
          <w:iCs/>
          <w:sz w:val="22"/>
          <w:szCs w:val="22"/>
          <w:lang w:val="en-US"/>
        </w:rPr>
      </w:pPr>
    </w:p>
    <w:p w14:paraId="148F8B0A" w14:textId="77777777" w:rsidR="00276539" w:rsidRPr="00DE6289" w:rsidRDefault="00276539" w:rsidP="00276539">
      <w:pPr>
        <w:pStyle w:val="Default"/>
        <w:jc w:val="both"/>
        <w:rPr>
          <w:rFonts w:asciiTheme="minorHAnsi" w:hAnsiTheme="minorHAnsi" w:cs="Times New Roman"/>
          <w:color w:val="000000" w:themeColor="text1"/>
          <w:sz w:val="21"/>
          <w:szCs w:val="21"/>
          <w:lang w:val="en-US"/>
        </w:rPr>
      </w:pPr>
    </w:p>
    <w:p w14:paraId="61D5C969" w14:textId="77777777" w:rsidR="00D15403" w:rsidRPr="00DE6289" w:rsidRDefault="00D15403" w:rsidP="00D15403">
      <w:pPr>
        <w:pStyle w:val="Default"/>
        <w:jc w:val="both"/>
        <w:rPr>
          <w:rFonts w:asciiTheme="minorHAnsi" w:hAnsiTheme="minorHAnsi" w:cs="Times New Roman"/>
          <w:sz w:val="21"/>
          <w:szCs w:val="21"/>
          <w:lang w:val="en-US"/>
        </w:rPr>
      </w:pPr>
    </w:p>
    <w:bookmarkEnd w:id="0"/>
    <w:bookmarkEnd w:id="1"/>
    <w:p w14:paraId="619CA59F" w14:textId="77777777" w:rsidR="0053153B" w:rsidRPr="00A01412" w:rsidRDefault="0053153B" w:rsidP="0053153B">
      <w:pPr>
        <w:pStyle w:val="Default"/>
        <w:rPr>
          <w:rFonts w:asciiTheme="minorHAnsi" w:hAnsiTheme="minorHAnsi" w:cs="Times New Roman"/>
          <w:sz w:val="21"/>
          <w:szCs w:val="21"/>
          <w:lang w:val="en-US"/>
        </w:rPr>
      </w:pPr>
      <w:r w:rsidRPr="00A01412">
        <w:rPr>
          <w:rFonts w:asciiTheme="minorHAnsi" w:hAnsiTheme="minorHAnsi" w:cs="Times New Roman"/>
          <w:sz w:val="21"/>
          <w:szCs w:val="21"/>
          <w:lang w:val="en-US"/>
        </w:rPr>
        <w:t>For further information:</w:t>
      </w:r>
    </w:p>
    <w:p w14:paraId="518AB4DB" w14:textId="77777777" w:rsidR="0053153B" w:rsidRPr="00A01412" w:rsidRDefault="0053153B" w:rsidP="0053153B">
      <w:pPr>
        <w:pStyle w:val="Default"/>
        <w:rPr>
          <w:rFonts w:asciiTheme="minorHAnsi" w:hAnsiTheme="minorHAnsi" w:cs="Times New Roman"/>
          <w:sz w:val="21"/>
          <w:szCs w:val="21"/>
          <w:lang w:val="en-US"/>
        </w:rPr>
      </w:pPr>
      <w:r w:rsidRPr="003E434B">
        <w:rPr>
          <w:rFonts w:asciiTheme="minorHAnsi" w:hAnsiTheme="minorHAnsi" w:cs="Times New Roman"/>
          <w:sz w:val="21"/>
          <w:szCs w:val="21"/>
          <w:lang w:val="en-US"/>
        </w:rPr>
        <w:t>Michael Berthelsen</w:t>
      </w:r>
      <w:r w:rsidRPr="00A01412">
        <w:rPr>
          <w:rFonts w:asciiTheme="minorHAnsi" w:hAnsiTheme="minorHAnsi" w:cs="Times New Roman"/>
          <w:sz w:val="21"/>
          <w:szCs w:val="21"/>
          <w:lang w:val="en-US"/>
        </w:rPr>
        <w:t xml:space="preserve">, Country Manager, Niam </w:t>
      </w:r>
      <w:r>
        <w:rPr>
          <w:rFonts w:asciiTheme="minorHAnsi" w:hAnsiTheme="minorHAnsi" w:cs="Times New Roman"/>
          <w:sz w:val="21"/>
          <w:szCs w:val="21"/>
          <w:lang w:val="en-US"/>
        </w:rPr>
        <w:t xml:space="preserve">Denmark </w:t>
      </w:r>
      <w:r w:rsidRPr="00A01412">
        <w:rPr>
          <w:rFonts w:asciiTheme="minorHAnsi" w:hAnsiTheme="minorHAnsi" w:cs="Times New Roman"/>
          <w:sz w:val="21"/>
          <w:szCs w:val="21"/>
          <w:lang w:val="en-US"/>
        </w:rPr>
        <w:t>A</w:t>
      </w:r>
      <w:r>
        <w:rPr>
          <w:rFonts w:asciiTheme="minorHAnsi" w:hAnsiTheme="minorHAnsi" w:cs="Times New Roman"/>
          <w:sz w:val="21"/>
          <w:szCs w:val="21"/>
          <w:lang w:val="en-US"/>
        </w:rPr>
        <w:t>/</w:t>
      </w:r>
      <w:r w:rsidRPr="00A01412">
        <w:rPr>
          <w:rFonts w:asciiTheme="minorHAnsi" w:hAnsiTheme="minorHAnsi" w:cs="Times New Roman"/>
          <w:sz w:val="21"/>
          <w:szCs w:val="21"/>
          <w:lang w:val="en-US"/>
        </w:rPr>
        <w:t>S</w:t>
      </w:r>
      <w:r w:rsidRPr="00A01412">
        <w:rPr>
          <w:rFonts w:asciiTheme="minorHAnsi" w:hAnsiTheme="minorHAnsi" w:cs="Times New Roman"/>
          <w:sz w:val="21"/>
          <w:szCs w:val="21"/>
          <w:lang w:val="en-US"/>
        </w:rPr>
        <w:tab/>
      </w:r>
    </w:p>
    <w:p w14:paraId="51490535" w14:textId="77777777" w:rsidR="0053153B" w:rsidRPr="00A01412" w:rsidRDefault="0053153B" w:rsidP="0053153B">
      <w:pPr>
        <w:pStyle w:val="Default"/>
        <w:rPr>
          <w:rFonts w:asciiTheme="minorHAnsi" w:hAnsiTheme="minorHAnsi" w:cs="Times New Roman"/>
          <w:sz w:val="21"/>
          <w:szCs w:val="21"/>
          <w:lang w:val="en-US"/>
        </w:rPr>
      </w:pPr>
      <w:r w:rsidRPr="003E434B">
        <w:rPr>
          <w:rFonts w:asciiTheme="minorHAnsi" w:hAnsiTheme="minorHAnsi" w:cs="Times New Roman"/>
          <w:sz w:val="21"/>
          <w:szCs w:val="21"/>
          <w:lang w:val="en-US"/>
        </w:rPr>
        <w:t>+45 21 32 33 55</w:t>
      </w:r>
      <w:r w:rsidRPr="00A01412">
        <w:rPr>
          <w:rFonts w:asciiTheme="minorHAnsi" w:hAnsiTheme="minorHAnsi" w:cs="Times New Roman"/>
          <w:sz w:val="21"/>
          <w:szCs w:val="21"/>
          <w:lang w:val="en-US"/>
        </w:rPr>
        <w:t xml:space="preserve">, </w:t>
      </w:r>
      <w:r w:rsidRPr="003E434B">
        <w:rPr>
          <w:rStyle w:val="Hyperlink"/>
          <w:rFonts w:asciiTheme="minorHAnsi" w:hAnsiTheme="minorHAnsi" w:cs="Times New Roman"/>
          <w:sz w:val="21"/>
          <w:szCs w:val="21"/>
          <w:lang w:val="en-US"/>
        </w:rPr>
        <w:t>Michael.Berthelsen@niam.dk</w:t>
      </w:r>
    </w:p>
    <w:p w14:paraId="79599F50" w14:textId="77777777" w:rsidR="0053153B" w:rsidRPr="00A01412" w:rsidRDefault="0053153B" w:rsidP="0053153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E41B0D3" w14:textId="77777777" w:rsidR="0053153B" w:rsidRPr="00A01412" w:rsidRDefault="0053153B" w:rsidP="0053153B">
      <w:pPr>
        <w:pStyle w:val="Default"/>
        <w:jc w:val="both"/>
        <w:rPr>
          <w:rFonts w:asciiTheme="minorHAnsi" w:hAnsiTheme="minorHAnsi" w:cs="Times New Roman"/>
          <w:sz w:val="21"/>
          <w:szCs w:val="21"/>
          <w:lang w:val="en-US"/>
        </w:rPr>
      </w:pPr>
      <w:r w:rsidRPr="00A01412">
        <w:rPr>
          <w:rFonts w:asciiTheme="minorHAnsi" w:hAnsiTheme="minorHAnsi" w:cs="Times New Roman"/>
          <w:sz w:val="21"/>
          <w:szCs w:val="21"/>
          <w:lang w:val="en-US"/>
        </w:rPr>
        <w:t xml:space="preserve">For further information about Niam: </w:t>
      </w:r>
    </w:p>
    <w:p w14:paraId="39299D17" w14:textId="77777777" w:rsidR="0053153B" w:rsidRPr="00A01412" w:rsidRDefault="0053153B" w:rsidP="0053153B">
      <w:pPr>
        <w:pStyle w:val="Default"/>
        <w:jc w:val="both"/>
        <w:rPr>
          <w:rFonts w:asciiTheme="minorHAnsi" w:hAnsiTheme="minorHAnsi" w:cs="Times New Roman"/>
          <w:sz w:val="21"/>
          <w:szCs w:val="21"/>
          <w:lang w:val="en-US"/>
        </w:rPr>
      </w:pPr>
      <w:r w:rsidRPr="00A01412">
        <w:rPr>
          <w:rFonts w:asciiTheme="minorHAnsi" w:hAnsiTheme="minorHAnsi" w:cs="Times New Roman"/>
          <w:sz w:val="21"/>
          <w:szCs w:val="21"/>
          <w:lang w:val="en-US"/>
        </w:rPr>
        <w:t>Jennifer Andersson, Head of Investor Relations &amp; Business Development, Niam AB</w:t>
      </w:r>
    </w:p>
    <w:p w14:paraId="0C7C60BD" w14:textId="77777777" w:rsidR="0053153B" w:rsidRPr="00A01412" w:rsidRDefault="0053153B" w:rsidP="0053153B">
      <w:pPr>
        <w:pStyle w:val="Default"/>
        <w:jc w:val="both"/>
        <w:rPr>
          <w:rFonts w:asciiTheme="minorHAnsi" w:hAnsiTheme="minorHAnsi" w:cs="Times New Roman"/>
          <w:sz w:val="21"/>
          <w:szCs w:val="21"/>
          <w:lang w:val="en-US"/>
        </w:rPr>
      </w:pPr>
      <w:r w:rsidRPr="00A01412">
        <w:rPr>
          <w:rFonts w:asciiTheme="minorHAnsi" w:hAnsiTheme="minorHAnsi" w:cs="Times New Roman"/>
          <w:sz w:val="21"/>
          <w:szCs w:val="21"/>
          <w:lang w:val="en-US"/>
        </w:rPr>
        <w:t xml:space="preserve">+46 8 5175 85 59, </w:t>
      </w:r>
      <w:hyperlink r:id="rId8" w:history="1">
        <w:r w:rsidRPr="00A01412">
          <w:rPr>
            <w:rStyle w:val="Hyperlink"/>
            <w:rFonts w:asciiTheme="minorHAnsi" w:hAnsiTheme="minorHAnsi"/>
            <w:sz w:val="21"/>
            <w:szCs w:val="21"/>
            <w:lang w:val="en-US"/>
          </w:rPr>
          <w:t>jennifer.andersson@niam.se</w:t>
        </w:r>
      </w:hyperlink>
      <w:r w:rsidRPr="00A01412">
        <w:rPr>
          <w:rFonts w:asciiTheme="minorHAnsi" w:hAnsiTheme="minorHAnsi"/>
          <w:sz w:val="21"/>
          <w:szCs w:val="21"/>
          <w:lang w:val="en-US"/>
        </w:rPr>
        <w:t xml:space="preserve"> </w:t>
      </w:r>
    </w:p>
    <w:p w14:paraId="1A97DCEC" w14:textId="77777777" w:rsidR="0053153B" w:rsidRPr="00A01412" w:rsidRDefault="0053153B" w:rsidP="0053153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F030E4B" w14:textId="77777777" w:rsidR="0053153B" w:rsidRPr="006F00A5" w:rsidRDefault="0053153B" w:rsidP="0053153B">
      <w:pPr>
        <w:pStyle w:val="Default"/>
        <w:rPr>
          <w:rFonts w:asciiTheme="minorHAnsi" w:hAnsiTheme="minorHAnsi" w:cs="Times New Roman"/>
          <w:sz w:val="20"/>
          <w:szCs w:val="20"/>
          <w:u w:val="single"/>
          <w:lang w:val="en-US"/>
        </w:rPr>
      </w:pPr>
      <w:r w:rsidRPr="006F00A5">
        <w:rPr>
          <w:rFonts w:asciiTheme="minorHAnsi" w:hAnsiTheme="minorHAnsi" w:cs="Times New Roman"/>
          <w:sz w:val="20"/>
          <w:szCs w:val="20"/>
          <w:u w:val="single"/>
          <w:lang w:val="en-US"/>
        </w:rPr>
        <w:t>Niam</w:t>
      </w:r>
    </w:p>
    <w:p w14:paraId="434834CE" w14:textId="77777777" w:rsidR="00BC021D" w:rsidRPr="0053153B" w:rsidRDefault="0053153B" w:rsidP="0053153B">
      <w:pPr>
        <w:pStyle w:val="Default"/>
        <w:rPr>
          <w:rFonts w:ascii="Times New Roman" w:hAnsi="Times New Roman" w:cs="Times New Roman"/>
          <w:sz w:val="18"/>
          <w:szCs w:val="22"/>
          <w:u w:val="single"/>
          <w:lang w:val="en-US"/>
        </w:rPr>
      </w:pPr>
      <w:r w:rsidRPr="00A01412">
        <w:rPr>
          <w:sz w:val="20"/>
          <w:lang w:val="en-US"/>
        </w:rPr>
        <w:t>Niam is the leading real estate private equity firm in Northern Europe with real estate assets under management of approximately €3.</w:t>
      </w:r>
      <w:r>
        <w:rPr>
          <w:sz w:val="20"/>
          <w:lang w:val="en-US"/>
        </w:rPr>
        <w:t>0</w:t>
      </w:r>
      <w:r w:rsidRPr="00A01412">
        <w:rPr>
          <w:sz w:val="20"/>
          <w:lang w:val="en-US"/>
        </w:rPr>
        <w:t xml:space="preserve"> billion. Niam offers global institutions the opportunity to invest in the Nordic property markets. Niam was established in 1998 and has invested over €10 billion through its own funds since 2000. Niam has a fully integrated investment team of </w:t>
      </w:r>
      <w:r>
        <w:rPr>
          <w:sz w:val="20"/>
          <w:lang w:val="en-US"/>
        </w:rPr>
        <w:t>more than 60</w:t>
      </w:r>
      <w:r w:rsidRPr="00A01412">
        <w:rPr>
          <w:sz w:val="20"/>
          <w:lang w:val="en-US"/>
        </w:rPr>
        <w:t xml:space="preserve"> dedicated real estate professionals with experience across all major asset classes. The company is headquartered in Stockholm and has offices in Oslo, Helsinki and Copenhagen. For more information, please visit </w:t>
      </w:r>
      <w:hyperlink r:id="rId9" w:history="1">
        <w:r w:rsidRPr="00A01412">
          <w:rPr>
            <w:rStyle w:val="Hyperlink"/>
            <w:sz w:val="20"/>
            <w:lang w:val="en-US"/>
          </w:rPr>
          <w:t>www.niam.com</w:t>
        </w:r>
      </w:hyperlink>
      <w:r w:rsidRPr="00A01412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</w:p>
    <w:sectPr w:rsidR="00BC021D" w:rsidRPr="0053153B" w:rsidSect="00F413D6">
      <w:headerReference w:type="default" r:id="rId10"/>
      <w:headerReference w:type="first" r:id="rId11"/>
      <w:pgSz w:w="11906" w:h="16838"/>
      <w:pgMar w:top="2268" w:right="1814" w:bottom="2552" w:left="181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AA47" w14:textId="77777777" w:rsidR="00DE48EB" w:rsidRDefault="00DE48EB" w:rsidP="007A6CE7">
      <w:r>
        <w:separator/>
      </w:r>
    </w:p>
  </w:endnote>
  <w:endnote w:type="continuationSeparator" w:id="0">
    <w:p w14:paraId="4B84622D" w14:textId="77777777" w:rsidR="00DE48EB" w:rsidRDefault="00DE48EB" w:rsidP="007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B0B4" w14:textId="77777777" w:rsidR="00DE48EB" w:rsidRDefault="00DE48EB" w:rsidP="007A6CE7">
      <w:r>
        <w:separator/>
      </w:r>
    </w:p>
  </w:footnote>
  <w:footnote w:type="continuationSeparator" w:id="0">
    <w:p w14:paraId="730A5066" w14:textId="77777777" w:rsidR="00DE48EB" w:rsidRDefault="00DE48EB" w:rsidP="007A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D5B7" w14:textId="77777777" w:rsidR="003A03FF" w:rsidRPr="00C97970" w:rsidRDefault="00A145F2" w:rsidP="00A145F2">
    <w:pPr>
      <w:pStyle w:val="Sidfotnamn"/>
      <w:rPr>
        <w:lang w:val="en-GB"/>
      </w:rPr>
    </w:pPr>
    <w:r w:rsidRPr="00C97970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03C5A09" wp14:editId="56570447">
          <wp:simplePos x="0" y="0"/>
          <wp:positionH relativeFrom="page">
            <wp:posOffset>1121433</wp:posOffset>
          </wp:positionH>
          <wp:positionV relativeFrom="page">
            <wp:posOffset>724619</wp:posOffset>
          </wp:positionV>
          <wp:extent cx="1525623" cy="370936"/>
          <wp:effectExtent l="0" t="0" r="0" b="0"/>
          <wp:wrapNone/>
          <wp:docPr id="1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M_BW_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507" cy="378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F10D" w14:textId="77777777" w:rsidR="007A6CE7" w:rsidRPr="00C97970" w:rsidRDefault="00FA46A6" w:rsidP="00F413D6">
    <w:pPr>
      <w:pStyle w:val="Header"/>
      <w:tabs>
        <w:tab w:val="clear" w:pos="4536"/>
        <w:tab w:val="clear" w:pos="9072"/>
        <w:tab w:val="left" w:pos="4605"/>
      </w:tabs>
      <w:spacing w:after="1920"/>
      <w:rPr>
        <w:lang w:val="en-GB"/>
      </w:rPr>
    </w:pPr>
    <w:r w:rsidRPr="00C97970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34BFF1E" wp14:editId="75870E3E">
          <wp:simplePos x="0" y="0"/>
          <wp:positionH relativeFrom="page">
            <wp:posOffset>353060</wp:posOffset>
          </wp:positionH>
          <wp:positionV relativeFrom="page">
            <wp:posOffset>388620</wp:posOffset>
          </wp:positionV>
          <wp:extent cx="903600" cy="219600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M_BW_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3D6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5A7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0C07"/>
    <w:multiLevelType w:val="multilevel"/>
    <w:tmpl w:val="6B26F190"/>
    <w:numStyleLink w:val="NumberHeading"/>
  </w:abstractNum>
  <w:abstractNum w:abstractNumId="2" w15:restartNumberingAfterBreak="0">
    <w:nsid w:val="069C3C5F"/>
    <w:multiLevelType w:val="multilevel"/>
    <w:tmpl w:val="6B26F190"/>
    <w:numStyleLink w:val="NumberHeading"/>
  </w:abstractNum>
  <w:abstractNum w:abstractNumId="3" w15:restartNumberingAfterBreak="0">
    <w:nsid w:val="09941D7F"/>
    <w:multiLevelType w:val="multilevel"/>
    <w:tmpl w:val="6B26F190"/>
    <w:numStyleLink w:val="NumberHeading"/>
  </w:abstractNum>
  <w:abstractNum w:abstractNumId="4" w15:restartNumberingAfterBreak="0">
    <w:nsid w:val="0FB431EE"/>
    <w:multiLevelType w:val="multilevel"/>
    <w:tmpl w:val="6B26F190"/>
    <w:numStyleLink w:val="NumberHeading"/>
  </w:abstractNum>
  <w:abstractNum w:abstractNumId="5" w15:restartNumberingAfterBreak="0">
    <w:nsid w:val="27D96D34"/>
    <w:multiLevelType w:val="multilevel"/>
    <w:tmpl w:val="6B26F190"/>
    <w:numStyleLink w:val="NumberHeading"/>
  </w:abstractNum>
  <w:abstractNum w:abstractNumId="6" w15:restartNumberingAfterBreak="0">
    <w:nsid w:val="29F7199F"/>
    <w:multiLevelType w:val="multilevel"/>
    <w:tmpl w:val="6B26F190"/>
    <w:numStyleLink w:val="NumberHeading"/>
  </w:abstractNum>
  <w:abstractNum w:abstractNumId="7" w15:restartNumberingAfterBreak="0">
    <w:nsid w:val="2A774C66"/>
    <w:multiLevelType w:val="multilevel"/>
    <w:tmpl w:val="6B26F190"/>
    <w:numStyleLink w:val="NumberHeading"/>
  </w:abstractNum>
  <w:abstractNum w:abstractNumId="8" w15:restartNumberingAfterBreak="0">
    <w:nsid w:val="2C5F77DE"/>
    <w:multiLevelType w:val="multilevel"/>
    <w:tmpl w:val="6B26F190"/>
    <w:numStyleLink w:val="NumberHeading"/>
  </w:abstractNum>
  <w:abstractNum w:abstractNumId="9" w15:restartNumberingAfterBreak="0">
    <w:nsid w:val="2F785691"/>
    <w:multiLevelType w:val="multilevel"/>
    <w:tmpl w:val="6B26F190"/>
    <w:numStyleLink w:val="NumberHeading"/>
  </w:abstractNum>
  <w:abstractNum w:abstractNumId="10" w15:restartNumberingAfterBreak="0">
    <w:nsid w:val="2FB335B0"/>
    <w:multiLevelType w:val="multilevel"/>
    <w:tmpl w:val="6B26F190"/>
    <w:numStyleLink w:val="NumberHeading"/>
  </w:abstractNum>
  <w:abstractNum w:abstractNumId="11" w15:restartNumberingAfterBreak="0">
    <w:nsid w:val="43DD35A0"/>
    <w:multiLevelType w:val="multilevel"/>
    <w:tmpl w:val="6B26F190"/>
    <w:numStyleLink w:val="NumberHeading"/>
  </w:abstractNum>
  <w:abstractNum w:abstractNumId="12" w15:restartNumberingAfterBreak="0">
    <w:nsid w:val="4A770CA7"/>
    <w:multiLevelType w:val="multilevel"/>
    <w:tmpl w:val="6B26F190"/>
    <w:numStyleLink w:val="NumberHeading"/>
  </w:abstractNum>
  <w:abstractNum w:abstractNumId="13" w15:restartNumberingAfterBreak="0">
    <w:nsid w:val="4B570F1D"/>
    <w:multiLevelType w:val="multilevel"/>
    <w:tmpl w:val="C0806AF2"/>
    <w:styleLink w:val="Numreradrubrik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F7093"/>
    <w:multiLevelType w:val="multilevel"/>
    <w:tmpl w:val="6B26F190"/>
    <w:numStyleLink w:val="NumberHeading"/>
  </w:abstractNum>
  <w:abstractNum w:abstractNumId="15" w15:restartNumberingAfterBreak="0">
    <w:nsid w:val="4D78361A"/>
    <w:multiLevelType w:val="multilevel"/>
    <w:tmpl w:val="6B26F190"/>
    <w:numStyleLink w:val="NumberHeading"/>
  </w:abstractNum>
  <w:abstractNum w:abstractNumId="16" w15:restartNumberingAfterBreak="0">
    <w:nsid w:val="4F344CC7"/>
    <w:multiLevelType w:val="multilevel"/>
    <w:tmpl w:val="6B26F190"/>
    <w:numStyleLink w:val="NumberHeading"/>
  </w:abstractNum>
  <w:abstractNum w:abstractNumId="17" w15:restartNumberingAfterBreak="0">
    <w:nsid w:val="61D2013D"/>
    <w:multiLevelType w:val="multilevel"/>
    <w:tmpl w:val="F52E9C0A"/>
    <w:numStyleLink w:val="Numberlist"/>
  </w:abstractNum>
  <w:abstractNum w:abstractNumId="18" w15:restartNumberingAfterBreak="0">
    <w:nsid w:val="6AEB08F9"/>
    <w:multiLevelType w:val="multilevel"/>
    <w:tmpl w:val="F52E9C0A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6DE828D1"/>
    <w:multiLevelType w:val="multilevel"/>
    <w:tmpl w:val="6B26F190"/>
    <w:numStyleLink w:val="NumberHeading"/>
  </w:abstractNum>
  <w:abstractNum w:abstractNumId="20" w15:restartNumberingAfterBreak="0">
    <w:nsid w:val="72016C07"/>
    <w:multiLevelType w:val="multilevel"/>
    <w:tmpl w:val="6B26F190"/>
    <w:styleLink w:val="NumberHeading"/>
    <w:lvl w:ilvl="0">
      <w:start w:val="1"/>
      <w:numFmt w:val="decimal"/>
      <w:pStyle w:val="Number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NumberHeading2"/>
      <w:lvlText w:val="%1.%2."/>
      <w:lvlJc w:val="left"/>
      <w:pPr>
        <w:tabs>
          <w:tab w:val="num" w:pos="1191"/>
        </w:tabs>
        <w:ind w:left="1191" w:hanging="681"/>
      </w:pPr>
      <w:rPr>
        <w:rFonts w:hint="default"/>
      </w:rPr>
    </w:lvl>
    <w:lvl w:ilvl="2">
      <w:start w:val="1"/>
      <w:numFmt w:val="decimal"/>
      <w:pStyle w:val="NumberHeading3"/>
      <w:lvlText w:val="%1.%2.%3."/>
      <w:lvlJc w:val="left"/>
      <w:pPr>
        <w:tabs>
          <w:tab w:val="num" w:pos="1985"/>
        </w:tabs>
        <w:ind w:left="1985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915ABC"/>
    <w:multiLevelType w:val="multilevel"/>
    <w:tmpl w:val="6B26F190"/>
    <w:numStyleLink w:val="NumberHeading"/>
  </w:abstractNum>
  <w:abstractNum w:abstractNumId="22" w15:restartNumberingAfterBreak="0">
    <w:nsid w:val="77054B4E"/>
    <w:multiLevelType w:val="multilevel"/>
    <w:tmpl w:val="6B26F190"/>
    <w:numStyleLink w:val="NumberHeading"/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21"/>
  </w:num>
  <w:num w:numId="16">
    <w:abstractNumId w:val="2"/>
  </w:num>
  <w:num w:numId="17">
    <w:abstractNumId w:val="19"/>
  </w:num>
  <w:num w:numId="18">
    <w:abstractNumId w:val="5"/>
  </w:num>
  <w:num w:numId="19">
    <w:abstractNumId w:val="8"/>
  </w:num>
  <w:num w:numId="20">
    <w:abstractNumId w:val="22"/>
  </w:num>
  <w:num w:numId="21">
    <w:abstractNumId w:val="7"/>
  </w:num>
  <w:num w:numId="22">
    <w:abstractNumId w:val="6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3"/>
    <w:rsid w:val="00001FA8"/>
    <w:rsid w:val="00025563"/>
    <w:rsid w:val="00037EBC"/>
    <w:rsid w:val="00044FAD"/>
    <w:rsid w:val="00047225"/>
    <w:rsid w:val="00071233"/>
    <w:rsid w:val="000724A8"/>
    <w:rsid w:val="00072D90"/>
    <w:rsid w:val="000A495F"/>
    <w:rsid w:val="000B03D4"/>
    <w:rsid w:val="000B63FD"/>
    <w:rsid w:val="000B73BB"/>
    <w:rsid w:val="000D7E9E"/>
    <w:rsid w:val="000F4259"/>
    <w:rsid w:val="0011328B"/>
    <w:rsid w:val="00147A89"/>
    <w:rsid w:val="00150523"/>
    <w:rsid w:val="001720B1"/>
    <w:rsid w:val="001E490C"/>
    <w:rsid w:val="001E509C"/>
    <w:rsid w:val="00206435"/>
    <w:rsid w:val="0024052C"/>
    <w:rsid w:val="00245992"/>
    <w:rsid w:val="002502AC"/>
    <w:rsid w:val="00261922"/>
    <w:rsid w:val="002628B3"/>
    <w:rsid w:val="00276539"/>
    <w:rsid w:val="00282A98"/>
    <w:rsid w:val="002C3CBE"/>
    <w:rsid w:val="002D48A7"/>
    <w:rsid w:val="002E3286"/>
    <w:rsid w:val="002E4A5D"/>
    <w:rsid w:val="002F7FBB"/>
    <w:rsid w:val="00315346"/>
    <w:rsid w:val="003172BB"/>
    <w:rsid w:val="00317AC5"/>
    <w:rsid w:val="00327A80"/>
    <w:rsid w:val="00354744"/>
    <w:rsid w:val="00364D60"/>
    <w:rsid w:val="00366B06"/>
    <w:rsid w:val="003966B3"/>
    <w:rsid w:val="003A03FF"/>
    <w:rsid w:val="003B5C4D"/>
    <w:rsid w:val="003C31B6"/>
    <w:rsid w:val="003C74EA"/>
    <w:rsid w:val="003D19DC"/>
    <w:rsid w:val="003E434B"/>
    <w:rsid w:val="00413B50"/>
    <w:rsid w:val="00431EB5"/>
    <w:rsid w:val="004353FC"/>
    <w:rsid w:val="00436CF4"/>
    <w:rsid w:val="004408F6"/>
    <w:rsid w:val="004456B4"/>
    <w:rsid w:val="0046010C"/>
    <w:rsid w:val="00460D4F"/>
    <w:rsid w:val="00467DC3"/>
    <w:rsid w:val="0047566B"/>
    <w:rsid w:val="00480185"/>
    <w:rsid w:val="00497D9E"/>
    <w:rsid w:val="004D05F1"/>
    <w:rsid w:val="004E10A3"/>
    <w:rsid w:val="00502AA5"/>
    <w:rsid w:val="00515379"/>
    <w:rsid w:val="00525A5E"/>
    <w:rsid w:val="0053153B"/>
    <w:rsid w:val="0053693D"/>
    <w:rsid w:val="00572BEB"/>
    <w:rsid w:val="00575790"/>
    <w:rsid w:val="005819DA"/>
    <w:rsid w:val="005A3D25"/>
    <w:rsid w:val="005B67D3"/>
    <w:rsid w:val="005C3C7A"/>
    <w:rsid w:val="005D0B35"/>
    <w:rsid w:val="005D772A"/>
    <w:rsid w:val="00602DCB"/>
    <w:rsid w:val="006149A4"/>
    <w:rsid w:val="006302B0"/>
    <w:rsid w:val="0064705C"/>
    <w:rsid w:val="0064782E"/>
    <w:rsid w:val="00670F72"/>
    <w:rsid w:val="00690E18"/>
    <w:rsid w:val="00697206"/>
    <w:rsid w:val="006F00A5"/>
    <w:rsid w:val="0071613F"/>
    <w:rsid w:val="00724390"/>
    <w:rsid w:val="00773A24"/>
    <w:rsid w:val="00773DD6"/>
    <w:rsid w:val="007A6CE7"/>
    <w:rsid w:val="007B7B82"/>
    <w:rsid w:val="007C6F4B"/>
    <w:rsid w:val="007D10DA"/>
    <w:rsid w:val="007F65F7"/>
    <w:rsid w:val="007F6E01"/>
    <w:rsid w:val="00801F76"/>
    <w:rsid w:val="00821912"/>
    <w:rsid w:val="00834100"/>
    <w:rsid w:val="008364F1"/>
    <w:rsid w:val="008B10E9"/>
    <w:rsid w:val="008C329D"/>
    <w:rsid w:val="008C5211"/>
    <w:rsid w:val="008C61B1"/>
    <w:rsid w:val="008D27AD"/>
    <w:rsid w:val="008D3965"/>
    <w:rsid w:val="008D579F"/>
    <w:rsid w:val="008D70FB"/>
    <w:rsid w:val="008E46F9"/>
    <w:rsid w:val="00945D0E"/>
    <w:rsid w:val="00992BEC"/>
    <w:rsid w:val="009968EC"/>
    <w:rsid w:val="009B0A4A"/>
    <w:rsid w:val="009C4977"/>
    <w:rsid w:val="009F48EB"/>
    <w:rsid w:val="00A01412"/>
    <w:rsid w:val="00A145F2"/>
    <w:rsid w:val="00A31D0A"/>
    <w:rsid w:val="00A64377"/>
    <w:rsid w:val="00B05178"/>
    <w:rsid w:val="00B07B0F"/>
    <w:rsid w:val="00B146BB"/>
    <w:rsid w:val="00B17A9B"/>
    <w:rsid w:val="00B2752F"/>
    <w:rsid w:val="00B657A4"/>
    <w:rsid w:val="00BA79DA"/>
    <w:rsid w:val="00BC021D"/>
    <w:rsid w:val="00BC7226"/>
    <w:rsid w:val="00BD40D8"/>
    <w:rsid w:val="00BE023D"/>
    <w:rsid w:val="00C51B49"/>
    <w:rsid w:val="00C7204D"/>
    <w:rsid w:val="00C73BDF"/>
    <w:rsid w:val="00C97970"/>
    <w:rsid w:val="00CB6125"/>
    <w:rsid w:val="00CC6CB6"/>
    <w:rsid w:val="00CF2FDA"/>
    <w:rsid w:val="00D03B23"/>
    <w:rsid w:val="00D05EF8"/>
    <w:rsid w:val="00D15403"/>
    <w:rsid w:val="00D91B96"/>
    <w:rsid w:val="00D92EDA"/>
    <w:rsid w:val="00D97B97"/>
    <w:rsid w:val="00DC6C59"/>
    <w:rsid w:val="00DE48EB"/>
    <w:rsid w:val="00DE6289"/>
    <w:rsid w:val="00DF336F"/>
    <w:rsid w:val="00E54EF5"/>
    <w:rsid w:val="00E65227"/>
    <w:rsid w:val="00E67BA3"/>
    <w:rsid w:val="00E801DF"/>
    <w:rsid w:val="00E93BEF"/>
    <w:rsid w:val="00EB2229"/>
    <w:rsid w:val="00EC2BA8"/>
    <w:rsid w:val="00ED0C6F"/>
    <w:rsid w:val="00EF769F"/>
    <w:rsid w:val="00F0414B"/>
    <w:rsid w:val="00F20273"/>
    <w:rsid w:val="00F27173"/>
    <w:rsid w:val="00F32C4C"/>
    <w:rsid w:val="00F413D6"/>
    <w:rsid w:val="00F46585"/>
    <w:rsid w:val="00FA46A6"/>
    <w:rsid w:val="00FB0916"/>
    <w:rsid w:val="00FB58DE"/>
    <w:rsid w:val="00FC484F"/>
    <w:rsid w:val="00FE67D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71508"/>
  <w15:chartTrackingRefBased/>
  <w15:docId w15:val="{ADE5E33B-DBE3-44E0-992D-BA12109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D1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052C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52C"/>
    <w:pPr>
      <w:keepNext/>
      <w:keepLines/>
      <w:spacing w:before="240" w:line="312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052C"/>
    <w:pPr>
      <w:keepNext/>
      <w:keepLines/>
      <w:spacing w:before="240" w:line="312" w:lineRule="auto"/>
      <w:outlineLvl w:val="2"/>
    </w:pPr>
    <w:rPr>
      <w:rFonts w:asciiTheme="majorHAnsi" w:eastAsiaTheme="majorEastAsia" w:hAnsiTheme="majorHAnsi" w:cstheme="majorBidi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97970"/>
    <w:pPr>
      <w:keepNext/>
      <w:keepLines/>
      <w:spacing w:before="40" w:line="312" w:lineRule="auto"/>
      <w:outlineLvl w:val="3"/>
    </w:pPr>
    <w:rPr>
      <w:rFonts w:asciiTheme="minorHAnsi" w:eastAsiaTheme="majorEastAsia" w:hAnsiTheme="minorHAnsi" w:cstheme="majorBidi"/>
      <w:i/>
      <w:iCs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52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2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52C"/>
    <w:rPr>
      <w:rFonts w:asciiTheme="majorHAnsi" w:eastAsiaTheme="majorEastAsia" w:hAnsiTheme="majorHAnsi" w:cstheme="majorBidi"/>
      <w:b/>
      <w:sz w:val="21"/>
      <w:szCs w:val="24"/>
    </w:rPr>
  </w:style>
  <w:style w:type="paragraph" w:styleId="Footer">
    <w:name w:val="footer"/>
    <w:basedOn w:val="Normal"/>
    <w:link w:val="FooterChar"/>
    <w:uiPriority w:val="99"/>
    <w:rsid w:val="00C97970"/>
    <w:pPr>
      <w:tabs>
        <w:tab w:val="center" w:pos="4536"/>
        <w:tab w:val="right" w:pos="9072"/>
      </w:tabs>
      <w:spacing w:line="276" w:lineRule="auto"/>
    </w:pPr>
    <w:rPr>
      <w:rFonts w:asciiTheme="minorHAnsi" w:eastAsiaTheme="minorHAnsi" w:hAnsiTheme="minorHAnsi" w:cstheme="minorBidi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7970"/>
    <w:rPr>
      <w:rFonts w:ascii="Georgia" w:hAnsi="Georgia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970"/>
    <w:rPr>
      <w:rFonts w:ascii="Georgia" w:eastAsiaTheme="majorEastAsia" w:hAnsi="Georgia" w:cstheme="majorBid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semiHidden/>
    <w:rsid w:val="001E509C"/>
    <w:pPr>
      <w:spacing w:line="312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3A24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rsid w:val="00C97970"/>
    <w:pPr>
      <w:spacing w:line="312" w:lineRule="auto"/>
      <w:jc w:val="right"/>
    </w:pPr>
    <w:rPr>
      <w:rFonts w:ascii="Calibri" w:eastAsiaTheme="minorHAnsi" w:hAnsi="Calibri" w:cstheme="minorBidi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97970"/>
    <w:rPr>
      <w:rFonts w:ascii="Calibri" w:hAnsi="Calibri"/>
      <w:sz w:val="20"/>
    </w:rPr>
  </w:style>
  <w:style w:type="paragraph" w:customStyle="1" w:styleId="Sidfotnamn">
    <w:name w:val="Sidfot namn"/>
    <w:basedOn w:val="Footer"/>
    <w:uiPriority w:val="99"/>
    <w:semiHidden/>
    <w:rsid w:val="002D48A7"/>
    <w:rPr>
      <w:b/>
    </w:rPr>
  </w:style>
  <w:style w:type="numbering" w:customStyle="1" w:styleId="Numreradrubrik">
    <w:name w:val="Numrerad rubrik"/>
    <w:uiPriority w:val="99"/>
    <w:rsid w:val="0046010C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037EBC"/>
    <w:pPr>
      <w:numPr>
        <w:numId w:val="7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styleId="ListBullet">
    <w:name w:val="List Bullet"/>
    <w:basedOn w:val="Normal"/>
    <w:uiPriority w:val="99"/>
    <w:qFormat/>
    <w:rsid w:val="00CF2FDA"/>
    <w:pPr>
      <w:numPr>
        <w:numId w:val="2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styleId="Header">
    <w:name w:val="header"/>
    <w:basedOn w:val="Normal"/>
    <w:link w:val="HeaderChar"/>
    <w:uiPriority w:val="9"/>
    <w:unhideWhenUsed/>
    <w:rsid w:val="007A6C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3172BB"/>
    <w:rPr>
      <w:rFonts w:ascii="Georgia" w:hAnsi="Georgia"/>
      <w:sz w:val="21"/>
    </w:rPr>
  </w:style>
  <w:style w:type="table" w:styleId="TableGrid">
    <w:name w:val="Table Grid"/>
    <w:basedOn w:val="TableNormal"/>
    <w:uiPriority w:val="39"/>
    <w:rsid w:val="0035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A80"/>
    <w:rPr>
      <w:color w:val="808080"/>
    </w:rPr>
  </w:style>
  <w:style w:type="paragraph" w:styleId="ListNumber2">
    <w:name w:val="List Number 2"/>
    <w:basedOn w:val="Normal"/>
    <w:uiPriority w:val="99"/>
    <w:unhideWhenUsed/>
    <w:rsid w:val="00037EBC"/>
    <w:pPr>
      <w:numPr>
        <w:ilvl w:val="1"/>
        <w:numId w:val="7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styleId="ListNumber3">
    <w:name w:val="List Number 3"/>
    <w:basedOn w:val="Normal"/>
    <w:uiPriority w:val="99"/>
    <w:unhideWhenUsed/>
    <w:rsid w:val="00037EBC"/>
    <w:pPr>
      <w:numPr>
        <w:ilvl w:val="2"/>
        <w:numId w:val="7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styleId="ListNumber4">
    <w:name w:val="List Number 4"/>
    <w:basedOn w:val="Normal"/>
    <w:uiPriority w:val="99"/>
    <w:unhideWhenUsed/>
    <w:rsid w:val="00037EBC"/>
    <w:pPr>
      <w:numPr>
        <w:ilvl w:val="3"/>
        <w:numId w:val="7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styleId="ListNumber5">
    <w:name w:val="List Number 5"/>
    <w:basedOn w:val="Normal"/>
    <w:uiPriority w:val="99"/>
    <w:unhideWhenUsed/>
    <w:rsid w:val="00037EBC"/>
    <w:pPr>
      <w:numPr>
        <w:ilvl w:val="4"/>
        <w:numId w:val="7"/>
      </w:numPr>
      <w:spacing w:line="312" w:lineRule="auto"/>
      <w:contextualSpacing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Footername">
    <w:name w:val="Footer name"/>
    <w:basedOn w:val="Footer"/>
    <w:uiPriority w:val="99"/>
    <w:rsid w:val="00C97970"/>
    <w:rPr>
      <w:b/>
    </w:rPr>
  </w:style>
  <w:style w:type="paragraph" w:customStyle="1" w:styleId="NumberHeading1">
    <w:name w:val="Number Heading 1"/>
    <w:basedOn w:val="Heading1"/>
    <w:next w:val="Normalindent1"/>
    <w:uiPriority w:val="10"/>
    <w:qFormat/>
    <w:rsid w:val="00BC021D"/>
    <w:pPr>
      <w:numPr>
        <w:numId w:val="3"/>
      </w:numPr>
    </w:pPr>
  </w:style>
  <w:style w:type="paragraph" w:customStyle="1" w:styleId="NumberHeading2">
    <w:name w:val="Number Heading 2"/>
    <w:basedOn w:val="Heading2"/>
    <w:next w:val="Normalindent2"/>
    <w:uiPriority w:val="10"/>
    <w:qFormat/>
    <w:rsid w:val="00BC021D"/>
    <w:pPr>
      <w:numPr>
        <w:ilvl w:val="1"/>
        <w:numId w:val="3"/>
      </w:numPr>
    </w:pPr>
  </w:style>
  <w:style w:type="paragraph" w:customStyle="1" w:styleId="NumberHeading3">
    <w:name w:val="Number Heading 3"/>
    <w:basedOn w:val="Heading3"/>
    <w:next w:val="Normalindent3"/>
    <w:uiPriority w:val="10"/>
    <w:qFormat/>
    <w:rsid w:val="00BC021D"/>
    <w:pPr>
      <w:numPr>
        <w:ilvl w:val="2"/>
        <w:numId w:val="3"/>
      </w:numPr>
    </w:pPr>
  </w:style>
  <w:style w:type="numbering" w:customStyle="1" w:styleId="Numberlist">
    <w:name w:val="Number list"/>
    <w:uiPriority w:val="99"/>
    <w:rsid w:val="00037EBC"/>
    <w:pPr>
      <w:numPr>
        <w:numId w:val="5"/>
      </w:numPr>
    </w:pPr>
  </w:style>
  <w:style w:type="numbering" w:customStyle="1" w:styleId="NumberHeading">
    <w:name w:val="Number Heading"/>
    <w:uiPriority w:val="99"/>
    <w:rsid w:val="00BC021D"/>
    <w:pPr>
      <w:numPr>
        <w:numId w:val="3"/>
      </w:numPr>
    </w:pPr>
  </w:style>
  <w:style w:type="paragraph" w:customStyle="1" w:styleId="Normalindent2">
    <w:name w:val="Normal indent 2"/>
    <w:basedOn w:val="Normal"/>
    <w:next w:val="NumberHeading2"/>
    <w:uiPriority w:val="11"/>
    <w:rsid w:val="00BC021D"/>
    <w:pPr>
      <w:ind w:left="1191"/>
    </w:pPr>
    <w:rPr>
      <w:lang w:val="en-GB"/>
    </w:rPr>
  </w:style>
  <w:style w:type="paragraph" w:customStyle="1" w:styleId="Normalindent1">
    <w:name w:val="Normal indent 1"/>
    <w:basedOn w:val="Normal"/>
    <w:next w:val="NumberHeading1"/>
    <w:uiPriority w:val="11"/>
    <w:rsid w:val="00BC021D"/>
    <w:pPr>
      <w:ind w:left="510"/>
    </w:pPr>
    <w:rPr>
      <w:lang w:val="en-GB"/>
    </w:rPr>
  </w:style>
  <w:style w:type="paragraph" w:customStyle="1" w:styleId="Normalindent3">
    <w:name w:val="Normal indent 3"/>
    <w:basedOn w:val="Normalindent2"/>
    <w:next w:val="NumberHeading3"/>
    <w:uiPriority w:val="11"/>
    <w:rsid w:val="000F4259"/>
    <w:pPr>
      <w:ind w:left="1985"/>
    </w:pPr>
    <w:rPr>
      <w:lang w:val="sv-SE"/>
    </w:rPr>
  </w:style>
  <w:style w:type="character" w:styleId="Hyperlink">
    <w:name w:val="Hyperlink"/>
    <w:uiPriority w:val="99"/>
    <w:unhideWhenUsed/>
    <w:rsid w:val="00D15403"/>
    <w:rPr>
      <w:color w:val="0000FF"/>
      <w:u w:val="single"/>
    </w:rPr>
  </w:style>
  <w:style w:type="paragraph" w:customStyle="1" w:styleId="Default">
    <w:name w:val="Default"/>
    <w:rsid w:val="00D154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34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32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andersson@nia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am">
  <a:themeElements>
    <a:clrScheme name="Nia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C9CBA"/>
      </a:accent1>
      <a:accent2>
        <a:srgbClr val="0E2A50"/>
      </a:accent2>
      <a:accent3>
        <a:srgbClr val="EC858E"/>
      </a:accent3>
      <a:accent4>
        <a:srgbClr val="6E6222"/>
      </a:accent4>
      <a:accent5>
        <a:srgbClr val="F86717"/>
      </a:accent5>
      <a:accent6>
        <a:srgbClr val="848B98"/>
      </a:accent6>
      <a:hlink>
        <a:srgbClr val="0563C1"/>
      </a:hlink>
      <a:folHlink>
        <a:srgbClr val="954F72"/>
      </a:folHlink>
    </a:clrScheme>
    <a:fontScheme name="Niam">
      <a:majorFont>
        <a:latin typeface="Georgia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ight Blue">
      <a:srgbClr val="9DCDDC"/>
    </a:custClr>
    <a:custClr name="Light Purple">
      <a:srgbClr val="B3ABB9"/>
    </a:custClr>
    <a:custClr name="Light Green">
      <a:srgbClr val="93B1AE"/>
    </a:custClr>
    <a:custClr name="Agate Green">
      <a:srgbClr val="28645F"/>
    </a:custClr>
    <a:custClr name="Purple">
      <a:srgbClr val="685774"/>
    </a:custClr>
    <a:custClr name="Menthol">
      <a:srgbClr val="A1DADE"/>
    </a:custClr>
    <a:custClr name="Dark Orange">
      <a:srgbClr val="CF3D0B"/>
    </a:custClr>
  </a:custClrLst>
  <a:extLst>
    <a:ext uri="{05A4C25C-085E-4340-85A3-A5531E510DB2}">
      <thm15:themeFamily xmlns:thm15="http://schemas.microsoft.com/office/thememl/2012/main" name="Niam" id="{0554DBF4-A1F2-4DD7-A533-B3AA45DF4DAF}" vid="{FD28B31D-1947-4AD6-B4C4-DECCA83BF5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0D9D-8BB2-4EC3-A006-98370B15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Stronghold Business IT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Edström</dc:creator>
  <cp:keywords/>
  <dc:description/>
  <cp:lastModifiedBy>Lovisa Edström</cp:lastModifiedBy>
  <cp:revision>6</cp:revision>
  <cp:lastPrinted>2019-07-04T14:59:00Z</cp:lastPrinted>
  <dcterms:created xsi:type="dcterms:W3CDTF">2019-07-04T13:59:00Z</dcterms:created>
  <dcterms:modified xsi:type="dcterms:W3CDTF">2019-07-04T14:59:00Z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Class">
    <vt:lpwstr>1</vt:lpwstr>
  </property>
</Properties>
</file>