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F5B" w:rsidRDefault="00DA5514" w:rsidP="00F80F5B">
      <w:pPr>
        <w:ind w:right="-284" w:hanging="284"/>
        <w:jc w:val="center"/>
        <w:rPr>
          <w:rFonts w:eastAsia="Malgun Gothic"/>
          <w:b/>
          <w:bCs/>
          <w:caps/>
          <w:sz w:val="28"/>
          <w:szCs w:val="22"/>
          <w:lang w:val="nb-NO" w:eastAsia="ko-KR"/>
        </w:rPr>
      </w:pPr>
      <w:r w:rsidRPr="00DA5514">
        <w:rPr>
          <w:rFonts w:eastAsia="Malgun Gothic"/>
          <w:b/>
          <w:bCs/>
          <w:caps/>
          <w:sz w:val="28"/>
          <w:szCs w:val="22"/>
          <w:lang w:val="nb-NO" w:eastAsia="ko-KR"/>
        </w:rPr>
        <w:t>FIRE PRISER TIL LG Electronics UNDER årets EISA Awards</w:t>
      </w:r>
    </w:p>
    <w:p w:rsidR="002339C7" w:rsidRDefault="00DA5514" w:rsidP="00F80F5B">
      <w:pPr>
        <w:ind w:hanging="284"/>
        <w:jc w:val="center"/>
        <w:rPr>
          <w:rFonts w:eastAsia="Malgun Gothic"/>
          <w:bCs/>
          <w:i/>
          <w:lang w:val="nb-NO" w:eastAsia="ko-KR"/>
        </w:rPr>
      </w:pPr>
      <w:r w:rsidRPr="00DA5514">
        <w:rPr>
          <w:rFonts w:eastAsia="Malgun Gothic"/>
          <w:b/>
          <w:bCs/>
          <w:caps/>
          <w:sz w:val="28"/>
          <w:szCs w:val="22"/>
          <w:lang w:val="nb-NO" w:eastAsia="ko-KR"/>
        </w:rPr>
        <w:br/>
      </w:r>
      <w:r w:rsidRPr="00DA5514">
        <w:rPr>
          <w:rFonts w:eastAsia="Malgun Gothic"/>
          <w:bCs/>
          <w:i/>
          <w:lang w:val="nb-NO" w:eastAsia="ko-KR"/>
        </w:rPr>
        <w:t xml:space="preserve">– LGs OLED TV </w:t>
      </w:r>
      <w:r w:rsidRPr="007551AE">
        <w:rPr>
          <w:rFonts w:eastAsia="Malgun Gothic"/>
          <w:bCs/>
          <w:i/>
          <w:lang w:val="nb-NO" w:eastAsia="ko-KR"/>
        </w:rPr>
        <w:t>hylles f</w:t>
      </w:r>
      <w:r w:rsidRPr="00DA5514">
        <w:rPr>
          <w:rFonts w:eastAsia="Malgun Gothic"/>
          <w:bCs/>
          <w:i/>
          <w:lang w:val="nb-NO" w:eastAsia="ko-KR"/>
        </w:rPr>
        <w:t>or bilde</w:t>
      </w:r>
      <w:r>
        <w:rPr>
          <w:rFonts w:eastAsia="Malgun Gothic"/>
          <w:bCs/>
          <w:i/>
          <w:lang w:val="nb-NO" w:eastAsia="ko-KR"/>
        </w:rPr>
        <w:t xml:space="preserve">kvalitet og LG G4 får ros for smarttelefonkamera. I </w:t>
      </w:r>
    </w:p>
    <w:p w:rsidR="00DA5514" w:rsidRPr="00F80F5B" w:rsidRDefault="00DA5514" w:rsidP="00F80F5B">
      <w:pPr>
        <w:jc w:val="center"/>
        <w:rPr>
          <w:rFonts w:eastAsia="Malgun Gothic"/>
          <w:bCs/>
          <w:i/>
          <w:lang w:val="nb-NO" w:eastAsia="ko-KR"/>
        </w:rPr>
      </w:pPr>
      <w:r>
        <w:rPr>
          <w:rFonts w:eastAsia="Malgun Gothic"/>
          <w:bCs/>
          <w:i/>
          <w:lang w:val="nb-NO" w:eastAsia="ko-KR"/>
        </w:rPr>
        <w:t xml:space="preserve">tillegg </w:t>
      </w:r>
      <w:r w:rsidR="002339C7">
        <w:rPr>
          <w:rFonts w:eastAsia="Malgun Gothic"/>
          <w:bCs/>
          <w:i/>
          <w:lang w:val="nb-NO" w:eastAsia="ko-KR"/>
        </w:rPr>
        <w:t>vant LG EISA-priser</w:t>
      </w:r>
      <w:r>
        <w:rPr>
          <w:rFonts w:eastAsia="Malgun Gothic"/>
          <w:bCs/>
          <w:i/>
          <w:lang w:val="nb-NO" w:eastAsia="ko-KR"/>
        </w:rPr>
        <w:t xml:space="preserve"> for beste Smart TV og beste «</w:t>
      </w:r>
      <w:proofErr w:type="spellStart"/>
      <w:r w:rsidRPr="00DA5514">
        <w:rPr>
          <w:rFonts w:eastAsia="Malgun Gothic"/>
          <w:bCs/>
          <w:i/>
          <w:lang w:val="nb-NO" w:eastAsia="ko-KR"/>
        </w:rPr>
        <w:t>wearable</w:t>
      </w:r>
      <w:proofErr w:type="spellEnd"/>
      <w:r w:rsidRPr="00DA5514">
        <w:rPr>
          <w:rFonts w:eastAsia="Malgun Gothic"/>
          <w:bCs/>
          <w:i/>
          <w:lang w:val="nb-NO" w:eastAsia="ko-KR"/>
        </w:rPr>
        <w:t xml:space="preserve"> </w:t>
      </w:r>
      <w:proofErr w:type="spellStart"/>
      <w:r w:rsidRPr="00DA5514">
        <w:rPr>
          <w:rFonts w:eastAsia="Malgun Gothic"/>
          <w:bCs/>
          <w:i/>
          <w:lang w:val="nb-NO" w:eastAsia="ko-KR"/>
        </w:rPr>
        <w:t>device</w:t>
      </w:r>
      <w:proofErr w:type="spellEnd"/>
      <w:r>
        <w:rPr>
          <w:rFonts w:eastAsia="Malgun Gothic"/>
          <w:bCs/>
          <w:i/>
          <w:lang w:val="nb-NO" w:eastAsia="ko-KR"/>
        </w:rPr>
        <w:t>»</w:t>
      </w:r>
      <w:r w:rsidR="00F80F5B">
        <w:rPr>
          <w:rFonts w:eastAsia="Malgun Gothic"/>
          <w:bCs/>
          <w:i/>
          <w:lang w:val="nb-NO" w:eastAsia="ko-KR"/>
        </w:rPr>
        <w:t>.</w:t>
      </w:r>
    </w:p>
    <w:p w:rsidR="00DA5514" w:rsidRPr="00F80F5B" w:rsidRDefault="00DA5514" w:rsidP="00DA5514">
      <w:pPr>
        <w:rPr>
          <w:rFonts w:eastAsia="Malgun Gothic"/>
          <w:bCs/>
          <w:sz w:val="32"/>
          <w:szCs w:val="36"/>
          <w:lang w:val="nb-NO" w:eastAsia="ko-KR"/>
        </w:rPr>
      </w:pPr>
      <w:r w:rsidRPr="00F80F5B" w:rsidDel="005C16F2">
        <w:rPr>
          <w:rFonts w:eastAsia="Malgun Gothic"/>
          <w:bCs/>
          <w:sz w:val="32"/>
          <w:szCs w:val="36"/>
          <w:lang w:val="nb-NO" w:eastAsia="ko-KR"/>
        </w:rPr>
        <w:t xml:space="preserve"> </w:t>
      </w:r>
      <w:bookmarkStart w:id="0" w:name="_GoBack"/>
      <w:bookmarkEnd w:id="0"/>
    </w:p>
    <w:p w:rsidR="00DA5514" w:rsidRPr="008B4B81" w:rsidRDefault="00DA5514" w:rsidP="00DA5514">
      <w:pPr>
        <w:spacing w:line="360" w:lineRule="auto"/>
        <w:rPr>
          <w:rFonts w:eastAsia="Times New Roman"/>
          <w:lang w:val="nb-NO"/>
        </w:rPr>
      </w:pPr>
      <w:r w:rsidRPr="00DA5514">
        <w:rPr>
          <w:rFonts w:eastAsia="Malgun Gothic"/>
          <w:b/>
          <w:lang w:val="nb-NO" w:eastAsia="ko-KR"/>
        </w:rPr>
        <w:t xml:space="preserve">Oslo, </w:t>
      </w:r>
      <w:r w:rsidR="001E31BF">
        <w:rPr>
          <w:rFonts w:eastAsia="Malgun Gothic"/>
          <w:b/>
          <w:lang w:val="nb-NO" w:eastAsia="ko-KR"/>
        </w:rPr>
        <w:t>18.</w:t>
      </w:r>
      <w:r w:rsidRPr="00DA5514">
        <w:rPr>
          <w:rFonts w:eastAsia="Malgun Gothic"/>
          <w:b/>
          <w:lang w:val="nb-NO" w:eastAsia="ko-KR"/>
        </w:rPr>
        <w:t xml:space="preserve"> august, 2015 </w:t>
      </w:r>
      <w:r w:rsidRPr="00DA5514">
        <w:rPr>
          <w:rFonts w:eastAsia="Times New Roman"/>
          <w:lang w:val="nb-NO"/>
        </w:rPr>
        <w:t>— LG Electronics hentet hjem fire p</w:t>
      </w:r>
      <w:r>
        <w:rPr>
          <w:rFonts w:eastAsia="Times New Roman"/>
          <w:lang w:val="nb-NO"/>
        </w:rPr>
        <w:t xml:space="preserve">riser under årets utgave av </w:t>
      </w:r>
      <w:r w:rsidR="007551AE">
        <w:rPr>
          <w:rFonts w:eastAsia="Times New Roman"/>
          <w:lang w:val="nb-NO"/>
        </w:rPr>
        <w:t xml:space="preserve">prestisjetunge EISA </w:t>
      </w:r>
      <w:proofErr w:type="spellStart"/>
      <w:r w:rsidR="007551AE">
        <w:rPr>
          <w:rFonts w:eastAsia="Times New Roman"/>
          <w:lang w:val="nb-NO"/>
        </w:rPr>
        <w:t>A</w:t>
      </w:r>
      <w:r w:rsidRPr="00DA5514">
        <w:rPr>
          <w:rFonts w:eastAsia="Times New Roman"/>
          <w:lang w:val="nb-NO"/>
        </w:rPr>
        <w:t>wards</w:t>
      </w:r>
      <w:proofErr w:type="spellEnd"/>
      <w:r>
        <w:rPr>
          <w:rFonts w:eastAsia="Times New Roman"/>
          <w:lang w:val="nb-NO"/>
        </w:rPr>
        <w:t xml:space="preserve">. LG G4 vant prisen </w:t>
      </w:r>
      <w:r w:rsidR="002339C7">
        <w:rPr>
          <w:rFonts w:eastAsia="Times New Roman"/>
          <w:lang w:val="nb-NO"/>
        </w:rPr>
        <w:t>for</w:t>
      </w:r>
      <w:r>
        <w:rPr>
          <w:rFonts w:eastAsia="Times New Roman"/>
          <w:lang w:val="nb-NO"/>
        </w:rPr>
        <w:t xml:space="preserve"> Europas beste smarttelefon-kamera, Watch Urban</w:t>
      </w:r>
      <w:r w:rsidR="002339C7">
        <w:rPr>
          <w:rFonts w:eastAsia="Times New Roman"/>
          <w:lang w:val="nb-NO"/>
        </w:rPr>
        <w:t>e</w:t>
      </w:r>
      <w:r>
        <w:rPr>
          <w:rFonts w:eastAsia="Times New Roman"/>
          <w:lang w:val="nb-NO"/>
        </w:rPr>
        <w:t xml:space="preserve"> vant i «</w:t>
      </w:r>
      <w:proofErr w:type="spellStart"/>
      <w:r>
        <w:rPr>
          <w:rFonts w:eastAsia="Times New Roman"/>
          <w:lang w:val="nb-NO"/>
        </w:rPr>
        <w:t>wearables</w:t>
      </w:r>
      <w:proofErr w:type="spellEnd"/>
      <w:r>
        <w:rPr>
          <w:rFonts w:eastAsia="Times New Roman"/>
          <w:lang w:val="nb-NO"/>
        </w:rPr>
        <w:t xml:space="preserve">»-kategorien og LGs 4K OLED-TV </w:t>
      </w:r>
      <w:r w:rsidRPr="00DA5514">
        <w:rPr>
          <w:rFonts w:eastAsia="Times New Roman"/>
          <w:lang w:val="nb-NO"/>
        </w:rPr>
        <w:t>65EG960V</w:t>
      </w:r>
      <w:r>
        <w:rPr>
          <w:rFonts w:eastAsia="Times New Roman"/>
          <w:lang w:val="nb-NO"/>
        </w:rPr>
        <w:t xml:space="preserve"> er det beste valget for hjemmekino-entusiaster. </w:t>
      </w:r>
      <w:r w:rsidR="00B81567">
        <w:rPr>
          <w:rFonts w:eastAsia="Times New Roman"/>
          <w:lang w:val="nb-NO"/>
        </w:rPr>
        <w:t xml:space="preserve">Videre ble LG </w:t>
      </w:r>
      <w:proofErr w:type="spellStart"/>
      <w:r w:rsidR="00B81567">
        <w:rPr>
          <w:rFonts w:eastAsia="Times New Roman"/>
          <w:lang w:val="nb-NO"/>
        </w:rPr>
        <w:t>webOS</w:t>
      </w:r>
      <w:proofErr w:type="spellEnd"/>
      <w:r w:rsidR="00B81567">
        <w:rPr>
          <w:rFonts w:eastAsia="Times New Roman"/>
          <w:lang w:val="nb-NO"/>
        </w:rPr>
        <w:t xml:space="preserve">-TV </w:t>
      </w:r>
      <w:r w:rsidR="008B4B81">
        <w:rPr>
          <w:rFonts w:eastAsia="Times New Roman"/>
          <w:lang w:val="nb-NO"/>
        </w:rPr>
        <w:t xml:space="preserve">for andre året på rad </w:t>
      </w:r>
      <w:r w:rsidR="00B81567">
        <w:rPr>
          <w:rFonts w:eastAsia="Times New Roman"/>
          <w:lang w:val="nb-NO"/>
        </w:rPr>
        <w:t>utnevnt til beste Smart-TV</w:t>
      </w:r>
      <w:r w:rsidR="008B4B81">
        <w:rPr>
          <w:rFonts w:eastAsia="Times New Roman"/>
          <w:lang w:val="nb-NO"/>
        </w:rPr>
        <w:t xml:space="preserve">. </w:t>
      </w:r>
      <w:r w:rsidR="002339C7">
        <w:rPr>
          <w:rFonts w:eastAsia="Times New Roman"/>
          <w:lang w:val="nb-NO"/>
        </w:rPr>
        <w:t>Vinnerne av</w:t>
      </w:r>
      <w:r w:rsidR="008B4B81" w:rsidRPr="008B4B81">
        <w:rPr>
          <w:rFonts w:eastAsia="Times New Roman"/>
          <w:lang w:val="nb-NO"/>
        </w:rPr>
        <w:t xml:space="preserve"> EISA </w:t>
      </w:r>
      <w:proofErr w:type="spellStart"/>
      <w:r w:rsidR="008B4B81" w:rsidRPr="008B4B81">
        <w:rPr>
          <w:rFonts w:eastAsia="Times New Roman"/>
          <w:lang w:val="nb-NO"/>
        </w:rPr>
        <w:t>Awards</w:t>
      </w:r>
      <w:proofErr w:type="spellEnd"/>
      <w:r w:rsidR="008B4B81" w:rsidRPr="008B4B81">
        <w:rPr>
          <w:rFonts w:eastAsia="Times New Roman"/>
          <w:lang w:val="nb-NO"/>
        </w:rPr>
        <w:t xml:space="preserve"> utnevnes årlig av European </w:t>
      </w:r>
      <w:proofErr w:type="spellStart"/>
      <w:r w:rsidR="008B4B81" w:rsidRPr="008B4B81">
        <w:rPr>
          <w:rFonts w:eastAsia="Times New Roman"/>
          <w:lang w:val="nb-NO"/>
        </w:rPr>
        <w:t>Imaging</w:t>
      </w:r>
      <w:proofErr w:type="spellEnd"/>
      <w:r w:rsidR="008B4B81" w:rsidRPr="008B4B81">
        <w:rPr>
          <w:rFonts w:eastAsia="Times New Roman"/>
          <w:lang w:val="nb-NO"/>
        </w:rPr>
        <w:t xml:space="preserve"> and Sound Association, et panel bestående av 50 multimedia-publikasjoner fra 20 europeiske land som </w:t>
      </w:r>
      <w:r w:rsidR="008B4B81">
        <w:rPr>
          <w:rFonts w:eastAsia="Times New Roman"/>
          <w:lang w:val="nb-NO"/>
        </w:rPr>
        <w:t>bedømmer</w:t>
      </w:r>
      <w:r w:rsidR="008B4B81" w:rsidRPr="008B4B81">
        <w:rPr>
          <w:rFonts w:eastAsia="Times New Roman"/>
          <w:lang w:val="nb-NO"/>
        </w:rPr>
        <w:t xml:space="preserve"> produktene basert på kriterier som teknologi, design og innovasjon. </w:t>
      </w:r>
    </w:p>
    <w:p w:rsidR="00DA5514" w:rsidRPr="001E31BF" w:rsidRDefault="00DA5514" w:rsidP="00DA5514">
      <w:pPr>
        <w:spacing w:line="360" w:lineRule="auto"/>
        <w:rPr>
          <w:rFonts w:eastAsia="Times New Roman"/>
          <w:lang w:val="nb-NO"/>
        </w:rPr>
      </w:pPr>
    </w:p>
    <w:p w:rsidR="00DA5514" w:rsidRPr="007D1865" w:rsidRDefault="00DA5514" w:rsidP="00DA5514">
      <w:pPr>
        <w:spacing w:line="360" w:lineRule="auto"/>
        <w:rPr>
          <w:rFonts w:eastAsia="Times New Roman"/>
          <w:b/>
          <w:lang w:val="nb-NO"/>
        </w:rPr>
      </w:pPr>
      <w:r w:rsidRPr="007D1865">
        <w:rPr>
          <w:rFonts w:eastAsia="Times New Roman"/>
          <w:b/>
          <w:lang w:val="nb-NO"/>
        </w:rPr>
        <w:t xml:space="preserve">OLED-modellen 65EG960V – </w:t>
      </w:r>
      <w:r w:rsidR="007D1865">
        <w:rPr>
          <w:rFonts w:eastAsia="Times New Roman"/>
          <w:b/>
          <w:lang w:val="nb-NO"/>
        </w:rPr>
        <w:t xml:space="preserve">det </w:t>
      </w:r>
      <w:r w:rsidR="007D1865" w:rsidRPr="007D1865">
        <w:rPr>
          <w:rFonts w:eastAsia="Times New Roman"/>
          <w:b/>
          <w:lang w:val="nb-NO"/>
        </w:rPr>
        <w:t>beste valget for hjemmekino-entusiaster</w:t>
      </w:r>
    </w:p>
    <w:p w:rsidR="002339C7" w:rsidRDefault="00F80F5B" w:rsidP="00DA5514">
      <w:pPr>
        <w:spacing w:line="360" w:lineRule="auto"/>
        <w:rPr>
          <w:rFonts w:eastAsia="Times New Roman"/>
          <w:lang w:val="nb-NO"/>
        </w:rPr>
      </w:pPr>
      <w:r>
        <w:rPr>
          <w:rFonts w:eastAsia="Times New Roman"/>
          <w:noProof/>
          <w:lang w:val="nb-NO" w:eastAsia="nb-NO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-266065</wp:posOffset>
            </wp:positionH>
            <wp:positionV relativeFrom="paragraph">
              <wp:posOffset>-2540</wp:posOffset>
            </wp:positionV>
            <wp:extent cx="2092960" cy="1021080"/>
            <wp:effectExtent l="19050" t="0" r="2540" b="0"/>
            <wp:wrapTight wrapText="bothSides">
              <wp:wrapPolygon edited="0">
                <wp:start x="-197" y="0"/>
                <wp:lineTo x="-197" y="21358"/>
                <wp:lineTo x="21626" y="21358"/>
                <wp:lineTo x="21626" y="0"/>
                <wp:lineTo x="-197" y="0"/>
              </wp:wrapPolygon>
            </wp:wrapTight>
            <wp:docPr id="1" name="Picture 1" descr="M:\BRAND MARKETING\PR\PRESS RELEASES\2015\2015-08 Brand EISA awards\LG_EISA_all_awar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BRAND MARKETING\PR\PRESS RELEASES\2015\2015-08 Brand EISA awards\LG_EISA_all_awards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47965" t="10354" r="5455" b="47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6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1865" w:rsidRPr="007D1865">
        <w:rPr>
          <w:rFonts w:eastAsia="Times New Roman"/>
          <w:lang w:val="nb-NO"/>
        </w:rPr>
        <w:t>LGs buede 65-tommer 4K OLED-TV 65EG960V</w:t>
      </w:r>
      <w:r w:rsidR="007D1865">
        <w:rPr>
          <w:rFonts w:eastAsia="Times New Roman"/>
          <w:lang w:val="nb-NO"/>
        </w:rPr>
        <w:t xml:space="preserve"> tok førsteplassen i kategorien «</w:t>
      </w:r>
      <w:r w:rsidR="007D1865" w:rsidRPr="007D1865">
        <w:rPr>
          <w:rFonts w:eastAsia="Times New Roman"/>
          <w:lang w:val="nb-NO"/>
        </w:rPr>
        <w:t>Eur</w:t>
      </w:r>
      <w:r w:rsidR="007D1865" w:rsidRPr="007D1865">
        <w:rPr>
          <w:rFonts w:eastAsia="Times New Roman"/>
          <w:lang w:val="nb-NO"/>
        </w:rPr>
        <w:t>o</w:t>
      </w:r>
      <w:r w:rsidR="007D1865" w:rsidRPr="007D1865">
        <w:rPr>
          <w:rFonts w:eastAsia="Times New Roman"/>
          <w:lang w:val="nb-NO"/>
        </w:rPr>
        <w:t xml:space="preserve">pean Home </w:t>
      </w:r>
      <w:proofErr w:type="spellStart"/>
      <w:r w:rsidR="007D1865" w:rsidRPr="007D1865">
        <w:rPr>
          <w:rFonts w:eastAsia="Times New Roman"/>
          <w:lang w:val="nb-NO"/>
        </w:rPr>
        <w:t>Theatre</w:t>
      </w:r>
      <w:proofErr w:type="spellEnd"/>
      <w:r w:rsidR="007D1865" w:rsidRPr="007D1865">
        <w:rPr>
          <w:rFonts w:eastAsia="Times New Roman"/>
          <w:lang w:val="nb-NO"/>
        </w:rPr>
        <w:t xml:space="preserve"> TV 2015-2016</w:t>
      </w:r>
      <w:r w:rsidR="007D1865">
        <w:rPr>
          <w:rFonts w:eastAsia="Times New Roman"/>
          <w:lang w:val="nb-NO"/>
        </w:rPr>
        <w:t>». OLED-teknologien gir uendelig kontrast med pe</w:t>
      </w:r>
      <w:r w:rsidR="007D1865">
        <w:rPr>
          <w:rFonts w:eastAsia="Times New Roman"/>
          <w:lang w:val="nb-NO"/>
        </w:rPr>
        <w:t>r</w:t>
      </w:r>
      <w:r w:rsidR="007D1865">
        <w:rPr>
          <w:rFonts w:eastAsia="Times New Roman"/>
          <w:lang w:val="nb-NO"/>
        </w:rPr>
        <w:t xml:space="preserve">fekt svartnivå og en fantastisk fargegjengivelse, som sammen med 4K-oppløsning gir </w:t>
      </w:r>
      <w:r w:rsidR="002339C7">
        <w:rPr>
          <w:rFonts w:eastAsia="Times New Roman"/>
          <w:lang w:val="nb-NO"/>
        </w:rPr>
        <w:t xml:space="preserve">en </w:t>
      </w:r>
      <w:r w:rsidR="007D1865">
        <w:rPr>
          <w:rFonts w:eastAsia="Times New Roman"/>
          <w:lang w:val="nb-NO"/>
        </w:rPr>
        <w:t xml:space="preserve">enestående seeropplevelse. Med LGs </w:t>
      </w:r>
    </w:p>
    <w:p w:rsidR="002339C7" w:rsidRDefault="007D1865" w:rsidP="00DA5514">
      <w:pPr>
        <w:spacing w:line="360" w:lineRule="auto"/>
        <w:rPr>
          <w:rFonts w:eastAsia="Times New Roman"/>
          <w:lang w:val="nb-NO"/>
        </w:rPr>
      </w:pPr>
      <w:r>
        <w:rPr>
          <w:rFonts w:eastAsia="Times New Roman"/>
          <w:lang w:val="nb-NO"/>
        </w:rPr>
        <w:t xml:space="preserve">anerkjente Smart-tv-system </w:t>
      </w:r>
      <w:proofErr w:type="spellStart"/>
      <w:r>
        <w:rPr>
          <w:rFonts w:eastAsia="Times New Roman"/>
          <w:lang w:val="nb-NO"/>
        </w:rPr>
        <w:t>webOs</w:t>
      </w:r>
      <w:proofErr w:type="spellEnd"/>
      <w:r>
        <w:rPr>
          <w:rFonts w:eastAsia="Times New Roman"/>
          <w:lang w:val="nb-NO"/>
        </w:rPr>
        <w:t xml:space="preserve"> er </w:t>
      </w:r>
      <w:r w:rsidRPr="007D1865">
        <w:rPr>
          <w:rFonts w:eastAsia="Times New Roman"/>
          <w:lang w:val="nb-NO"/>
        </w:rPr>
        <w:t xml:space="preserve">65EG960V svært enkel å bruke med mange </w:t>
      </w:r>
      <w:proofErr w:type="spellStart"/>
      <w:r w:rsidRPr="007D1865">
        <w:rPr>
          <w:rFonts w:eastAsia="Times New Roman"/>
          <w:lang w:val="nb-NO"/>
        </w:rPr>
        <w:t>apper</w:t>
      </w:r>
      <w:proofErr w:type="spellEnd"/>
      <w:r w:rsidRPr="007D1865">
        <w:rPr>
          <w:rFonts w:eastAsia="Times New Roman"/>
          <w:lang w:val="nb-NO"/>
        </w:rPr>
        <w:t xml:space="preserve"> som gjør TV-titting </w:t>
      </w:r>
      <w:r>
        <w:rPr>
          <w:rFonts w:eastAsia="Times New Roman"/>
          <w:lang w:val="nb-NO"/>
        </w:rPr>
        <w:t xml:space="preserve">til </w:t>
      </w:r>
      <w:r w:rsidRPr="007D1865">
        <w:rPr>
          <w:rFonts w:eastAsia="Times New Roman"/>
          <w:lang w:val="nb-NO"/>
        </w:rPr>
        <w:t xml:space="preserve">en </w:t>
      </w:r>
      <w:r w:rsidR="002339C7">
        <w:rPr>
          <w:rFonts w:eastAsia="Times New Roman"/>
          <w:lang w:val="nb-NO"/>
        </w:rPr>
        <w:t>opplevelse</w:t>
      </w:r>
      <w:r w:rsidRPr="007D1865">
        <w:rPr>
          <w:rFonts w:eastAsia="Times New Roman"/>
          <w:lang w:val="nb-NO"/>
        </w:rPr>
        <w:t xml:space="preserve"> utover det vanlige.</w:t>
      </w:r>
      <w:r>
        <w:rPr>
          <w:rFonts w:eastAsia="Times New Roman"/>
          <w:lang w:val="nb-NO"/>
        </w:rPr>
        <w:t xml:space="preserve"> I tillegg </w:t>
      </w:r>
      <w:r w:rsidR="001F2DEE">
        <w:rPr>
          <w:rFonts w:eastAsia="Times New Roman"/>
          <w:lang w:val="nb-NO"/>
        </w:rPr>
        <w:t>g</w:t>
      </w:r>
      <w:r w:rsidR="000769C5">
        <w:rPr>
          <w:rFonts w:eastAsia="Times New Roman"/>
          <w:lang w:val="nb-NO"/>
        </w:rPr>
        <w:t xml:space="preserve">jør modellens </w:t>
      </w:r>
    </w:p>
    <w:p w:rsidR="007D1865" w:rsidRPr="007D1865" w:rsidRDefault="000769C5" w:rsidP="00DA5514">
      <w:pPr>
        <w:spacing w:line="360" w:lineRule="auto"/>
        <w:rPr>
          <w:rFonts w:eastAsia="Times New Roman"/>
          <w:lang w:val="nb-NO"/>
        </w:rPr>
      </w:pPr>
      <w:r>
        <w:rPr>
          <w:rFonts w:eastAsia="Times New Roman"/>
          <w:lang w:val="nb-NO"/>
        </w:rPr>
        <w:t xml:space="preserve">elegante design </w:t>
      </w:r>
      <w:proofErr w:type="spellStart"/>
      <w:r>
        <w:rPr>
          <w:rFonts w:eastAsia="Times New Roman"/>
          <w:lang w:val="nb-NO"/>
        </w:rPr>
        <w:t>TV</w:t>
      </w:r>
      <w:r w:rsidR="001F2DEE">
        <w:rPr>
          <w:rFonts w:eastAsia="Times New Roman"/>
          <w:lang w:val="nb-NO"/>
        </w:rPr>
        <w:t>en</w:t>
      </w:r>
      <w:proofErr w:type="spellEnd"/>
      <w:r w:rsidR="001F2DEE">
        <w:rPr>
          <w:rFonts w:eastAsia="Times New Roman"/>
          <w:lang w:val="nb-NO"/>
        </w:rPr>
        <w:t xml:space="preserve"> til det naturlige midtpunktet i rommet. </w:t>
      </w:r>
    </w:p>
    <w:p w:rsidR="00DA5514" w:rsidRPr="000769C5" w:rsidRDefault="00DA5514" w:rsidP="00DA5514">
      <w:pPr>
        <w:spacing w:line="360" w:lineRule="auto"/>
        <w:rPr>
          <w:rFonts w:eastAsia="Times New Roman"/>
          <w:lang w:val="nb-NO"/>
        </w:rPr>
      </w:pPr>
    </w:p>
    <w:p w:rsidR="00DA5514" w:rsidRPr="008619D0" w:rsidRDefault="001F2DEE" w:rsidP="00DA5514">
      <w:pPr>
        <w:spacing w:line="360" w:lineRule="auto"/>
        <w:rPr>
          <w:rFonts w:eastAsia="Times New Roman"/>
          <w:b/>
          <w:lang w:val="sv-SE"/>
        </w:rPr>
      </w:pPr>
      <w:r>
        <w:rPr>
          <w:rFonts w:eastAsia="Times New Roman"/>
          <w:b/>
          <w:lang w:val="sv-SE"/>
        </w:rPr>
        <w:t>Europas be</w:t>
      </w:r>
      <w:r w:rsidR="002339C7">
        <w:rPr>
          <w:rFonts w:eastAsia="Times New Roman"/>
          <w:b/>
          <w:lang w:val="sv-SE"/>
        </w:rPr>
        <w:t>ste</w:t>
      </w:r>
      <w:r w:rsidR="00DA5514">
        <w:rPr>
          <w:rFonts w:eastAsia="Times New Roman"/>
          <w:b/>
          <w:lang w:val="sv-SE"/>
        </w:rPr>
        <w:t xml:space="preserve"> Smart-TV – i år igen!</w:t>
      </w:r>
    </w:p>
    <w:p w:rsidR="00580AD0" w:rsidRDefault="00F80F5B" w:rsidP="00DA5514">
      <w:pPr>
        <w:spacing w:line="360" w:lineRule="auto"/>
        <w:rPr>
          <w:rFonts w:eastAsia="Times New Roman"/>
          <w:lang w:val="nb-NO"/>
        </w:rPr>
      </w:pPr>
      <w:r>
        <w:rPr>
          <w:rFonts w:eastAsia="Times New Roman"/>
          <w:noProof/>
          <w:lang w:val="nb-NO" w:eastAsia="nb-NO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3830955</wp:posOffset>
            </wp:positionH>
            <wp:positionV relativeFrom="paragraph">
              <wp:posOffset>64135</wp:posOffset>
            </wp:positionV>
            <wp:extent cx="2187575" cy="1080135"/>
            <wp:effectExtent l="19050" t="0" r="3175" b="0"/>
            <wp:wrapTight wrapText="bothSides">
              <wp:wrapPolygon edited="0">
                <wp:start x="-188" y="0"/>
                <wp:lineTo x="-188" y="21333"/>
                <wp:lineTo x="21631" y="21333"/>
                <wp:lineTo x="21631" y="0"/>
                <wp:lineTo x="-188" y="0"/>
              </wp:wrapPolygon>
            </wp:wrapTight>
            <wp:docPr id="5" name="Picture 1" descr="M:\BRAND MARKETING\PR\PRESS RELEASES\2015\2015-08 Brand EISA awards\LG_EISA_all_awar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BRAND MARKETING\PR\PRESS RELEASES\2015\2015-08 Brand EISA awards\LG_EISA_all_awards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47393" t="52139" r="5455" b="4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75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2DEE" w:rsidRPr="001F2DEE">
        <w:rPr>
          <w:rFonts w:eastAsia="Times New Roman"/>
          <w:lang w:val="sv-SE"/>
        </w:rPr>
        <w:t>For andre året på rad vant LG prisen i kategorien «</w:t>
      </w:r>
      <w:r w:rsidR="001F2DEE">
        <w:rPr>
          <w:rFonts w:eastAsia="Times New Roman"/>
          <w:lang w:val="sv-SE"/>
        </w:rPr>
        <w:t>European Smart TV</w:t>
      </w:r>
      <w:r w:rsidR="001F2DEE" w:rsidRPr="001F2DEE">
        <w:rPr>
          <w:rFonts w:eastAsia="Times New Roman"/>
          <w:lang w:val="sv-SE"/>
        </w:rPr>
        <w:t>», i år med s</w:t>
      </w:r>
      <w:r w:rsidR="001F2DEE">
        <w:rPr>
          <w:rFonts w:eastAsia="Times New Roman"/>
          <w:lang w:val="sv-SE"/>
        </w:rPr>
        <w:t>elskapets 65-tommer Ultra HD-</w:t>
      </w:r>
      <w:r w:rsidR="001F2DEE" w:rsidRPr="001F2DEE">
        <w:rPr>
          <w:rFonts w:eastAsia="Times New Roman"/>
          <w:lang w:val="sv-SE"/>
        </w:rPr>
        <w:t>TV</w:t>
      </w:r>
      <w:r w:rsidR="001F2DEE">
        <w:rPr>
          <w:rFonts w:eastAsia="Times New Roman"/>
          <w:lang w:val="sv-SE"/>
        </w:rPr>
        <w:t xml:space="preserve"> </w:t>
      </w:r>
      <w:r w:rsidR="001F2DEE" w:rsidRPr="008619D0">
        <w:rPr>
          <w:rFonts w:eastAsia="Times New Roman"/>
          <w:lang w:val="sv-SE"/>
        </w:rPr>
        <w:t>65UF950V</w:t>
      </w:r>
      <w:r w:rsidR="001F2DEE">
        <w:rPr>
          <w:rFonts w:eastAsia="Times New Roman"/>
          <w:lang w:val="sv-SE"/>
        </w:rPr>
        <w:t xml:space="preserve"> med den nyeste versjonen av webOS. </w:t>
      </w:r>
      <w:r w:rsidR="001F2DEE" w:rsidRPr="001F2DEE">
        <w:rPr>
          <w:rFonts w:eastAsia="Times New Roman"/>
          <w:lang w:val="nb-NO"/>
        </w:rPr>
        <w:t xml:space="preserve">Modellen kommer med LGs </w:t>
      </w:r>
      <w:proofErr w:type="spellStart"/>
      <w:r w:rsidR="001F2DEE" w:rsidRPr="001F2DEE">
        <w:rPr>
          <w:rFonts w:eastAsia="Times New Roman"/>
          <w:lang w:val="nb-NO"/>
        </w:rPr>
        <w:t>ColorPrime</w:t>
      </w:r>
      <w:proofErr w:type="spellEnd"/>
      <w:r w:rsidR="001F2DEE" w:rsidRPr="001F2DEE">
        <w:rPr>
          <w:rFonts w:eastAsia="Times New Roman"/>
          <w:lang w:val="nb-NO"/>
        </w:rPr>
        <w:t xml:space="preserve">-teknologi, som gir utvidet fargeområde med fantastisk fargegjengivelse og dermed </w:t>
      </w:r>
      <w:r w:rsidR="00580AD0">
        <w:rPr>
          <w:rFonts w:eastAsia="Times New Roman"/>
          <w:lang w:val="nb-NO"/>
        </w:rPr>
        <w:t>gir</w:t>
      </w:r>
      <w:r w:rsidR="001F2DEE">
        <w:rPr>
          <w:rFonts w:eastAsia="Times New Roman"/>
          <w:lang w:val="nb-NO"/>
        </w:rPr>
        <w:t xml:space="preserve"> </w:t>
      </w:r>
      <w:r w:rsidR="001F2DEE" w:rsidRPr="001F2DEE">
        <w:rPr>
          <w:rFonts w:eastAsia="Times New Roman"/>
          <w:lang w:val="nb-NO"/>
        </w:rPr>
        <w:t>enestående bildekvalitet</w:t>
      </w:r>
      <w:r w:rsidR="001F2DEE">
        <w:rPr>
          <w:rFonts w:eastAsia="Times New Roman"/>
          <w:lang w:val="nb-NO"/>
        </w:rPr>
        <w:t xml:space="preserve"> sammenlignet med konkurrerende LCD-modeller på markedet. </w:t>
      </w:r>
      <w:r w:rsidR="00580AD0">
        <w:rPr>
          <w:rFonts w:eastAsia="Times New Roman"/>
          <w:lang w:val="nb-NO"/>
        </w:rPr>
        <w:t xml:space="preserve">Den oppgraderte versjonen av </w:t>
      </w:r>
      <w:proofErr w:type="spellStart"/>
      <w:r w:rsidR="00580AD0">
        <w:rPr>
          <w:rFonts w:eastAsia="Times New Roman"/>
          <w:lang w:val="nb-NO"/>
        </w:rPr>
        <w:t>webOS</w:t>
      </w:r>
      <w:proofErr w:type="spellEnd"/>
      <w:r w:rsidR="00580AD0">
        <w:rPr>
          <w:rFonts w:eastAsia="Times New Roman"/>
          <w:lang w:val="nb-NO"/>
        </w:rPr>
        <w:t xml:space="preserve"> er fortsatt like enkel å bruke med sitt smidige </w:t>
      </w:r>
      <w:r w:rsidR="00580AD0">
        <w:rPr>
          <w:rFonts w:eastAsia="Times New Roman"/>
          <w:lang w:val="nb-NO"/>
        </w:rPr>
        <w:lastRenderedPageBreak/>
        <w:t xml:space="preserve">grensesnitt og den smarte fjernkontrollen Magic Remote. Årets versjon byr også på en del nyheter som gjør TV-tittingen enda enklere, for eksempel </w:t>
      </w:r>
      <w:r w:rsidR="00580AD0" w:rsidRPr="00580AD0">
        <w:rPr>
          <w:rFonts w:eastAsia="Times New Roman"/>
          <w:lang w:val="nb-NO"/>
        </w:rPr>
        <w:t>My Channels</w:t>
      </w:r>
      <w:r w:rsidR="00580AD0">
        <w:rPr>
          <w:rFonts w:eastAsia="Times New Roman"/>
          <w:lang w:val="nb-NO"/>
        </w:rPr>
        <w:t xml:space="preserve"> som gjør det enkelt å finne riktig innhold.</w:t>
      </w:r>
    </w:p>
    <w:p w:rsidR="00DA5514" w:rsidRPr="001E31BF" w:rsidRDefault="00DA5514" w:rsidP="00DA5514">
      <w:pPr>
        <w:spacing w:line="360" w:lineRule="auto"/>
        <w:rPr>
          <w:rFonts w:eastAsia="Times New Roman"/>
          <w:lang w:val="nb-NO"/>
        </w:rPr>
      </w:pPr>
    </w:p>
    <w:p w:rsidR="00DA5514" w:rsidRPr="00A77C01" w:rsidRDefault="00DA5514" w:rsidP="00DA5514">
      <w:pPr>
        <w:spacing w:line="360" w:lineRule="auto"/>
        <w:rPr>
          <w:rFonts w:eastAsia="Times New Roman"/>
          <w:b/>
          <w:lang w:val="nb-NO"/>
        </w:rPr>
      </w:pPr>
      <w:r w:rsidRPr="00A77C01">
        <w:rPr>
          <w:rFonts w:eastAsia="Times New Roman"/>
          <w:b/>
          <w:lang w:val="nb-NO"/>
        </w:rPr>
        <w:t xml:space="preserve">LG G4 har Europas </w:t>
      </w:r>
      <w:r w:rsidR="00A77C01" w:rsidRPr="00A77C01">
        <w:rPr>
          <w:rFonts w:eastAsia="Times New Roman"/>
          <w:b/>
          <w:lang w:val="nb-NO"/>
        </w:rPr>
        <w:t>beste smarttelefon-kamera</w:t>
      </w:r>
    </w:p>
    <w:p w:rsidR="00A77C01" w:rsidRDefault="00F44C64" w:rsidP="00DA5514">
      <w:pPr>
        <w:spacing w:line="360" w:lineRule="auto"/>
        <w:rPr>
          <w:rFonts w:eastAsia="Times New Roman"/>
          <w:lang w:val="nb-NO"/>
        </w:rPr>
      </w:pPr>
      <w:r>
        <w:rPr>
          <w:rFonts w:eastAsia="Times New Roman"/>
          <w:noProof/>
          <w:lang w:val="nb-NO" w:eastAsia="nb-NO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-479425</wp:posOffset>
            </wp:positionH>
            <wp:positionV relativeFrom="paragraph">
              <wp:posOffset>69850</wp:posOffset>
            </wp:positionV>
            <wp:extent cx="2058670" cy="1246505"/>
            <wp:effectExtent l="19050" t="0" r="0" b="0"/>
            <wp:wrapTight wrapText="bothSides">
              <wp:wrapPolygon edited="0">
                <wp:start x="-200" y="0"/>
                <wp:lineTo x="-200" y="21127"/>
                <wp:lineTo x="21587" y="21127"/>
                <wp:lineTo x="21587" y="0"/>
                <wp:lineTo x="-200" y="0"/>
              </wp:wrapPolygon>
            </wp:wrapTight>
            <wp:docPr id="8" name="Picture 1" descr="M:\BRAND MARKETING\PR\PRESS RELEASES\2015\2015-08 Brand EISA awards\LG_EISA_all_awar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BRAND MARKETING\PR\PRESS RELEASES\2015\2015-08 Brand EISA awards\LG_EISA_all_awards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4242" t="4545" r="51750" b="457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124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7C01" w:rsidRPr="00A77C01">
        <w:rPr>
          <w:rFonts w:eastAsia="Times New Roman"/>
          <w:lang w:val="nb-NO"/>
        </w:rPr>
        <w:t xml:space="preserve">Det tredje LG-produktet som </w:t>
      </w:r>
      <w:r w:rsidR="000769C5">
        <w:rPr>
          <w:rFonts w:eastAsia="Times New Roman"/>
          <w:lang w:val="nb-NO"/>
        </w:rPr>
        <w:t xml:space="preserve">får pris i EISA </w:t>
      </w:r>
      <w:proofErr w:type="spellStart"/>
      <w:r w:rsidR="000769C5">
        <w:rPr>
          <w:rFonts w:eastAsia="Times New Roman"/>
          <w:lang w:val="nb-NO"/>
        </w:rPr>
        <w:t>Awards</w:t>
      </w:r>
      <w:proofErr w:type="spellEnd"/>
      <w:r w:rsidR="000769C5">
        <w:rPr>
          <w:rFonts w:eastAsia="Times New Roman"/>
          <w:lang w:val="nb-NO"/>
        </w:rPr>
        <w:t xml:space="preserve"> er</w:t>
      </w:r>
      <w:r w:rsidR="00A77C01" w:rsidRPr="00A77C01">
        <w:rPr>
          <w:rFonts w:eastAsia="Times New Roman"/>
          <w:lang w:val="nb-NO"/>
        </w:rPr>
        <w:t xml:space="preserve"> </w:t>
      </w:r>
      <w:r w:rsidR="002339C7">
        <w:rPr>
          <w:rFonts w:eastAsia="Times New Roman"/>
          <w:lang w:val="nb-NO"/>
        </w:rPr>
        <w:t xml:space="preserve">den </w:t>
      </w:r>
      <w:r w:rsidR="00A77C01" w:rsidRPr="00A77C01">
        <w:rPr>
          <w:rFonts w:eastAsia="Times New Roman"/>
          <w:lang w:val="nb-NO"/>
        </w:rPr>
        <w:t xml:space="preserve">nyeste flaggskipmodellen i LGs G-serie, LG G4, som tok prisen for European Smartphone </w:t>
      </w:r>
      <w:proofErr w:type="spellStart"/>
      <w:r w:rsidR="00A77C01" w:rsidRPr="00A77C01">
        <w:rPr>
          <w:rFonts w:eastAsia="Times New Roman"/>
          <w:lang w:val="nb-NO"/>
        </w:rPr>
        <w:t>Camera</w:t>
      </w:r>
      <w:proofErr w:type="spellEnd"/>
      <w:r w:rsidR="00A77C01" w:rsidRPr="00A77C01">
        <w:rPr>
          <w:rFonts w:eastAsia="Times New Roman"/>
          <w:lang w:val="nb-NO"/>
        </w:rPr>
        <w:t xml:space="preserve"> 2015-2016</w:t>
      </w:r>
      <w:r w:rsidR="00A77C01">
        <w:rPr>
          <w:rFonts w:eastAsia="Times New Roman"/>
          <w:lang w:val="nb-NO"/>
        </w:rPr>
        <w:t>. LG G4 er utstyrt med kamera på 16 megapiksel med blenderåpning på F1.8, optisk bild</w:t>
      </w:r>
      <w:r w:rsidR="00A77C01">
        <w:rPr>
          <w:rFonts w:eastAsia="Times New Roman"/>
          <w:lang w:val="nb-NO"/>
        </w:rPr>
        <w:t>e</w:t>
      </w:r>
      <w:r w:rsidR="00A77C01">
        <w:rPr>
          <w:rFonts w:eastAsia="Times New Roman"/>
          <w:lang w:val="nb-NO"/>
        </w:rPr>
        <w:t xml:space="preserve">stabilisering (OIS 2.0), </w:t>
      </w:r>
      <w:r w:rsidR="007B6E2A" w:rsidRPr="002339C7">
        <w:rPr>
          <w:rFonts w:eastAsia="Times New Roman"/>
          <w:lang w:val="nb-NO"/>
        </w:rPr>
        <w:t>laser-</w:t>
      </w:r>
      <w:proofErr w:type="spellStart"/>
      <w:r w:rsidR="00A77C01" w:rsidRPr="002339C7">
        <w:rPr>
          <w:rFonts w:eastAsia="Times New Roman"/>
          <w:lang w:val="nb-NO"/>
        </w:rPr>
        <w:t>autofokus</w:t>
      </w:r>
      <w:proofErr w:type="spellEnd"/>
      <w:r w:rsidR="00A77C01">
        <w:rPr>
          <w:rFonts w:eastAsia="Times New Roman"/>
          <w:lang w:val="nb-NO"/>
        </w:rPr>
        <w:t xml:space="preserve"> og fargespektersensor.</w:t>
      </w:r>
      <w:r w:rsidR="007B6E2A">
        <w:rPr>
          <w:rFonts w:eastAsia="Times New Roman"/>
          <w:lang w:val="nb-NO"/>
        </w:rPr>
        <w:t xml:space="preserve"> Til sammen utgjør disse funksjonene det mulig for brukerne å ta fantastiske bilder i alle situasjoner, selv i svakt lys. For mer avanserte bru</w:t>
      </w:r>
      <w:r w:rsidR="000769C5">
        <w:rPr>
          <w:rFonts w:eastAsia="Times New Roman"/>
          <w:lang w:val="nb-NO"/>
        </w:rPr>
        <w:t>kere er det mulig</w:t>
      </w:r>
      <w:r w:rsidR="007B6E2A">
        <w:rPr>
          <w:rFonts w:eastAsia="Times New Roman"/>
          <w:lang w:val="nb-NO"/>
        </w:rPr>
        <w:t xml:space="preserve"> til å gjøre alle kamerainnstillinger manuelt. I tillegg til kameraet berømmet</w:t>
      </w:r>
      <w:r w:rsidR="000769C5">
        <w:rPr>
          <w:rFonts w:eastAsia="Times New Roman"/>
          <w:lang w:val="nb-NO"/>
        </w:rPr>
        <w:t xml:space="preserve"> også</w:t>
      </w:r>
      <w:r w:rsidR="007B6E2A">
        <w:rPr>
          <w:rFonts w:eastAsia="Times New Roman"/>
          <w:lang w:val="nb-NO"/>
        </w:rPr>
        <w:t xml:space="preserve"> EISA-juryen G4s skjerm med IPS Quantum-teknologi. </w:t>
      </w:r>
    </w:p>
    <w:p w:rsidR="00DA5514" w:rsidRPr="000769C5" w:rsidRDefault="00DA5514" w:rsidP="00DA5514">
      <w:pPr>
        <w:spacing w:line="360" w:lineRule="auto"/>
        <w:rPr>
          <w:rFonts w:eastAsia="Times New Roman"/>
          <w:lang w:val="nb-NO"/>
        </w:rPr>
      </w:pPr>
    </w:p>
    <w:p w:rsidR="00DA5514" w:rsidRPr="00636C13" w:rsidRDefault="007B6E2A" w:rsidP="00DA5514">
      <w:pPr>
        <w:spacing w:line="360" w:lineRule="auto"/>
        <w:rPr>
          <w:rFonts w:eastAsia="Times New Roman"/>
          <w:b/>
        </w:rPr>
      </w:pPr>
      <w:proofErr w:type="spellStart"/>
      <w:r>
        <w:rPr>
          <w:rFonts w:eastAsia="Times New Roman"/>
          <w:b/>
        </w:rPr>
        <w:t>Elegante</w:t>
      </w:r>
      <w:proofErr w:type="spellEnd"/>
      <w:r w:rsidR="00DA5514">
        <w:rPr>
          <w:rFonts w:eastAsia="Times New Roman"/>
          <w:b/>
        </w:rPr>
        <w:t xml:space="preserve"> Watch Urbane </w:t>
      </w:r>
      <w:proofErr w:type="spellStart"/>
      <w:r w:rsidR="000769C5">
        <w:rPr>
          <w:rFonts w:eastAsia="Times New Roman"/>
          <w:b/>
        </w:rPr>
        <w:t>kåret</w:t>
      </w:r>
      <w:proofErr w:type="spellEnd"/>
      <w:r>
        <w:rPr>
          <w:rFonts w:eastAsia="Times New Roman"/>
          <w:b/>
        </w:rPr>
        <w:t xml:space="preserve"> til</w:t>
      </w:r>
      <w:r w:rsidR="00DA5514">
        <w:rPr>
          <w:rFonts w:eastAsia="Times New Roman"/>
          <w:b/>
        </w:rPr>
        <w:t xml:space="preserve"> </w:t>
      </w:r>
      <w:r w:rsidR="00DA5514" w:rsidRPr="00636C13">
        <w:rPr>
          <w:rFonts w:eastAsia="Times New Roman"/>
          <w:b/>
        </w:rPr>
        <w:t xml:space="preserve">European Wearable Device </w:t>
      </w:r>
      <w:r w:rsidR="00DA5514">
        <w:rPr>
          <w:rFonts w:eastAsia="Times New Roman"/>
          <w:b/>
        </w:rPr>
        <w:t>2015-2016</w:t>
      </w:r>
    </w:p>
    <w:p w:rsidR="00801C61" w:rsidRPr="007551AE" w:rsidRDefault="00F80F5B" w:rsidP="00DA5514">
      <w:pPr>
        <w:spacing w:line="360" w:lineRule="auto"/>
        <w:rPr>
          <w:rFonts w:eastAsia="Times New Roman"/>
          <w:lang w:val="nb-NO"/>
        </w:rPr>
      </w:pPr>
      <w:r>
        <w:rPr>
          <w:rFonts w:eastAsia="Times New Roman"/>
          <w:noProof/>
          <w:lang w:val="nb-NO" w:eastAsia="nb-NO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4080510</wp:posOffset>
            </wp:positionH>
            <wp:positionV relativeFrom="paragraph">
              <wp:posOffset>88265</wp:posOffset>
            </wp:positionV>
            <wp:extent cx="2023110" cy="1080135"/>
            <wp:effectExtent l="19050" t="0" r="0" b="0"/>
            <wp:wrapTight wrapText="bothSides">
              <wp:wrapPolygon edited="0">
                <wp:start x="-203" y="0"/>
                <wp:lineTo x="-203" y="21333"/>
                <wp:lineTo x="21559" y="21333"/>
                <wp:lineTo x="21559" y="0"/>
                <wp:lineTo x="-203" y="0"/>
              </wp:wrapPolygon>
            </wp:wrapTight>
            <wp:docPr id="9" name="Picture 1" descr="M:\BRAND MARKETING\PR\PRESS RELEASES\2015\2015-08 Brand EISA awards\LG_EISA_all_awar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BRAND MARKETING\PR\PRESS RELEASES\2015\2015-08 Brand EISA awards\LG_EISA_all_awards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4242" t="52139" r="52035" b="4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1C61" w:rsidRPr="00801C61">
        <w:rPr>
          <w:rFonts w:eastAsia="Times New Roman"/>
          <w:lang w:val="nb-NO"/>
        </w:rPr>
        <w:t xml:space="preserve">LGs fjerde utmerkelse i årets EISA </w:t>
      </w:r>
      <w:proofErr w:type="spellStart"/>
      <w:r w:rsidR="00801C61" w:rsidRPr="00801C61">
        <w:rPr>
          <w:rFonts w:eastAsia="Times New Roman"/>
          <w:lang w:val="nb-NO"/>
        </w:rPr>
        <w:t>Awards</w:t>
      </w:r>
      <w:proofErr w:type="spellEnd"/>
      <w:r w:rsidR="00801C61" w:rsidRPr="00801C61">
        <w:rPr>
          <w:rFonts w:eastAsia="Times New Roman"/>
          <w:lang w:val="nb-NO"/>
        </w:rPr>
        <w:t xml:space="preserve"> var i Eu</w:t>
      </w:r>
      <w:r w:rsidR="00801C61">
        <w:rPr>
          <w:rFonts w:eastAsia="Times New Roman"/>
          <w:lang w:val="nb-NO"/>
        </w:rPr>
        <w:t xml:space="preserve">ropean </w:t>
      </w:r>
      <w:proofErr w:type="spellStart"/>
      <w:r w:rsidR="00801C61">
        <w:rPr>
          <w:rFonts w:eastAsia="Times New Roman"/>
          <w:lang w:val="nb-NO"/>
        </w:rPr>
        <w:t>Wearable</w:t>
      </w:r>
      <w:proofErr w:type="spellEnd"/>
      <w:r w:rsidR="00801C61">
        <w:rPr>
          <w:rFonts w:eastAsia="Times New Roman"/>
          <w:lang w:val="nb-NO"/>
        </w:rPr>
        <w:t xml:space="preserve"> Device-kategorien</w:t>
      </w:r>
      <w:r w:rsidR="002339C7">
        <w:rPr>
          <w:rFonts w:eastAsia="Times New Roman"/>
          <w:lang w:val="nb-NO"/>
        </w:rPr>
        <w:t>,</w:t>
      </w:r>
      <w:r w:rsidR="00801C61">
        <w:rPr>
          <w:rFonts w:eastAsia="Times New Roman"/>
          <w:lang w:val="nb-NO"/>
        </w:rPr>
        <w:t xml:space="preserve"> der den elegant-designede LG Watch Urbane ble </w:t>
      </w:r>
      <w:r w:rsidR="00795460">
        <w:rPr>
          <w:rFonts w:eastAsia="Times New Roman"/>
          <w:lang w:val="nb-NO"/>
        </w:rPr>
        <w:t>k</w:t>
      </w:r>
      <w:r w:rsidR="00415F33">
        <w:rPr>
          <w:rFonts w:eastAsia="Times New Roman"/>
          <w:lang w:val="nb-NO"/>
        </w:rPr>
        <w:t>året til vinner</w:t>
      </w:r>
      <w:r w:rsidR="00795460">
        <w:rPr>
          <w:rFonts w:eastAsia="Times New Roman"/>
          <w:lang w:val="nb-NO"/>
        </w:rPr>
        <w:t xml:space="preserve">. </w:t>
      </w:r>
      <w:proofErr w:type="spellStart"/>
      <w:r w:rsidR="00415F33">
        <w:rPr>
          <w:rFonts w:eastAsia="Times New Roman"/>
          <w:lang w:val="nb-NO"/>
        </w:rPr>
        <w:t>Android</w:t>
      </w:r>
      <w:proofErr w:type="spellEnd"/>
      <w:r w:rsidR="00415F33">
        <w:rPr>
          <w:rFonts w:eastAsia="Times New Roman"/>
          <w:lang w:val="nb-NO"/>
        </w:rPr>
        <w:t xml:space="preserve"> Wear-klokken er i</w:t>
      </w:r>
      <w:r w:rsidR="00415F33">
        <w:rPr>
          <w:rFonts w:eastAsia="Times New Roman"/>
          <w:lang w:val="nb-NO"/>
        </w:rPr>
        <w:t>n</w:t>
      </w:r>
      <w:r w:rsidR="00415F33">
        <w:rPr>
          <w:rFonts w:eastAsia="Times New Roman"/>
          <w:lang w:val="nb-NO"/>
        </w:rPr>
        <w:t xml:space="preserve">spirert av luksusklokker </w:t>
      </w:r>
      <w:r w:rsidR="000769C5">
        <w:rPr>
          <w:rFonts w:eastAsia="Times New Roman"/>
          <w:lang w:val="nb-NO"/>
        </w:rPr>
        <w:t>og kommer med ur</w:t>
      </w:r>
      <w:r w:rsidR="002339C7">
        <w:rPr>
          <w:rFonts w:eastAsia="Times New Roman"/>
          <w:lang w:val="nb-NO"/>
        </w:rPr>
        <w:t xml:space="preserve"> i sølv eller gull og en </w:t>
      </w:r>
      <w:r w:rsidR="00415F33">
        <w:rPr>
          <w:rFonts w:eastAsia="Times New Roman"/>
          <w:lang w:val="nb-NO"/>
        </w:rPr>
        <w:t>helt rund P-OLED-skjerm på 1,3 tommer. Den vanntette klokken tilbyr smarte</w:t>
      </w:r>
      <w:r w:rsidR="00801C61">
        <w:rPr>
          <w:rFonts w:eastAsia="Times New Roman"/>
          <w:lang w:val="nb-NO"/>
        </w:rPr>
        <w:t xml:space="preserve"> </w:t>
      </w:r>
      <w:r w:rsidR="00415F33">
        <w:rPr>
          <w:rFonts w:eastAsia="Times New Roman"/>
          <w:lang w:val="nb-NO"/>
        </w:rPr>
        <w:t>påminnelser</w:t>
      </w:r>
      <w:r w:rsidR="007551AE">
        <w:rPr>
          <w:rFonts w:eastAsia="Times New Roman"/>
          <w:lang w:val="nb-NO"/>
        </w:rPr>
        <w:t xml:space="preserve"> via Google Wear og gode treningsfunksjoner med både skritteller og pulsmåler. Klokken kommer med </w:t>
      </w:r>
      <w:r w:rsidR="007551AE" w:rsidRPr="007551AE">
        <w:rPr>
          <w:rFonts w:eastAsia="Times New Roman"/>
          <w:lang w:val="nb-NO"/>
        </w:rPr>
        <w:t xml:space="preserve">Qualcomms </w:t>
      </w:r>
      <w:proofErr w:type="spellStart"/>
      <w:r w:rsidR="007551AE" w:rsidRPr="007551AE">
        <w:rPr>
          <w:rFonts w:eastAsia="Times New Roman"/>
          <w:lang w:val="nb-NO"/>
        </w:rPr>
        <w:t>Snapdragon</w:t>
      </w:r>
      <w:proofErr w:type="spellEnd"/>
      <w:r w:rsidR="007551AE" w:rsidRPr="007551AE">
        <w:rPr>
          <w:rFonts w:eastAsia="Times New Roman"/>
          <w:lang w:val="nb-NO"/>
        </w:rPr>
        <w:t xml:space="preserve"> 400</w:t>
      </w:r>
      <w:r w:rsidR="007551AE">
        <w:rPr>
          <w:rFonts w:eastAsia="Times New Roman"/>
          <w:lang w:val="nb-NO"/>
        </w:rPr>
        <w:t>-prosessor,</w:t>
      </w:r>
      <w:r w:rsidR="007551AE" w:rsidRPr="007551AE">
        <w:rPr>
          <w:rFonts w:eastAsia="Times New Roman"/>
          <w:lang w:val="nb-NO"/>
        </w:rPr>
        <w:t xml:space="preserve"> 10mAh batteri og 4 GB lagring</w:t>
      </w:r>
      <w:r w:rsidR="007551AE" w:rsidRPr="007551AE">
        <w:rPr>
          <w:rFonts w:eastAsia="Times New Roman"/>
          <w:lang w:val="nb-NO"/>
        </w:rPr>
        <w:t>s</w:t>
      </w:r>
      <w:r w:rsidR="007551AE" w:rsidRPr="007551AE">
        <w:rPr>
          <w:rFonts w:eastAsia="Times New Roman"/>
          <w:lang w:val="nb-NO"/>
        </w:rPr>
        <w:t xml:space="preserve">plass. </w:t>
      </w:r>
    </w:p>
    <w:p w:rsidR="00DA5514" w:rsidRPr="001E31BF" w:rsidRDefault="00DA5514" w:rsidP="00DA5514">
      <w:pPr>
        <w:spacing w:line="360" w:lineRule="auto"/>
        <w:rPr>
          <w:rFonts w:eastAsia="Times New Roman"/>
          <w:lang w:val="nb-NO"/>
        </w:rPr>
      </w:pPr>
    </w:p>
    <w:p w:rsidR="00DA5514" w:rsidRPr="007551AE" w:rsidRDefault="00DA5514" w:rsidP="00DA5514">
      <w:pPr>
        <w:spacing w:line="360" w:lineRule="auto"/>
        <w:rPr>
          <w:rFonts w:eastAsia="Times New Roman"/>
          <w:b/>
          <w:lang w:val="nb-NO"/>
        </w:rPr>
      </w:pPr>
      <w:r w:rsidRPr="007551AE">
        <w:rPr>
          <w:rFonts w:eastAsia="Times New Roman"/>
          <w:b/>
          <w:lang w:val="nb-NO"/>
        </w:rPr>
        <w:t>H</w:t>
      </w:r>
      <w:r w:rsidR="007551AE" w:rsidRPr="007551AE">
        <w:rPr>
          <w:rFonts w:eastAsia="Times New Roman"/>
          <w:b/>
          <w:lang w:val="nb-NO"/>
        </w:rPr>
        <w:t xml:space="preserve">øyoppløselige bilder og mer informasjon: </w:t>
      </w:r>
    </w:p>
    <w:p w:rsidR="00DA5514" w:rsidRPr="007551AE" w:rsidRDefault="007551AE" w:rsidP="00DA5514">
      <w:pPr>
        <w:spacing w:line="360" w:lineRule="auto"/>
        <w:rPr>
          <w:b/>
          <w:lang w:val="nb-NO" w:eastAsia="ko-KR"/>
        </w:rPr>
      </w:pPr>
      <w:r w:rsidRPr="007551AE">
        <w:rPr>
          <w:rFonts w:eastAsia="Times New Roman"/>
          <w:lang w:val="nb-NO"/>
        </w:rPr>
        <w:t>Fo</w:t>
      </w:r>
      <w:r w:rsidR="00DA5514" w:rsidRPr="007551AE">
        <w:rPr>
          <w:rFonts w:eastAsia="Times New Roman"/>
          <w:lang w:val="nb-NO"/>
        </w:rPr>
        <w:t>r</w:t>
      </w:r>
      <w:r w:rsidRPr="007551AE">
        <w:rPr>
          <w:rFonts w:eastAsia="Times New Roman"/>
          <w:lang w:val="nb-NO"/>
        </w:rPr>
        <w:t xml:space="preserve"> høyoppløselige bilder: </w:t>
      </w:r>
      <w:hyperlink r:id="rId10" w:history="1">
        <w:r w:rsidR="00DA5514" w:rsidRPr="007551AE">
          <w:rPr>
            <w:rStyle w:val="Hyperlink"/>
            <w:rFonts w:ascii="Times New Roman" w:eastAsia="Calibri" w:hAnsi="Times New Roman"/>
            <w:b w:val="0"/>
            <w:color w:val="0000FF"/>
            <w:sz w:val="24"/>
            <w:szCs w:val="18"/>
            <w:u w:val="single"/>
            <w:lang w:val="nb-NO" w:eastAsia="en-US"/>
          </w:rPr>
          <w:t>http://lgmediabank.com/category.php?searchquery=eisa2015</w:t>
        </w:r>
      </w:hyperlink>
      <w:r w:rsidR="00DA5514" w:rsidRPr="007551AE">
        <w:rPr>
          <w:rFonts w:eastAsia="Times New Roman"/>
          <w:lang w:val="nb-NO"/>
        </w:rPr>
        <w:t xml:space="preserve"> </w:t>
      </w:r>
    </w:p>
    <w:p w:rsidR="00DA5514" w:rsidRPr="007551AE" w:rsidRDefault="007551AE" w:rsidP="00DA5514">
      <w:pPr>
        <w:spacing w:line="360" w:lineRule="auto"/>
        <w:rPr>
          <w:rFonts w:eastAsia="Times New Roman"/>
          <w:lang w:val="nb-NO"/>
        </w:rPr>
      </w:pPr>
      <w:r w:rsidRPr="007551AE">
        <w:rPr>
          <w:rFonts w:eastAsia="Times New Roman"/>
          <w:lang w:val="nb-NO"/>
        </w:rPr>
        <w:t>For mer informasjon om prisene, se</w:t>
      </w:r>
      <w:r w:rsidR="00DA5514" w:rsidRPr="007551AE">
        <w:rPr>
          <w:rFonts w:eastAsia="Times New Roman"/>
          <w:lang w:val="nb-NO"/>
        </w:rPr>
        <w:t xml:space="preserve"> </w:t>
      </w:r>
      <w:hyperlink r:id="rId11" w:history="1">
        <w:r w:rsidR="00DA5514" w:rsidRPr="007551AE">
          <w:rPr>
            <w:rStyle w:val="Hyperlink"/>
            <w:rFonts w:ascii="Times New Roman" w:eastAsia="Calibri" w:hAnsi="Times New Roman"/>
            <w:b w:val="0"/>
            <w:color w:val="0000FF"/>
            <w:sz w:val="24"/>
            <w:szCs w:val="18"/>
            <w:u w:val="single"/>
            <w:lang w:val="nb-NO" w:eastAsia="en-US"/>
          </w:rPr>
          <w:t>www.eisa.eu</w:t>
        </w:r>
      </w:hyperlink>
      <w:r w:rsidR="00DA5514" w:rsidRPr="007551AE">
        <w:rPr>
          <w:rFonts w:eastAsia="Times New Roman"/>
          <w:lang w:val="nb-NO"/>
        </w:rPr>
        <w:t xml:space="preserve"> </w:t>
      </w:r>
    </w:p>
    <w:p w:rsidR="00DA5514" w:rsidRPr="007551AE" w:rsidRDefault="007551AE" w:rsidP="00DA5514">
      <w:pPr>
        <w:spacing w:line="360" w:lineRule="auto"/>
        <w:rPr>
          <w:rFonts w:eastAsia="Times New Roman"/>
          <w:lang w:val="nb-NO"/>
        </w:rPr>
      </w:pPr>
      <w:r w:rsidRPr="007551AE">
        <w:rPr>
          <w:rFonts w:eastAsia="Times New Roman"/>
          <w:lang w:val="nb-NO"/>
        </w:rPr>
        <w:t>For mer informasjon</w:t>
      </w:r>
      <w:r w:rsidR="00DA5514" w:rsidRPr="007551AE">
        <w:rPr>
          <w:rFonts w:eastAsia="Times New Roman"/>
          <w:lang w:val="nb-NO"/>
        </w:rPr>
        <w:t xml:space="preserve"> om respektive produkt</w:t>
      </w:r>
      <w:r>
        <w:rPr>
          <w:rFonts w:eastAsia="Times New Roman"/>
          <w:lang w:val="nb-NO"/>
        </w:rPr>
        <w:t>er</w:t>
      </w:r>
      <w:r w:rsidR="00DA5514" w:rsidRPr="007551AE">
        <w:rPr>
          <w:rFonts w:eastAsia="Times New Roman"/>
          <w:lang w:val="nb-NO"/>
        </w:rPr>
        <w:t xml:space="preserve">, se </w:t>
      </w:r>
      <w:hyperlink r:id="rId12" w:history="1">
        <w:r w:rsidRPr="007551AE">
          <w:rPr>
            <w:rStyle w:val="Hyperlink"/>
            <w:rFonts w:ascii="Times New Roman" w:eastAsia="Calibri" w:hAnsi="Times New Roman"/>
            <w:b w:val="0"/>
            <w:color w:val="0000FF"/>
            <w:sz w:val="24"/>
            <w:szCs w:val="18"/>
            <w:u w:val="single"/>
            <w:lang w:val="nb-NO" w:eastAsia="en-US"/>
          </w:rPr>
          <w:t>http://www.lg.com/no</w:t>
        </w:r>
      </w:hyperlink>
      <w:r w:rsidRPr="007551AE">
        <w:rPr>
          <w:rStyle w:val="Hyperlink"/>
          <w:rFonts w:ascii="Times New Roman" w:eastAsia="Calibri" w:hAnsi="Times New Roman"/>
          <w:color w:val="0000FF"/>
          <w:sz w:val="24"/>
          <w:szCs w:val="18"/>
          <w:u w:val="single"/>
          <w:lang w:val="nb-NO" w:eastAsia="en-US"/>
        </w:rPr>
        <w:t xml:space="preserve"> </w:t>
      </w:r>
    </w:p>
    <w:p w:rsidR="00DA5514" w:rsidRPr="00636C13" w:rsidRDefault="00DA5514" w:rsidP="00DA5514">
      <w:pPr>
        <w:jc w:val="center"/>
      </w:pPr>
      <w:r w:rsidRPr="007551AE">
        <w:rPr>
          <w:rFonts w:eastAsia="Batang"/>
          <w:lang w:val="nb-NO" w:eastAsia="ko-KR"/>
        </w:rPr>
        <w:br/>
      </w:r>
      <w:r w:rsidRPr="00636C13">
        <w:t># # #</w:t>
      </w:r>
    </w:p>
    <w:p w:rsidR="00DA5514" w:rsidRPr="00636C13" w:rsidRDefault="00DA5514" w:rsidP="00DA5514">
      <w:pPr>
        <w:suppressAutoHyphens/>
        <w:kinsoku w:val="0"/>
        <w:overflowPunct w:val="0"/>
        <w:rPr>
          <w:rFonts w:eastAsia="Batang"/>
          <w:lang w:eastAsia="ko-KR"/>
        </w:rPr>
      </w:pPr>
    </w:p>
    <w:p w:rsidR="007551AE" w:rsidRPr="00CE7151" w:rsidRDefault="007551AE" w:rsidP="007551AE">
      <w:pPr>
        <w:rPr>
          <w:sz w:val="18"/>
          <w:szCs w:val="18"/>
          <w:lang w:val="nb-NO"/>
        </w:rPr>
      </w:pPr>
      <w:r w:rsidRPr="00CE7151">
        <w:rPr>
          <w:rFonts w:eastAsia="Gulim"/>
          <w:b/>
          <w:bCs/>
          <w:color w:val="CC0066"/>
          <w:sz w:val="18"/>
          <w:szCs w:val="18"/>
        </w:rPr>
        <w:lastRenderedPageBreak/>
        <w:t>Om LG Electronics</w:t>
      </w:r>
      <w:r w:rsidRPr="00CE7151">
        <w:rPr>
          <w:rFonts w:eastAsia="Gulim"/>
          <w:b/>
          <w:bCs/>
          <w:color w:val="CC0066"/>
          <w:sz w:val="18"/>
          <w:szCs w:val="18"/>
        </w:rPr>
        <w:br/>
      </w:r>
      <w:r w:rsidRPr="00CE7151">
        <w:rPr>
          <w:sz w:val="18"/>
          <w:szCs w:val="18"/>
        </w:rPr>
        <w:t xml:space="preserve">LG Electronics, Inc. </w:t>
      </w:r>
      <w:r w:rsidRPr="00CE7151">
        <w:rPr>
          <w:sz w:val="18"/>
          <w:szCs w:val="18"/>
          <w:lang w:val="nb-NO"/>
        </w:rPr>
        <w:t xml:space="preserve">(KSE: 066570.KS) er en av verdens største leverandører </w:t>
      </w:r>
      <w:proofErr w:type="gramStart"/>
      <w:r w:rsidRPr="00CE7151">
        <w:rPr>
          <w:sz w:val="18"/>
          <w:szCs w:val="18"/>
          <w:lang w:val="nb-NO"/>
        </w:rPr>
        <w:t>og</w:t>
      </w:r>
      <w:proofErr w:type="gramEnd"/>
      <w:r w:rsidRPr="00CE7151">
        <w:rPr>
          <w:sz w:val="18"/>
          <w:szCs w:val="18"/>
          <w:lang w:val="nb-NO"/>
        </w:rPr>
        <w:t xml:space="preserve"> en innovatør innenfor hjemm</w:t>
      </w:r>
      <w:r w:rsidRPr="00CE7151">
        <w:rPr>
          <w:sz w:val="18"/>
          <w:szCs w:val="18"/>
          <w:lang w:val="nb-NO"/>
        </w:rPr>
        <w:t>e</w:t>
      </w:r>
      <w:r w:rsidRPr="00CE7151">
        <w:rPr>
          <w:sz w:val="18"/>
          <w:szCs w:val="18"/>
          <w:lang w:val="nb-NO"/>
        </w:rPr>
        <w:t xml:space="preserve">elektronikk, hvitevarer og mobil kommunikasjon med over 87 000 ansatte fordelt på 113 kontor verden rundt. LG oppnådde en global omsetning på USD </w:t>
      </w:r>
      <w:r>
        <w:rPr>
          <w:sz w:val="18"/>
          <w:szCs w:val="18"/>
          <w:lang w:val="nb-NO"/>
        </w:rPr>
        <w:t>53</w:t>
      </w:r>
      <w:r w:rsidRPr="00CE7151">
        <w:rPr>
          <w:sz w:val="18"/>
          <w:szCs w:val="18"/>
          <w:lang w:val="nb-NO"/>
        </w:rPr>
        <w:t>,</w:t>
      </w:r>
      <w:r>
        <w:rPr>
          <w:sz w:val="18"/>
          <w:szCs w:val="18"/>
          <w:lang w:val="nb-NO"/>
        </w:rPr>
        <w:t>10</w:t>
      </w:r>
      <w:r w:rsidRPr="00CE7151">
        <w:rPr>
          <w:sz w:val="18"/>
          <w:szCs w:val="18"/>
          <w:lang w:val="nb-NO"/>
        </w:rPr>
        <w:t xml:space="preserve"> milliarder for 201</w:t>
      </w:r>
      <w:r>
        <w:rPr>
          <w:sz w:val="18"/>
          <w:szCs w:val="18"/>
          <w:lang w:val="nb-NO"/>
        </w:rPr>
        <w:t>3</w:t>
      </w:r>
      <w:r w:rsidRPr="00CE7151">
        <w:rPr>
          <w:sz w:val="18"/>
          <w:szCs w:val="18"/>
          <w:lang w:val="nb-NO"/>
        </w:rPr>
        <w:t>. LG består av fem forretningsområder - Home E</w:t>
      </w:r>
      <w:r w:rsidRPr="00CE7151">
        <w:rPr>
          <w:sz w:val="18"/>
          <w:szCs w:val="18"/>
          <w:lang w:val="nb-NO"/>
        </w:rPr>
        <w:t>n</w:t>
      </w:r>
      <w:r w:rsidRPr="00CE7151">
        <w:rPr>
          <w:sz w:val="18"/>
          <w:szCs w:val="18"/>
          <w:lang w:val="nb-NO"/>
        </w:rPr>
        <w:t xml:space="preserve">tertainment, Mobile Communications, Home Appliance, Air </w:t>
      </w:r>
      <w:proofErr w:type="spellStart"/>
      <w:r w:rsidRPr="00CE7151">
        <w:rPr>
          <w:sz w:val="18"/>
          <w:szCs w:val="18"/>
          <w:lang w:val="nb-NO"/>
        </w:rPr>
        <w:t>Conditioning</w:t>
      </w:r>
      <w:proofErr w:type="spellEnd"/>
      <w:r w:rsidRPr="00CE7151">
        <w:rPr>
          <w:sz w:val="18"/>
          <w:szCs w:val="18"/>
          <w:lang w:val="nb-NO"/>
        </w:rPr>
        <w:t xml:space="preserve"> &amp; Energy Solution og </w:t>
      </w:r>
      <w:r w:rsidRPr="00CE7151">
        <w:rPr>
          <w:rFonts w:eastAsia="Calibri"/>
          <w:sz w:val="18"/>
          <w:szCs w:val="18"/>
          <w:lang w:val="fi-FI" w:eastAsia="en-GB"/>
        </w:rPr>
        <w:t>Vehicle Components</w:t>
      </w:r>
      <w:r w:rsidRPr="00CE7151">
        <w:rPr>
          <w:sz w:val="18"/>
          <w:szCs w:val="18"/>
          <w:lang w:val="nb-NO"/>
        </w:rPr>
        <w:t xml:space="preserve"> – og er en av verdens største produsenter av flat-tv, </w:t>
      </w:r>
      <w:proofErr w:type="spellStart"/>
      <w:r w:rsidRPr="00CE7151">
        <w:rPr>
          <w:sz w:val="18"/>
          <w:szCs w:val="18"/>
          <w:lang w:val="nb-NO"/>
        </w:rPr>
        <w:t>audio</w:t>
      </w:r>
      <w:proofErr w:type="spellEnd"/>
      <w:r w:rsidRPr="00CE7151">
        <w:rPr>
          <w:sz w:val="18"/>
          <w:szCs w:val="18"/>
          <w:lang w:val="nb-NO"/>
        </w:rPr>
        <w:t>- og videoprodukter, mobiltelefoner, klimaa</w:t>
      </w:r>
      <w:r w:rsidRPr="00CE7151">
        <w:rPr>
          <w:sz w:val="18"/>
          <w:szCs w:val="18"/>
          <w:lang w:val="nb-NO"/>
        </w:rPr>
        <w:t>n</w:t>
      </w:r>
      <w:r w:rsidRPr="00CE7151">
        <w:rPr>
          <w:sz w:val="18"/>
          <w:szCs w:val="18"/>
          <w:lang w:val="nb-NO"/>
        </w:rPr>
        <w:t>legg, vaskemaskiner og kjøleskap. Siden oktober 1999 har LG Electronics også vært representert i Norden. Den no</w:t>
      </w:r>
      <w:r w:rsidRPr="00CE7151">
        <w:rPr>
          <w:sz w:val="18"/>
          <w:szCs w:val="18"/>
          <w:lang w:val="nb-NO"/>
        </w:rPr>
        <w:t>r</w:t>
      </w:r>
      <w:r w:rsidRPr="00CE7151">
        <w:rPr>
          <w:sz w:val="18"/>
          <w:szCs w:val="18"/>
          <w:lang w:val="nb-NO"/>
        </w:rPr>
        <w:t>diske oms</w:t>
      </w:r>
      <w:r>
        <w:rPr>
          <w:sz w:val="18"/>
          <w:szCs w:val="18"/>
          <w:lang w:val="nb-NO"/>
        </w:rPr>
        <w:t>etningen hadde en oppgang i 2013</w:t>
      </w:r>
      <w:r w:rsidRPr="00CE7151">
        <w:rPr>
          <w:sz w:val="18"/>
          <w:szCs w:val="18"/>
          <w:lang w:val="nb-NO"/>
        </w:rPr>
        <w:t xml:space="preserve"> til </w:t>
      </w:r>
      <w:r>
        <w:rPr>
          <w:rFonts w:eastAsia="Gulim" w:cs="Gulim"/>
          <w:sz w:val="18"/>
          <w:szCs w:val="18"/>
          <w:lang w:val="nb-NO"/>
        </w:rPr>
        <w:t>nær 2 milliarder NOK</w:t>
      </w:r>
      <w:r w:rsidRPr="00CE7151">
        <w:rPr>
          <w:sz w:val="18"/>
          <w:szCs w:val="18"/>
          <w:lang w:val="nb-NO"/>
        </w:rPr>
        <w:t xml:space="preserve">. For mer informasjon besøk </w:t>
      </w:r>
      <w:r w:rsidRPr="00CE7151">
        <w:rPr>
          <w:bCs/>
          <w:sz w:val="18"/>
          <w:szCs w:val="18"/>
          <w:lang w:val="nb-NO"/>
        </w:rPr>
        <w:t>www.lg.com</w:t>
      </w:r>
      <w:r w:rsidRPr="00CE7151">
        <w:rPr>
          <w:sz w:val="18"/>
          <w:szCs w:val="18"/>
          <w:lang w:val="nb-NO"/>
        </w:rPr>
        <w:t>.</w:t>
      </w:r>
    </w:p>
    <w:p w:rsidR="00DA5514" w:rsidRPr="007551AE" w:rsidRDefault="00DA5514" w:rsidP="00DA5514">
      <w:pPr>
        <w:keepNext/>
        <w:keepLines/>
        <w:rPr>
          <w:rFonts w:eastAsia="Gulim" w:cs="Gulim"/>
          <w:sz w:val="18"/>
          <w:szCs w:val="18"/>
          <w:highlight w:val="yellow"/>
          <w:lang w:val="nb-NO"/>
        </w:rPr>
      </w:pPr>
    </w:p>
    <w:p w:rsidR="007551AE" w:rsidRPr="00146B45" w:rsidRDefault="007551AE" w:rsidP="007551AE">
      <w:pPr>
        <w:rPr>
          <w:rFonts w:eastAsia="Times New Roman"/>
          <w:sz w:val="18"/>
          <w:szCs w:val="18"/>
          <w:lang w:val="nb-NO"/>
        </w:rPr>
      </w:pPr>
      <w:r w:rsidRPr="004B4C51">
        <w:rPr>
          <w:rFonts w:eastAsia="Gulim"/>
          <w:b/>
          <w:bCs/>
          <w:color w:val="CC0066"/>
          <w:sz w:val="18"/>
          <w:szCs w:val="18"/>
          <w:lang w:val="nb-NO"/>
        </w:rPr>
        <w:t>Om LG Electronics Mobile Communications</w:t>
      </w:r>
      <w:r w:rsidRPr="004B4C51">
        <w:rPr>
          <w:rFonts w:eastAsia="Gulim"/>
          <w:b/>
          <w:bCs/>
          <w:color w:val="CC0066"/>
          <w:sz w:val="18"/>
          <w:szCs w:val="18"/>
          <w:lang w:val="nb-NO"/>
        </w:rPr>
        <w:br/>
      </w:r>
      <w:r w:rsidRPr="00146B45">
        <w:rPr>
          <w:rFonts w:eastAsia="Times New Roman"/>
          <w:sz w:val="18"/>
          <w:szCs w:val="18"/>
          <w:lang w:val="nb-NO"/>
        </w:rPr>
        <w:t>LG Electronics Mobile Communications Company er et globalt ledende selskap innenfor mobil kommunikasjon. Gjennom sin fremstående teknol</w:t>
      </w:r>
      <w:r>
        <w:rPr>
          <w:rFonts w:eastAsia="Times New Roman"/>
          <w:sz w:val="18"/>
          <w:szCs w:val="18"/>
          <w:lang w:val="nb-NO"/>
        </w:rPr>
        <w:t>ogi og innovative design utvikler LG produkter som skaper en bedre livsstil for ko</w:t>
      </w:r>
      <w:r>
        <w:rPr>
          <w:rFonts w:eastAsia="Times New Roman"/>
          <w:sz w:val="18"/>
          <w:szCs w:val="18"/>
          <w:lang w:val="nb-NO"/>
        </w:rPr>
        <w:t>n</w:t>
      </w:r>
      <w:r>
        <w:rPr>
          <w:rFonts w:eastAsia="Times New Roman"/>
          <w:sz w:val="18"/>
          <w:szCs w:val="18"/>
          <w:lang w:val="nb-NO"/>
        </w:rPr>
        <w:t>sumenter verden over via en komplett smarttelefon-opplevelse. Som et ledende selskap innen 4G Long Term Evol</w:t>
      </w:r>
      <w:r>
        <w:rPr>
          <w:rFonts w:eastAsia="Times New Roman"/>
          <w:sz w:val="18"/>
          <w:szCs w:val="18"/>
          <w:lang w:val="nb-NO"/>
        </w:rPr>
        <w:t>u</w:t>
      </w:r>
      <w:r>
        <w:rPr>
          <w:rFonts w:eastAsia="Times New Roman"/>
          <w:sz w:val="18"/>
          <w:szCs w:val="18"/>
          <w:lang w:val="nb-NO"/>
        </w:rPr>
        <w:t>tion (LTE) fortsetter LG sitt engasjement for å skape banebrytende LTE-teknikk og møte konsumentenes behov gje</w:t>
      </w:r>
      <w:r>
        <w:rPr>
          <w:rFonts w:eastAsia="Times New Roman"/>
          <w:sz w:val="18"/>
          <w:szCs w:val="18"/>
          <w:lang w:val="nb-NO"/>
        </w:rPr>
        <w:t>n</w:t>
      </w:r>
      <w:r>
        <w:rPr>
          <w:rFonts w:eastAsia="Times New Roman"/>
          <w:sz w:val="18"/>
          <w:szCs w:val="18"/>
          <w:lang w:val="nb-NO"/>
        </w:rPr>
        <w:t>nom differensierte LTE-produkter av høyeste kvalitet, som baseres på selskapets besittelse av LTE-patent og tekniske kunnskap.</w:t>
      </w:r>
    </w:p>
    <w:p w:rsidR="00DA5514" w:rsidRPr="007551AE" w:rsidRDefault="00DA5514" w:rsidP="00DA5514">
      <w:pPr>
        <w:rPr>
          <w:rFonts w:eastAsia="Gulim" w:cs="Gulim"/>
          <w:sz w:val="18"/>
          <w:szCs w:val="18"/>
          <w:lang w:val="nb-NO"/>
        </w:rPr>
      </w:pPr>
    </w:p>
    <w:p w:rsidR="00DA5514" w:rsidRPr="007551AE" w:rsidRDefault="007551AE" w:rsidP="00DA5514">
      <w:pPr>
        <w:rPr>
          <w:rFonts w:eastAsia="Gulim" w:cs="Gulim"/>
          <w:sz w:val="18"/>
          <w:szCs w:val="18"/>
          <w:lang w:val="nb-NO"/>
        </w:rPr>
      </w:pPr>
      <w:r w:rsidRPr="004B4C51">
        <w:rPr>
          <w:rFonts w:eastAsia="Gulim"/>
          <w:b/>
          <w:bCs/>
          <w:color w:val="CC0066"/>
          <w:sz w:val="18"/>
          <w:szCs w:val="18"/>
          <w:lang w:val="nb-NO"/>
        </w:rPr>
        <w:t>Om LG Electronics Home Entertainment</w:t>
      </w:r>
      <w:r w:rsidRPr="004B4C51">
        <w:rPr>
          <w:rFonts w:eastAsia="Gulim"/>
          <w:b/>
          <w:bCs/>
          <w:color w:val="CC0066"/>
          <w:sz w:val="18"/>
          <w:szCs w:val="18"/>
          <w:lang w:val="nb-NO"/>
        </w:rPr>
        <w:br/>
      </w:r>
      <w:r w:rsidRPr="00146B45">
        <w:rPr>
          <w:sz w:val="18"/>
          <w:szCs w:val="18"/>
          <w:lang w:val="nb-NO"/>
        </w:rPr>
        <w:t xml:space="preserve">LG Home Entertainment Company (HE) er en fremtredende global produsent av flatskjermer og </w:t>
      </w:r>
      <w:proofErr w:type="spellStart"/>
      <w:r w:rsidRPr="00146B45">
        <w:rPr>
          <w:sz w:val="18"/>
          <w:szCs w:val="18"/>
          <w:lang w:val="nb-NO"/>
        </w:rPr>
        <w:t>audio</w:t>
      </w:r>
      <w:proofErr w:type="spellEnd"/>
      <w:r w:rsidRPr="00146B45">
        <w:rPr>
          <w:sz w:val="18"/>
          <w:szCs w:val="18"/>
          <w:lang w:val="nb-NO"/>
        </w:rPr>
        <w:t>- og videopr</w:t>
      </w:r>
      <w:r w:rsidRPr="00146B45">
        <w:rPr>
          <w:sz w:val="18"/>
          <w:szCs w:val="18"/>
          <w:lang w:val="nb-NO"/>
        </w:rPr>
        <w:t>o</w:t>
      </w:r>
      <w:r w:rsidRPr="00146B45">
        <w:rPr>
          <w:sz w:val="18"/>
          <w:szCs w:val="18"/>
          <w:lang w:val="nb-NO"/>
        </w:rPr>
        <w:t>dukter for hjemmebruk så vel som for profesjonelle brukere. LG HE omfatter blant annet LCD- og plasma-tv, hje</w:t>
      </w:r>
      <w:r w:rsidRPr="00146B45">
        <w:rPr>
          <w:sz w:val="18"/>
          <w:szCs w:val="18"/>
          <w:lang w:val="nb-NO"/>
        </w:rPr>
        <w:t>m</w:t>
      </w:r>
      <w:r w:rsidRPr="00146B45">
        <w:rPr>
          <w:sz w:val="18"/>
          <w:szCs w:val="18"/>
          <w:lang w:val="nb-NO"/>
        </w:rPr>
        <w:t xml:space="preserve">mekinosystem, </w:t>
      </w:r>
      <w:proofErr w:type="spellStart"/>
      <w:r w:rsidRPr="00146B45">
        <w:rPr>
          <w:sz w:val="18"/>
          <w:szCs w:val="18"/>
          <w:lang w:val="nb-NO"/>
        </w:rPr>
        <w:t>Blu</w:t>
      </w:r>
      <w:proofErr w:type="spellEnd"/>
      <w:r w:rsidRPr="00146B45">
        <w:rPr>
          <w:sz w:val="18"/>
          <w:szCs w:val="18"/>
          <w:lang w:val="nb-NO"/>
        </w:rPr>
        <w:t>-</w:t>
      </w:r>
      <w:proofErr w:type="spellStart"/>
      <w:r w:rsidRPr="00146B45">
        <w:rPr>
          <w:sz w:val="18"/>
          <w:szCs w:val="18"/>
          <w:lang w:val="nb-NO"/>
        </w:rPr>
        <w:t>ray</w:t>
      </w:r>
      <w:proofErr w:type="spellEnd"/>
      <w:r w:rsidRPr="00146B45">
        <w:rPr>
          <w:sz w:val="18"/>
          <w:szCs w:val="18"/>
          <w:lang w:val="nb-NO"/>
        </w:rPr>
        <w:t>-spillere, lydkomponenter, videospillere og plasmaskjermer. LG streber</w:t>
      </w:r>
      <w:r>
        <w:rPr>
          <w:sz w:val="18"/>
          <w:szCs w:val="18"/>
          <w:lang w:val="nb-NO"/>
        </w:rPr>
        <w:t xml:space="preserve"> alltid etter å føre te</w:t>
      </w:r>
      <w:r>
        <w:rPr>
          <w:sz w:val="18"/>
          <w:szCs w:val="18"/>
          <w:lang w:val="nb-NO"/>
        </w:rPr>
        <w:t>k</w:t>
      </w:r>
      <w:r>
        <w:rPr>
          <w:sz w:val="18"/>
          <w:szCs w:val="18"/>
          <w:lang w:val="nb-NO"/>
        </w:rPr>
        <w:t>nikken</w:t>
      </w:r>
      <w:r w:rsidRPr="00146B45">
        <w:rPr>
          <w:sz w:val="18"/>
          <w:szCs w:val="18"/>
          <w:lang w:val="nb-NO"/>
        </w:rPr>
        <w:t xml:space="preserve"> fremover </w:t>
      </w:r>
      <w:r>
        <w:rPr>
          <w:sz w:val="18"/>
          <w:szCs w:val="18"/>
          <w:lang w:val="nb-NO"/>
        </w:rPr>
        <w:t xml:space="preserve">med fokus på å utvikle produkter med smarte funksjoner og stilrent design som møter de globale konsumentenes behov. LGs konsumentprodukter inkluderer CINEMA 3D Smart-TV, OLED-TV, IPS-monitorer samt hjemmekinoanlegg, </w:t>
      </w:r>
      <w:proofErr w:type="spellStart"/>
      <w:r>
        <w:rPr>
          <w:sz w:val="18"/>
          <w:szCs w:val="18"/>
          <w:lang w:val="nb-NO"/>
        </w:rPr>
        <w:t>Blu</w:t>
      </w:r>
      <w:proofErr w:type="spellEnd"/>
      <w:r>
        <w:rPr>
          <w:sz w:val="18"/>
          <w:szCs w:val="18"/>
          <w:lang w:val="nb-NO"/>
        </w:rPr>
        <w:t>-</w:t>
      </w:r>
      <w:proofErr w:type="spellStart"/>
      <w:r>
        <w:rPr>
          <w:sz w:val="18"/>
          <w:szCs w:val="18"/>
          <w:lang w:val="nb-NO"/>
        </w:rPr>
        <w:t>ray</w:t>
      </w:r>
      <w:proofErr w:type="spellEnd"/>
      <w:r>
        <w:rPr>
          <w:sz w:val="18"/>
          <w:szCs w:val="18"/>
          <w:lang w:val="nb-NO"/>
        </w:rPr>
        <w:t xml:space="preserve">-spillere og eksterne lagringsenheter. LGs kommersielle B2B-produkter inkluderer digital </w:t>
      </w:r>
      <w:proofErr w:type="spellStart"/>
      <w:r>
        <w:rPr>
          <w:sz w:val="18"/>
          <w:szCs w:val="18"/>
          <w:lang w:val="nb-NO"/>
        </w:rPr>
        <w:t>signage</w:t>
      </w:r>
      <w:proofErr w:type="spellEnd"/>
      <w:r>
        <w:rPr>
          <w:sz w:val="18"/>
          <w:szCs w:val="18"/>
          <w:lang w:val="nb-NO"/>
        </w:rPr>
        <w:t>, hotell-TV, videokonferansesystem og IP-sikkerhetskameraer.</w:t>
      </w:r>
      <w:r w:rsidR="00DA5514" w:rsidRPr="007551AE">
        <w:rPr>
          <w:rFonts w:eastAsia="Malgun Gothic"/>
          <w:bCs/>
          <w:i/>
          <w:iCs/>
          <w:sz w:val="18"/>
          <w:szCs w:val="18"/>
          <w:lang w:val="nb-NO"/>
        </w:rPr>
        <w:br/>
      </w:r>
    </w:p>
    <w:p w:rsidR="00DA5514" w:rsidRPr="007551AE" w:rsidRDefault="00DA5514" w:rsidP="00DA5514">
      <w:pPr>
        <w:rPr>
          <w:rFonts w:eastAsia="Gulim" w:cs="Gulim"/>
          <w:sz w:val="18"/>
          <w:szCs w:val="18"/>
          <w:lang w:val="nb-NO"/>
        </w:rPr>
      </w:pPr>
    </w:p>
    <w:p w:rsidR="00DA5514" w:rsidRPr="007551AE" w:rsidRDefault="00DA5514" w:rsidP="00DA5514">
      <w:pPr>
        <w:rPr>
          <w:rFonts w:eastAsia="Gulim" w:cs="Gulim"/>
          <w:sz w:val="18"/>
          <w:szCs w:val="18"/>
          <w:lang w:val="nb-NO"/>
        </w:rPr>
      </w:pPr>
    </w:p>
    <w:p w:rsidR="00DA5514" w:rsidRPr="007551AE" w:rsidRDefault="007551AE" w:rsidP="00DA5514">
      <w:pPr>
        <w:ind w:firstLine="2"/>
        <w:jc w:val="both"/>
        <w:rPr>
          <w:rFonts w:eastAsia="Gulim" w:cs="Gulim"/>
          <w:sz w:val="18"/>
          <w:szCs w:val="18"/>
          <w:lang w:val="nb-NO"/>
        </w:rPr>
      </w:pPr>
      <w:r w:rsidRPr="007551AE">
        <w:rPr>
          <w:rFonts w:eastAsia="Malgun Gothic"/>
          <w:bCs/>
          <w:i/>
          <w:iCs/>
          <w:sz w:val="18"/>
          <w:szCs w:val="18"/>
          <w:lang w:val="nb-NO"/>
        </w:rPr>
        <w:t>For mer informasjon, vennligst kontakt</w:t>
      </w:r>
      <w:r w:rsidR="00DA5514" w:rsidRPr="007551AE">
        <w:rPr>
          <w:rFonts w:eastAsia="Malgun Gothic"/>
          <w:bCs/>
          <w:i/>
          <w:iCs/>
          <w:sz w:val="18"/>
          <w:szCs w:val="18"/>
          <w:lang w:val="nb-NO"/>
        </w:rPr>
        <w:t>:</w:t>
      </w:r>
    </w:p>
    <w:tbl>
      <w:tblPr>
        <w:tblStyle w:val="TableGrid"/>
        <w:tblpPr w:leftFromText="141" w:rightFromText="141" w:vertAnchor="text" w:horzAnchor="margin" w:tblpY="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6"/>
        <w:gridCol w:w="2805"/>
        <w:gridCol w:w="2840"/>
      </w:tblGrid>
      <w:tr w:rsidR="00DA5514" w:rsidRPr="00F44C64" w:rsidTr="00136F4D">
        <w:trPr>
          <w:trHeight w:val="269"/>
        </w:trPr>
        <w:tc>
          <w:tcPr>
            <w:tcW w:w="3119" w:type="dxa"/>
          </w:tcPr>
          <w:p w:rsidR="00DA5514" w:rsidRDefault="00DA5514" w:rsidP="00136F4D">
            <w:pPr>
              <w:rPr>
                <w:rFonts w:cstheme="majorBidi"/>
                <w:b/>
                <w:bCs/>
                <w:color w:val="365F91" w:themeColor="accent1" w:themeShade="BF"/>
                <w:sz w:val="18"/>
                <w:szCs w:val="18"/>
              </w:rPr>
            </w:pPr>
            <w:r>
              <w:rPr>
                <w:sz w:val="18"/>
                <w:szCs w:val="18"/>
              </w:rPr>
              <w:t>Susanne Persson</w:t>
            </w:r>
          </w:p>
          <w:p w:rsidR="00DA5514" w:rsidRDefault="00DA5514" w:rsidP="00136F4D">
            <w:pPr>
              <w:rPr>
                <w:rFonts w:cstheme="majorBidi"/>
                <w:b/>
                <w:bCs/>
                <w:color w:val="365F91" w:themeColor="accent1" w:themeShade="BF"/>
                <w:sz w:val="18"/>
                <w:szCs w:val="18"/>
              </w:rPr>
            </w:pPr>
            <w:r w:rsidRPr="00C4657F">
              <w:rPr>
                <w:sz w:val="18"/>
                <w:szCs w:val="18"/>
              </w:rPr>
              <w:t>PR Manager</w:t>
            </w:r>
          </w:p>
          <w:p w:rsidR="00DA5514" w:rsidRDefault="00DA5514" w:rsidP="00136F4D">
            <w:pPr>
              <w:rPr>
                <w:rFonts w:cstheme="majorBidi"/>
                <w:b/>
                <w:bCs/>
                <w:color w:val="365F91" w:themeColor="accent1" w:themeShade="BF"/>
                <w:sz w:val="18"/>
                <w:szCs w:val="18"/>
              </w:rPr>
            </w:pPr>
            <w:r w:rsidRPr="00C4657F">
              <w:rPr>
                <w:sz w:val="18"/>
                <w:szCs w:val="18"/>
              </w:rPr>
              <w:t xml:space="preserve">LG Electronics Nordic AB </w:t>
            </w:r>
          </w:p>
          <w:p w:rsidR="00DA5514" w:rsidRPr="006857F3" w:rsidRDefault="00DA5514" w:rsidP="00136F4D">
            <w:pPr>
              <w:rPr>
                <w:rFonts w:cstheme="majorBidi"/>
                <w:b/>
                <w:bCs/>
                <w:color w:val="365F91" w:themeColor="accent1" w:themeShade="BF"/>
                <w:sz w:val="18"/>
                <w:szCs w:val="18"/>
                <w:lang w:val="sv-SE"/>
              </w:rPr>
            </w:pPr>
            <w:r w:rsidRPr="006857F3">
              <w:rPr>
                <w:sz w:val="18"/>
                <w:szCs w:val="18"/>
                <w:lang w:val="sv-SE"/>
              </w:rPr>
              <w:t xml:space="preserve">Box 83, 164 94 Kista </w:t>
            </w:r>
            <w:r w:rsidRPr="006857F3">
              <w:rPr>
                <w:sz w:val="18"/>
                <w:szCs w:val="18"/>
                <w:lang w:val="sv-SE"/>
              </w:rPr>
              <w:br/>
              <w:t xml:space="preserve">Mobil: </w:t>
            </w:r>
            <w:r w:rsidRPr="00EC3BA0">
              <w:rPr>
                <w:sz w:val="18"/>
                <w:szCs w:val="18"/>
                <w:lang w:val="nb-NO"/>
              </w:rPr>
              <w:t>+46 (0)70 969 46 06</w:t>
            </w:r>
            <w:r w:rsidRPr="005B4586">
              <w:rPr>
                <w:sz w:val="18"/>
                <w:szCs w:val="18"/>
                <w:lang w:val="sv-SE"/>
              </w:rPr>
              <w:br/>
              <w:t xml:space="preserve">E-post: </w:t>
            </w:r>
            <w:hyperlink r:id="rId13" w:history="1">
              <w:r w:rsidRPr="005B4586">
                <w:rPr>
                  <w:rStyle w:val="Hyperlink"/>
                  <w:rFonts w:ascii="Times New Roman" w:eastAsia="Calibri" w:hAnsi="Times New Roman"/>
                  <w:b w:val="0"/>
                  <w:color w:val="0000FF"/>
                  <w:sz w:val="18"/>
                  <w:szCs w:val="18"/>
                  <w:u w:val="single"/>
                  <w:lang w:val="nb-NO" w:eastAsia="en-US"/>
                </w:rPr>
                <w:t>susanne.persson@lge.com</w:t>
              </w:r>
            </w:hyperlink>
            <w:r>
              <w:rPr>
                <w:rStyle w:val="Hyperlink"/>
                <w:rFonts w:ascii="Times New Roman" w:eastAsia="Calibri" w:hAnsi="Times New Roman"/>
                <w:b w:val="0"/>
                <w:color w:val="0000FF"/>
                <w:sz w:val="18"/>
                <w:szCs w:val="18"/>
                <w:u w:val="single"/>
                <w:lang w:val="nb-NO" w:eastAsia="en-US"/>
              </w:rPr>
              <w:t xml:space="preserve"> </w:t>
            </w:r>
          </w:p>
        </w:tc>
        <w:tc>
          <w:tcPr>
            <w:tcW w:w="2835" w:type="dxa"/>
          </w:tcPr>
          <w:p w:rsidR="00DA5514" w:rsidRDefault="00DA5514" w:rsidP="00136F4D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Kristoffer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Ejebro</w:t>
            </w:r>
            <w:proofErr w:type="spellEnd"/>
          </w:p>
          <w:p w:rsidR="00DA5514" w:rsidRDefault="00DA5514" w:rsidP="00136F4D">
            <w:pPr>
              <w:rPr>
                <w:bCs/>
                <w:sz w:val="18"/>
                <w:szCs w:val="18"/>
              </w:rPr>
            </w:pPr>
            <w:r w:rsidRPr="00816BB2">
              <w:rPr>
                <w:bCs/>
                <w:sz w:val="18"/>
                <w:szCs w:val="18"/>
              </w:rPr>
              <w:t>Product Specialist MC</w:t>
            </w:r>
          </w:p>
          <w:p w:rsidR="00DA5514" w:rsidRDefault="00DA5514" w:rsidP="00136F4D">
            <w:pPr>
              <w:rPr>
                <w:sz w:val="18"/>
                <w:szCs w:val="18"/>
              </w:rPr>
            </w:pPr>
            <w:r w:rsidRPr="00816BB2">
              <w:rPr>
                <w:sz w:val="18"/>
                <w:szCs w:val="18"/>
              </w:rPr>
              <w:t>LG Electronics Nordic AB</w:t>
            </w:r>
            <w:r w:rsidRPr="00816BB2">
              <w:rPr>
                <w:sz w:val="18"/>
                <w:szCs w:val="18"/>
              </w:rPr>
              <w:br/>
              <w:t xml:space="preserve">Box 83, 164 94 </w:t>
            </w:r>
            <w:proofErr w:type="spellStart"/>
            <w:r w:rsidRPr="00816BB2">
              <w:rPr>
                <w:sz w:val="18"/>
                <w:szCs w:val="18"/>
              </w:rPr>
              <w:t>Kista</w:t>
            </w:r>
            <w:proofErr w:type="spellEnd"/>
          </w:p>
          <w:p w:rsidR="00DA5514" w:rsidRPr="00EC3BA0" w:rsidRDefault="00DA5514" w:rsidP="00136F4D">
            <w:pPr>
              <w:ind w:firstLine="2"/>
              <w:rPr>
                <w:sz w:val="18"/>
                <w:szCs w:val="18"/>
                <w:lang w:val="nb-NO"/>
              </w:rPr>
            </w:pPr>
            <w:r w:rsidRPr="00EC3BA0">
              <w:rPr>
                <w:sz w:val="18"/>
                <w:szCs w:val="18"/>
                <w:lang w:val="nb-NO"/>
              </w:rPr>
              <w:t xml:space="preserve">Mobil: </w:t>
            </w:r>
            <w:r w:rsidRPr="006857F3">
              <w:rPr>
                <w:sz w:val="18"/>
                <w:szCs w:val="18"/>
                <w:lang w:val="nb-NO"/>
              </w:rPr>
              <w:t>+46 (0)70 239 3009</w:t>
            </w:r>
            <w:r w:rsidRPr="006857F3" w:rsidDel="006857F3">
              <w:rPr>
                <w:sz w:val="18"/>
                <w:szCs w:val="18"/>
                <w:lang w:val="nb-NO"/>
              </w:rPr>
              <w:t xml:space="preserve"> </w:t>
            </w:r>
            <w:r w:rsidRPr="00EC3BA0">
              <w:rPr>
                <w:sz w:val="18"/>
                <w:szCs w:val="18"/>
                <w:lang w:val="nb-NO"/>
              </w:rPr>
              <w:br/>
              <w:t xml:space="preserve">E-post: </w:t>
            </w:r>
            <w:hyperlink r:id="rId14" w:history="1">
              <w:r w:rsidRPr="009D6D65">
                <w:rPr>
                  <w:rStyle w:val="Hyperlink"/>
                  <w:rFonts w:ascii="Times New Roman" w:eastAsia="Calibri" w:hAnsi="Times New Roman"/>
                  <w:b w:val="0"/>
                  <w:color w:val="0000FF"/>
                  <w:sz w:val="18"/>
                  <w:szCs w:val="18"/>
                  <w:u w:val="single"/>
                  <w:lang w:val="nb-NO" w:eastAsia="en-US"/>
                </w:rPr>
                <w:t>kristoffer.ejebro@lge.com</w:t>
              </w:r>
            </w:hyperlink>
          </w:p>
        </w:tc>
        <w:tc>
          <w:tcPr>
            <w:tcW w:w="2884" w:type="dxa"/>
          </w:tcPr>
          <w:p w:rsidR="00DA5514" w:rsidRPr="008B763C" w:rsidRDefault="00DA5514" w:rsidP="00136F4D">
            <w:pPr>
              <w:jc w:val="both"/>
              <w:rPr>
                <w:sz w:val="18"/>
                <w:szCs w:val="18"/>
              </w:rPr>
            </w:pPr>
            <w:r w:rsidRPr="00000C73">
              <w:rPr>
                <w:bCs/>
                <w:sz w:val="18"/>
                <w:szCs w:val="18"/>
              </w:rPr>
              <w:t>Erik Åhsgren</w:t>
            </w:r>
          </w:p>
          <w:p w:rsidR="00DA5514" w:rsidRPr="008B763C" w:rsidRDefault="00DA5514" w:rsidP="00136F4D">
            <w:pPr>
              <w:rPr>
                <w:rFonts w:eastAsia="Malgun Gothic"/>
                <w:iCs/>
                <w:sz w:val="18"/>
                <w:szCs w:val="18"/>
              </w:rPr>
            </w:pPr>
            <w:r w:rsidRPr="00000C73">
              <w:rPr>
                <w:rFonts w:eastAsia="Malgun Gothic"/>
                <w:iCs/>
                <w:sz w:val="18"/>
                <w:szCs w:val="18"/>
              </w:rPr>
              <w:t>Product Specialist HE</w:t>
            </w:r>
            <w:r w:rsidRPr="00000C73">
              <w:rPr>
                <w:rFonts w:eastAsia="Malgun Gothic"/>
                <w:iCs/>
                <w:sz w:val="18"/>
                <w:szCs w:val="18"/>
              </w:rPr>
              <w:br/>
              <w:t xml:space="preserve">LG Electronics Nordic AB </w:t>
            </w:r>
          </w:p>
          <w:p w:rsidR="00DA5514" w:rsidRPr="008619D0" w:rsidRDefault="00DA5514" w:rsidP="00136F4D">
            <w:pPr>
              <w:rPr>
                <w:bCs/>
                <w:sz w:val="18"/>
                <w:szCs w:val="18"/>
                <w:lang w:val="sv-SE"/>
              </w:rPr>
            </w:pPr>
            <w:r w:rsidRPr="000E0A9E">
              <w:rPr>
                <w:rFonts w:eastAsia="Malgun Gothic"/>
                <w:iCs/>
                <w:sz w:val="18"/>
                <w:szCs w:val="18"/>
                <w:lang w:val="sv-SE"/>
              </w:rPr>
              <w:t>Box 83, 164 94 Kista</w:t>
            </w:r>
            <w:r w:rsidRPr="000E0A9E">
              <w:rPr>
                <w:rFonts w:eastAsia="Malgun Gothic"/>
                <w:iCs/>
                <w:sz w:val="18"/>
                <w:szCs w:val="18"/>
                <w:lang w:val="sv-SE"/>
              </w:rPr>
              <w:br/>
              <w:t xml:space="preserve">Mobil: +46 (0)72 162 91 10   </w:t>
            </w:r>
            <w:r w:rsidRPr="000E0A9E">
              <w:rPr>
                <w:rFonts w:eastAsia="Malgun Gothic"/>
                <w:iCs/>
                <w:sz w:val="18"/>
                <w:szCs w:val="18"/>
                <w:lang w:val="sv-SE"/>
              </w:rPr>
              <w:br/>
              <w:t xml:space="preserve">E-post: </w:t>
            </w:r>
            <w:r w:rsidRPr="000E0A9E">
              <w:rPr>
                <w:rStyle w:val="Hyperlink"/>
                <w:rFonts w:ascii="Times New Roman" w:eastAsia="Calibri" w:hAnsi="Times New Roman"/>
                <w:b w:val="0"/>
                <w:color w:val="0000FF"/>
                <w:sz w:val="18"/>
                <w:szCs w:val="18"/>
                <w:u w:val="single"/>
                <w:lang w:val="sv-SE" w:eastAsia="en-US"/>
              </w:rPr>
              <w:t>erik.ahsgren@lge.com</w:t>
            </w:r>
          </w:p>
        </w:tc>
      </w:tr>
    </w:tbl>
    <w:p w:rsidR="00DA5514" w:rsidRPr="00EC3BA0" w:rsidRDefault="00DA5514" w:rsidP="00DA5514">
      <w:pPr>
        <w:rPr>
          <w:color w:val="000000"/>
          <w:sz w:val="18"/>
          <w:szCs w:val="18"/>
          <w:lang w:val="nb-NO"/>
        </w:rPr>
      </w:pPr>
    </w:p>
    <w:p w:rsidR="00E15E55" w:rsidRPr="00F80F5B" w:rsidRDefault="00E15E55" w:rsidP="000368B2">
      <w:pPr>
        <w:ind w:firstLine="2"/>
        <w:jc w:val="both"/>
        <w:rPr>
          <w:rFonts w:eastAsia="Malgun Gothic"/>
          <w:i/>
          <w:iCs/>
          <w:sz w:val="18"/>
          <w:szCs w:val="18"/>
          <w:lang w:val="sv-SE"/>
        </w:rPr>
      </w:pPr>
    </w:p>
    <w:p w:rsidR="000A1FC4" w:rsidRPr="00F80F5B" w:rsidRDefault="000A1FC4" w:rsidP="00683022">
      <w:pPr>
        <w:jc w:val="both"/>
        <w:rPr>
          <w:b/>
          <w:bCs/>
          <w:sz w:val="18"/>
          <w:szCs w:val="18"/>
          <w:lang w:val="sv-SE"/>
        </w:rPr>
      </w:pPr>
    </w:p>
    <w:p w:rsidR="001B06F0" w:rsidRPr="00F80F5B" w:rsidRDefault="001B06F0" w:rsidP="000368B2">
      <w:pPr>
        <w:jc w:val="both"/>
        <w:rPr>
          <w:rFonts w:eastAsia="Malgun Gothic"/>
          <w:sz w:val="18"/>
          <w:szCs w:val="18"/>
          <w:lang w:val="sv-SE" w:eastAsia="ko-KR"/>
        </w:rPr>
      </w:pPr>
    </w:p>
    <w:sectPr w:rsidR="001B06F0" w:rsidRPr="00F80F5B" w:rsidSect="00EC479C">
      <w:headerReference w:type="default" r:id="rId15"/>
      <w:footerReference w:type="even" r:id="rId16"/>
      <w:footerReference w:type="default" r:id="rId17"/>
      <w:pgSz w:w="11907" w:h="16840" w:code="267"/>
      <w:pgMar w:top="2268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514" w:rsidRDefault="00DA5514" w:rsidP="00C05552">
      <w:r>
        <w:separator/>
      </w:r>
    </w:p>
  </w:endnote>
  <w:endnote w:type="continuationSeparator" w:id="0">
    <w:p w:rsidR="00DA5514" w:rsidRDefault="00DA5514" w:rsidP="00C0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FC4" w:rsidRDefault="00104843" w:rsidP="009A01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A1FC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1FC4" w:rsidRDefault="000A1FC4" w:rsidP="00D9557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FC4" w:rsidRDefault="00104843" w:rsidP="001337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A1FC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31BF">
      <w:rPr>
        <w:rStyle w:val="PageNumber"/>
        <w:noProof/>
      </w:rPr>
      <w:t>3</w:t>
    </w:r>
    <w:r>
      <w:rPr>
        <w:rStyle w:val="PageNumber"/>
      </w:rPr>
      <w:fldChar w:fldCharType="end"/>
    </w:r>
  </w:p>
  <w:p w:rsidR="000A1FC4" w:rsidRDefault="000A1FC4" w:rsidP="00D9557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514" w:rsidRDefault="00DA5514" w:rsidP="00C05552">
      <w:r>
        <w:separator/>
      </w:r>
    </w:p>
  </w:footnote>
  <w:footnote w:type="continuationSeparator" w:id="0">
    <w:p w:rsidR="00DA5514" w:rsidRDefault="00DA5514" w:rsidP="00C05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FC4" w:rsidRDefault="000A1FC4" w:rsidP="0097010C">
    <w:pPr>
      <w:pStyle w:val="Header"/>
    </w:pPr>
  </w:p>
  <w:p w:rsidR="000A1FC4" w:rsidRDefault="00EE7F45" w:rsidP="0097010C">
    <w:pPr>
      <w:pStyle w:val="Header"/>
    </w:pPr>
    <w:r>
      <w:rPr>
        <w:rFonts w:hint="eastAsia"/>
        <w:noProof/>
        <w:lang w:val="nb-NO" w:eastAsia="nb-N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-657225</wp:posOffset>
          </wp:positionH>
          <wp:positionV relativeFrom="paragraph">
            <wp:posOffset>-297180</wp:posOffset>
          </wp:positionV>
          <wp:extent cx="1257300" cy="708025"/>
          <wp:effectExtent l="0" t="0" r="0" b="0"/>
          <wp:wrapNone/>
          <wp:docPr id="7" name="Picture 7" descr="LG_c_h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G_c_h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A1FC4" w:rsidRPr="0090067F" w:rsidRDefault="000A1FC4" w:rsidP="00EB2678">
    <w:pPr>
      <w:pStyle w:val="Header"/>
      <w:jc w:val="right"/>
      <w:rPr>
        <w:rFonts w:ascii="Trebuchet MS" w:hAnsi="Trebuchet MS"/>
        <w:b/>
        <w:color w:val="808080"/>
        <w:sz w:val="18"/>
        <w:szCs w:val="18"/>
        <w:lang w:val="sv-SE"/>
      </w:rPr>
    </w:pPr>
    <w:r>
      <w:rPr>
        <w:rFonts w:ascii="Trebuchet MS" w:hAnsi="Trebuchet MS"/>
        <w:b/>
        <w:bCs/>
        <w:color w:val="808080"/>
        <w:sz w:val="18"/>
        <w:szCs w:val="18"/>
      </w:rPr>
      <w:t>www.lg.</w:t>
    </w:r>
    <w:r>
      <w:rPr>
        <w:rFonts w:ascii="Trebuchet MS" w:hAnsi="Trebuchet MS"/>
        <w:b/>
        <w:bCs/>
        <w:color w:val="808080"/>
        <w:sz w:val="18"/>
        <w:szCs w:val="18"/>
        <w:lang w:val="sv-SE"/>
      </w:rPr>
      <w:t>com</w:t>
    </w:r>
  </w:p>
  <w:p w:rsidR="000A1FC4" w:rsidRPr="00EB2678" w:rsidRDefault="000A1FC4" w:rsidP="0097010C">
    <w:pPr>
      <w:pStyle w:val="Header"/>
      <w:ind w:right="9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81A6D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62F5E5A"/>
    <w:multiLevelType w:val="hybridMultilevel"/>
    <w:tmpl w:val="0FB84514"/>
    <w:lvl w:ilvl="0" w:tplc="94A4DD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1707B4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DF84C7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826764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2AA83C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9FEBEC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09CC45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F38AF9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D0EB9C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A81F3D"/>
    <w:multiLevelType w:val="hybridMultilevel"/>
    <w:tmpl w:val="2F80C0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800"/>
  <w:autoHyphenation/>
  <w:hyphenationZone w:val="17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14"/>
    <w:rsid w:val="000018C3"/>
    <w:rsid w:val="00003E3B"/>
    <w:rsid w:val="0001386F"/>
    <w:rsid w:val="00024AB2"/>
    <w:rsid w:val="0002508E"/>
    <w:rsid w:val="000352C8"/>
    <w:rsid w:val="000368B2"/>
    <w:rsid w:val="00043617"/>
    <w:rsid w:val="00045319"/>
    <w:rsid w:val="000456C6"/>
    <w:rsid w:val="000519AB"/>
    <w:rsid w:val="0005515D"/>
    <w:rsid w:val="00055AD8"/>
    <w:rsid w:val="00062F22"/>
    <w:rsid w:val="000638E8"/>
    <w:rsid w:val="00066B64"/>
    <w:rsid w:val="00071AD4"/>
    <w:rsid w:val="00074CDA"/>
    <w:rsid w:val="00075228"/>
    <w:rsid w:val="000769C5"/>
    <w:rsid w:val="00081516"/>
    <w:rsid w:val="00081FD4"/>
    <w:rsid w:val="000825B9"/>
    <w:rsid w:val="000904A3"/>
    <w:rsid w:val="000929D9"/>
    <w:rsid w:val="000A1FC4"/>
    <w:rsid w:val="000A29F4"/>
    <w:rsid w:val="000A3A5B"/>
    <w:rsid w:val="000A420A"/>
    <w:rsid w:val="000A496A"/>
    <w:rsid w:val="000A51AB"/>
    <w:rsid w:val="000A6201"/>
    <w:rsid w:val="000A69DD"/>
    <w:rsid w:val="000B3189"/>
    <w:rsid w:val="000C58D7"/>
    <w:rsid w:val="000C780A"/>
    <w:rsid w:val="000D1D76"/>
    <w:rsid w:val="000D4485"/>
    <w:rsid w:val="000E12E5"/>
    <w:rsid w:val="000E1A37"/>
    <w:rsid w:val="000E672F"/>
    <w:rsid w:val="000E7A30"/>
    <w:rsid w:val="000F08E5"/>
    <w:rsid w:val="000F727B"/>
    <w:rsid w:val="001039CC"/>
    <w:rsid w:val="00103ACE"/>
    <w:rsid w:val="00103EFF"/>
    <w:rsid w:val="001044BD"/>
    <w:rsid w:val="00104843"/>
    <w:rsid w:val="001130F1"/>
    <w:rsid w:val="0011529B"/>
    <w:rsid w:val="0012477C"/>
    <w:rsid w:val="00126E7C"/>
    <w:rsid w:val="0013301C"/>
    <w:rsid w:val="00133722"/>
    <w:rsid w:val="00135161"/>
    <w:rsid w:val="0013527E"/>
    <w:rsid w:val="001359C7"/>
    <w:rsid w:val="00136414"/>
    <w:rsid w:val="0014191B"/>
    <w:rsid w:val="00143C0D"/>
    <w:rsid w:val="00145EE4"/>
    <w:rsid w:val="00151034"/>
    <w:rsid w:val="0015166A"/>
    <w:rsid w:val="00152503"/>
    <w:rsid w:val="001540B0"/>
    <w:rsid w:val="00165BA3"/>
    <w:rsid w:val="0016754A"/>
    <w:rsid w:val="00174E40"/>
    <w:rsid w:val="00175309"/>
    <w:rsid w:val="00180DC0"/>
    <w:rsid w:val="001832F9"/>
    <w:rsid w:val="001836FE"/>
    <w:rsid w:val="00183A94"/>
    <w:rsid w:val="00184B84"/>
    <w:rsid w:val="001866AE"/>
    <w:rsid w:val="00186D35"/>
    <w:rsid w:val="001879D9"/>
    <w:rsid w:val="001912DB"/>
    <w:rsid w:val="0019236B"/>
    <w:rsid w:val="00193B20"/>
    <w:rsid w:val="001940F0"/>
    <w:rsid w:val="001A09FD"/>
    <w:rsid w:val="001A3413"/>
    <w:rsid w:val="001B042B"/>
    <w:rsid w:val="001B06F0"/>
    <w:rsid w:val="001B29D5"/>
    <w:rsid w:val="001B4AAF"/>
    <w:rsid w:val="001C5041"/>
    <w:rsid w:val="001C5C2A"/>
    <w:rsid w:val="001C7F6D"/>
    <w:rsid w:val="001D23E3"/>
    <w:rsid w:val="001D7653"/>
    <w:rsid w:val="001E02AE"/>
    <w:rsid w:val="001E31BF"/>
    <w:rsid w:val="001E7F4E"/>
    <w:rsid w:val="001F20C8"/>
    <w:rsid w:val="001F2DEE"/>
    <w:rsid w:val="001F6178"/>
    <w:rsid w:val="002009BC"/>
    <w:rsid w:val="00202CA7"/>
    <w:rsid w:val="00203BD3"/>
    <w:rsid w:val="0020507B"/>
    <w:rsid w:val="00210ABF"/>
    <w:rsid w:val="002144C8"/>
    <w:rsid w:val="00215256"/>
    <w:rsid w:val="00222971"/>
    <w:rsid w:val="00225B20"/>
    <w:rsid w:val="002339C7"/>
    <w:rsid w:val="002363E6"/>
    <w:rsid w:val="00236C0C"/>
    <w:rsid w:val="00237EA2"/>
    <w:rsid w:val="002407F1"/>
    <w:rsid w:val="00240CF6"/>
    <w:rsid w:val="00241C8A"/>
    <w:rsid w:val="00242A69"/>
    <w:rsid w:val="00243B36"/>
    <w:rsid w:val="00246239"/>
    <w:rsid w:val="0025015A"/>
    <w:rsid w:val="002516C1"/>
    <w:rsid w:val="002527D6"/>
    <w:rsid w:val="00254A66"/>
    <w:rsid w:val="002565C0"/>
    <w:rsid w:val="002619A1"/>
    <w:rsid w:val="00265D6F"/>
    <w:rsid w:val="00266198"/>
    <w:rsid w:val="00281163"/>
    <w:rsid w:val="002A48C4"/>
    <w:rsid w:val="002A49C9"/>
    <w:rsid w:val="002B05E6"/>
    <w:rsid w:val="002B3D87"/>
    <w:rsid w:val="002B564A"/>
    <w:rsid w:val="002C2C2A"/>
    <w:rsid w:val="002C3741"/>
    <w:rsid w:val="002C6F75"/>
    <w:rsid w:val="002D1277"/>
    <w:rsid w:val="002D3A22"/>
    <w:rsid w:val="002D676E"/>
    <w:rsid w:val="002E0B84"/>
    <w:rsid w:val="002E3215"/>
    <w:rsid w:val="002F6558"/>
    <w:rsid w:val="00300881"/>
    <w:rsid w:val="003018B8"/>
    <w:rsid w:val="003031EB"/>
    <w:rsid w:val="003033A7"/>
    <w:rsid w:val="003037DB"/>
    <w:rsid w:val="00303C7F"/>
    <w:rsid w:val="00310D23"/>
    <w:rsid w:val="003110DA"/>
    <w:rsid w:val="003117CE"/>
    <w:rsid w:val="00312B7A"/>
    <w:rsid w:val="00313F66"/>
    <w:rsid w:val="003144B7"/>
    <w:rsid w:val="00315396"/>
    <w:rsid w:val="003205CB"/>
    <w:rsid w:val="00321219"/>
    <w:rsid w:val="003219D1"/>
    <w:rsid w:val="00322B06"/>
    <w:rsid w:val="0034070F"/>
    <w:rsid w:val="003438A0"/>
    <w:rsid w:val="00347171"/>
    <w:rsid w:val="003548DC"/>
    <w:rsid w:val="00356BE5"/>
    <w:rsid w:val="0035790D"/>
    <w:rsid w:val="003600FC"/>
    <w:rsid w:val="00361D10"/>
    <w:rsid w:val="00365D81"/>
    <w:rsid w:val="00367487"/>
    <w:rsid w:val="00372996"/>
    <w:rsid w:val="00374F50"/>
    <w:rsid w:val="0037599F"/>
    <w:rsid w:val="00376D43"/>
    <w:rsid w:val="00390C89"/>
    <w:rsid w:val="00390CA0"/>
    <w:rsid w:val="00392620"/>
    <w:rsid w:val="00393325"/>
    <w:rsid w:val="00395BAF"/>
    <w:rsid w:val="003B2A1F"/>
    <w:rsid w:val="003C0733"/>
    <w:rsid w:val="003D1480"/>
    <w:rsid w:val="003E1CE6"/>
    <w:rsid w:val="003E5F27"/>
    <w:rsid w:val="003E6B9A"/>
    <w:rsid w:val="003F291F"/>
    <w:rsid w:val="003F2BE0"/>
    <w:rsid w:val="003F433E"/>
    <w:rsid w:val="003F7F04"/>
    <w:rsid w:val="00400AB9"/>
    <w:rsid w:val="004050DD"/>
    <w:rsid w:val="004076FA"/>
    <w:rsid w:val="00407848"/>
    <w:rsid w:val="00410270"/>
    <w:rsid w:val="004111C5"/>
    <w:rsid w:val="00415F33"/>
    <w:rsid w:val="00417E3B"/>
    <w:rsid w:val="00420654"/>
    <w:rsid w:val="00423E92"/>
    <w:rsid w:val="004263D5"/>
    <w:rsid w:val="0042799F"/>
    <w:rsid w:val="0043172E"/>
    <w:rsid w:val="0043620C"/>
    <w:rsid w:val="00441754"/>
    <w:rsid w:val="004437E7"/>
    <w:rsid w:val="0045421F"/>
    <w:rsid w:val="00454B80"/>
    <w:rsid w:val="00455452"/>
    <w:rsid w:val="00455559"/>
    <w:rsid w:val="00455B7C"/>
    <w:rsid w:val="004662EA"/>
    <w:rsid w:val="0046692C"/>
    <w:rsid w:val="00471EA9"/>
    <w:rsid w:val="00477418"/>
    <w:rsid w:val="00480851"/>
    <w:rsid w:val="004839FD"/>
    <w:rsid w:val="00487FB7"/>
    <w:rsid w:val="004A4153"/>
    <w:rsid w:val="004A4F50"/>
    <w:rsid w:val="004A5937"/>
    <w:rsid w:val="004A7016"/>
    <w:rsid w:val="004C73F4"/>
    <w:rsid w:val="004D1A64"/>
    <w:rsid w:val="004D4515"/>
    <w:rsid w:val="004D5166"/>
    <w:rsid w:val="004D5C96"/>
    <w:rsid w:val="004E08F9"/>
    <w:rsid w:val="004E125C"/>
    <w:rsid w:val="004E2F08"/>
    <w:rsid w:val="004E51A7"/>
    <w:rsid w:val="004E68E6"/>
    <w:rsid w:val="004F0C7C"/>
    <w:rsid w:val="004F6D41"/>
    <w:rsid w:val="00500D37"/>
    <w:rsid w:val="0050357A"/>
    <w:rsid w:val="00503B32"/>
    <w:rsid w:val="005073D8"/>
    <w:rsid w:val="0051245F"/>
    <w:rsid w:val="00527EEE"/>
    <w:rsid w:val="00540EE5"/>
    <w:rsid w:val="00551356"/>
    <w:rsid w:val="00552B88"/>
    <w:rsid w:val="00554BC4"/>
    <w:rsid w:val="00560D1D"/>
    <w:rsid w:val="00563BED"/>
    <w:rsid w:val="00565FFC"/>
    <w:rsid w:val="00566B0C"/>
    <w:rsid w:val="005673EE"/>
    <w:rsid w:val="00567518"/>
    <w:rsid w:val="0057126A"/>
    <w:rsid w:val="005717F5"/>
    <w:rsid w:val="0057493F"/>
    <w:rsid w:val="00574E9B"/>
    <w:rsid w:val="00580AD0"/>
    <w:rsid w:val="00580C73"/>
    <w:rsid w:val="0058476B"/>
    <w:rsid w:val="00587E9E"/>
    <w:rsid w:val="00595D68"/>
    <w:rsid w:val="005A1EE6"/>
    <w:rsid w:val="005A2D5F"/>
    <w:rsid w:val="005A4541"/>
    <w:rsid w:val="005B1149"/>
    <w:rsid w:val="005B2376"/>
    <w:rsid w:val="005B30D1"/>
    <w:rsid w:val="005C181F"/>
    <w:rsid w:val="005D28FA"/>
    <w:rsid w:val="005D74DC"/>
    <w:rsid w:val="005E0895"/>
    <w:rsid w:val="005E2EB9"/>
    <w:rsid w:val="005F1535"/>
    <w:rsid w:val="005F2CE5"/>
    <w:rsid w:val="005F57C8"/>
    <w:rsid w:val="0060189B"/>
    <w:rsid w:val="00606C2C"/>
    <w:rsid w:val="0061697F"/>
    <w:rsid w:val="00617B56"/>
    <w:rsid w:val="0063203E"/>
    <w:rsid w:val="00632ED3"/>
    <w:rsid w:val="00634BF4"/>
    <w:rsid w:val="00640B80"/>
    <w:rsid w:val="00644163"/>
    <w:rsid w:val="00645A67"/>
    <w:rsid w:val="00655EE3"/>
    <w:rsid w:val="006601E2"/>
    <w:rsid w:val="00660D05"/>
    <w:rsid w:val="006626F5"/>
    <w:rsid w:val="006658D4"/>
    <w:rsid w:val="00667600"/>
    <w:rsid w:val="00672D22"/>
    <w:rsid w:val="00673B2D"/>
    <w:rsid w:val="00674CC8"/>
    <w:rsid w:val="00675341"/>
    <w:rsid w:val="00675AF4"/>
    <w:rsid w:val="006766F4"/>
    <w:rsid w:val="00683022"/>
    <w:rsid w:val="00690079"/>
    <w:rsid w:val="0069083D"/>
    <w:rsid w:val="00690DEC"/>
    <w:rsid w:val="00692FC4"/>
    <w:rsid w:val="006A24CA"/>
    <w:rsid w:val="006A5667"/>
    <w:rsid w:val="006A5D0E"/>
    <w:rsid w:val="006A658B"/>
    <w:rsid w:val="006A7E3F"/>
    <w:rsid w:val="006B1ED6"/>
    <w:rsid w:val="006C376C"/>
    <w:rsid w:val="006C3C45"/>
    <w:rsid w:val="006C4588"/>
    <w:rsid w:val="006C594E"/>
    <w:rsid w:val="006D4C20"/>
    <w:rsid w:val="006E0121"/>
    <w:rsid w:val="006E0231"/>
    <w:rsid w:val="006E3A65"/>
    <w:rsid w:val="006E55DE"/>
    <w:rsid w:val="006E6557"/>
    <w:rsid w:val="006E70AB"/>
    <w:rsid w:val="006F609C"/>
    <w:rsid w:val="007005A1"/>
    <w:rsid w:val="00700728"/>
    <w:rsid w:val="007050AE"/>
    <w:rsid w:val="00711520"/>
    <w:rsid w:val="007145FE"/>
    <w:rsid w:val="00716136"/>
    <w:rsid w:val="00716E08"/>
    <w:rsid w:val="0072527A"/>
    <w:rsid w:val="00725D93"/>
    <w:rsid w:val="007344F8"/>
    <w:rsid w:val="00737788"/>
    <w:rsid w:val="007457CE"/>
    <w:rsid w:val="00746C43"/>
    <w:rsid w:val="007529E8"/>
    <w:rsid w:val="00752BBE"/>
    <w:rsid w:val="00753AC7"/>
    <w:rsid w:val="007551AE"/>
    <w:rsid w:val="007641C1"/>
    <w:rsid w:val="007652C6"/>
    <w:rsid w:val="00766C35"/>
    <w:rsid w:val="00772AD3"/>
    <w:rsid w:val="00772FF5"/>
    <w:rsid w:val="007737F1"/>
    <w:rsid w:val="00775130"/>
    <w:rsid w:val="00776DBF"/>
    <w:rsid w:val="00793122"/>
    <w:rsid w:val="00795460"/>
    <w:rsid w:val="007A52FA"/>
    <w:rsid w:val="007B1CF8"/>
    <w:rsid w:val="007B6E2A"/>
    <w:rsid w:val="007C1C63"/>
    <w:rsid w:val="007C2F35"/>
    <w:rsid w:val="007C638B"/>
    <w:rsid w:val="007D1865"/>
    <w:rsid w:val="007D67D8"/>
    <w:rsid w:val="007D76F1"/>
    <w:rsid w:val="007D7E97"/>
    <w:rsid w:val="007E7A3B"/>
    <w:rsid w:val="007F45F0"/>
    <w:rsid w:val="007F69BD"/>
    <w:rsid w:val="00801C61"/>
    <w:rsid w:val="00804998"/>
    <w:rsid w:val="00810CCB"/>
    <w:rsid w:val="0081643F"/>
    <w:rsid w:val="008219F2"/>
    <w:rsid w:val="0082232F"/>
    <w:rsid w:val="00824AB1"/>
    <w:rsid w:val="00825E8A"/>
    <w:rsid w:val="008261CC"/>
    <w:rsid w:val="00831CAE"/>
    <w:rsid w:val="00834D7D"/>
    <w:rsid w:val="00836977"/>
    <w:rsid w:val="008426BD"/>
    <w:rsid w:val="00846FAD"/>
    <w:rsid w:val="008500C1"/>
    <w:rsid w:val="00860CD3"/>
    <w:rsid w:val="0086599A"/>
    <w:rsid w:val="00872832"/>
    <w:rsid w:val="00873281"/>
    <w:rsid w:val="0087639D"/>
    <w:rsid w:val="008779CE"/>
    <w:rsid w:val="00881F31"/>
    <w:rsid w:val="00883986"/>
    <w:rsid w:val="0088781E"/>
    <w:rsid w:val="008905A9"/>
    <w:rsid w:val="00891C4E"/>
    <w:rsid w:val="008925AF"/>
    <w:rsid w:val="00892C12"/>
    <w:rsid w:val="00894056"/>
    <w:rsid w:val="00895C82"/>
    <w:rsid w:val="008974E8"/>
    <w:rsid w:val="008A497A"/>
    <w:rsid w:val="008B2259"/>
    <w:rsid w:val="008B34F2"/>
    <w:rsid w:val="008B4B81"/>
    <w:rsid w:val="008B72D0"/>
    <w:rsid w:val="008C16FF"/>
    <w:rsid w:val="008C2141"/>
    <w:rsid w:val="008C307C"/>
    <w:rsid w:val="008C3C7F"/>
    <w:rsid w:val="008D5FD9"/>
    <w:rsid w:val="008E0F8F"/>
    <w:rsid w:val="008E5EEC"/>
    <w:rsid w:val="008F5AAD"/>
    <w:rsid w:val="008F7227"/>
    <w:rsid w:val="0090037F"/>
    <w:rsid w:val="0090067F"/>
    <w:rsid w:val="00901F3E"/>
    <w:rsid w:val="00906962"/>
    <w:rsid w:val="009221A0"/>
    <w:rsid w:val="00923ABA"/>
    <w:rsid w:val="009245F8"/>
    <w:rsid w:val="00927394"/>
    <w:rsid w:val="0093102A"/>
    <w:rsid w:val="00934B1E"/>
    <w:rsid w:val="00934EAE"/>
    <w:rsid w:val="00935B48"/>
    <w:rsid w:val="009410C9"/>
    <w:rsid w:val="00945D79"/>
    <w:rsid w:val="0094788F"/>
    <w:rsid w:val="00952391"/>
    <w:rsid w:val="00956964"/>
    <w:rsid w:val="009678A3"/>
    <w:rsid w:val="0097010C"/>
    <w:rsid w:val="009707B4"/>
    <w:rsid w:val="00976118"/>
    <w:rsid w:val="00977205"/>
    <w:rsid w:val="009805AF"/>
    <w:rsid w:val="009822C0"/>
    <w:rsid w:val="00985692"/>
    <w:rsid w:val="009A0167"/>
    <w:rsid w:val="009A09C8"/>
    <w:rsid w:val="009A21A8"/>
    <w:rsid w:val="009A37D9"/>
    <w:rsid w:val="009B35DF"/>
    <w:rsid w:val="009B6A26"/>
    <w:rsid w:val="009C12A5"/>
    <w:rsid w:val="009D10A3"/>
    <w:rsid w:val="009D1AF4"/>
    <w:rsid w:val="009E3403"/>
    <w:rsid w:val="009E60D3"/>
    <w:rsid w:val="009F1C3C"/>
    <w:rsid w:val="009F1C50"/>
    <w:rsid w:val="009F2C63"/>
    <w:rsid w:val="009F3E77"/>
    <w:rsid w:val="009F590C"/>
    <w:rsid w:val="00A0054C"/>
    <w:rsid w:val="00A0463A"/>
    <w:rsid w:val="00A11747"/>
    <w:rsid w:val="00A118CA"/>
    <w:rsid w:val="00A13F92"/>
    <w:rsid w:val="00A15B17"/>
    <w:rsid w:val="00A26CAD"/>
    <w:rsid w:val="00A26DD1"/>
    <w:rsid w:val="00A32D0A"/>
    <w:rsid w:val="00A32D70"/>
    <w:rsid w:val="00A32E7F"/>
    <w:rsid w:val="00A431A2"/>
    <w:rsid w:val="00A4430E"/>
    <w:rsid w:val="00A51543"/>
    <w:rsid w:val="00A5219A"/>
    <w:rsid w:val="00A55297"/>
    <w:rsid w:val="00A56562"/>
    <w:rsid w:val="00A65D37"/>
    <w:rsid w:val="00A666A9"/>
    <w:rsid w:val="00A70275"/>
    <w:rsid w:val="00A72F90"/>
    <w:rsid w:val="00A75C89"/>
    <w:rsid w:val="00A77C01"/>
    <w:rsid w:val="00A81122"/>
    <w:rsid w:val="00A8439A"/>
    <w:rsid w:val="00A85042"/>
    <w:rsid w:val="00A86448"/>
    <w:rsid w:val="00A866F1"/>
    <w:rsid w:val="00A91665"/>
    <w:rsid w:val="00A92142"/>
    <w:rsid w:val="00A939B7"/>
    <w:rsid w:val="00A9519C"/>
    <w:rsid w:val="00A97A90"/>
    <w:rsid w:val="00AB002C"/>
    <w:rsid w:val="00AC3296"/>
    <w:rsid w:val="00AC41CB"/>
    <w:rsid w:val="00AC43A2"/>
    <w:rsid w:val="00AC5BDD"/>
    <w:rsid w:val="00AC6A65"/>
    <w:rsid w:val="00AD3FFD"/>
    <w:rsid w:val="00AD4B22"/>
    <w:rsid w:val="00AD50FD"/>
    <w:rsid w:val="00AD7060"/>
    <w:rsid w:val="00AE07D1"/>
    <w:rsid w:val="00AE3281"/>
    <w:rsid w:val="00AE60D3"/>
    <w:rsid w:val="00AE7875"/>
    <w:rsid w:val="00AF5C59"/>
    <w:rsid w:val="00AF6B97"/>
    <w:rsid w:val="00B01D44"/>
    <w:rsid w:val="00B06277"/>
    <w:rsid w:val="00B113A1"/>
    <w:rsid w:val="00B14B85"/>
    <w:rsid w:val="00B14C21"/>
    <w:rsid w:val="00B15014"/>
    <w:rsid w:val="00B207AF"/>
    <w:rsid w:val="00B2192B"/>
    <w:rsid w:val="00B22DCD"/>
    <w:rsid w:val="00B2397F"/>
    <w:rsid w:val="00B25060"/>
    <w:rsid w:val="00B2677F"/>
    <w:rsid w:val="00B30D26"/>
    <w:rsid w:val="00B32231"/>
    <w:rsid w:val="00B42BC0"/>
    <w:rsid w:val="00B43222"/>
    <w:rsid w:val="00B50737"/>
    <w:rsid w:val="00B51239"/>
    <w:rsid w:val="00B529BA"/>
    <w:rsid w:val="00B5322A"/>
    <w:rsid w:val="00B64C99"/>
    <w:rsid w:val="00B733C8"/>
    <w:rsid w:val="00B81567"/>
    <w:rsid w:val="00B81F12"/>
    <w:rsid w:val="00B82105"/>
    <w:rsid w:val="00B83480"/>
    <w:rsid w:val="00B87033"/>
    <w:rsid w:val="00B967F1"/>
    <w:rsid w:val="00BA340E"/>
    <w:rsid w:val="00BA516D"/>
    <w:rsid w:val="00BB08BE"/>
    <w:rsid w:val="00BB5389"/>
    <w:rsid w:val="00BB6B0B"/>
    <w:rsid w:val="00BC0AEF"/>
    <w:rsid w:val="00BC36DE"/>
    <w:rsid w:val="00BD1BF5"/>
    <w:rsid w:val="00BD4DFD"/>
    <w:rsid w:val="00BE21D4"/>
    <w:rsid w:val="00BE48D5"/>
    <w:rsid w:val="00BE7049"/>
    <w:rsid w:val="00BE7296"/>
    <w:rsid w:val="00BF1991"/>
    <w:rsid w:val="00BF2EF1"/>
    <w:rsid w:val="00BF3FBD"/>
    <w:rsid w:val="00BF4E9A"/>
    <w:rsid w:val="00C0019A"/>
    <w:rsid w:val="00C053FE"/>
    <w:rsid w:val="00C05552"/>
    <w:rsid w:val="00C1036F"/>
    <w:rsid w:val="00C10DE9"/>
    <w:rsid w:val="00C111C4"/>
    <w:rsid w:val="00C1240D"/>
    <w:rsid w:val="00C220C7"/>
    <w:rsid w:val="00C242F5"/>
    <w:rsid w:val="00C24622"/>
    <w:rsid w:val="00C3436B"/>
    <w:rsid w:val="00C3671F"/>
    <w:rsid w:val="00C5063F"/>
    <w:rsid w:val="00C527C8"/>
    <w:rsid w:val="00C53610"/>
    <w:rsid w:val="00C64011"/>
    <w:rsid w:val="00C64221"/>
    <w:rsid w:val="00C650DB"/>
    <w:rsid w:val="00C674C9"/>
    <w:rsid w:val="00C72A6A"/>
    <w:rsid w:val="00C756DF"/>
    <w:rsid w:val="00C81B6B"/>
    <w:rsid w:val="00C928BB"/>
    <w:rsid w:val="00CA0A6B"/>
    <w:rsid w:val="00CA103B"/>
    <w:rsid w:val="00CA5979"/>
    <w:rsid w:val="00CB7F66"/>
    <w:rsid w:val="00CC580E"/>
    <w:rsid w:val="00CD6B5D"/>
    <w:rsid w:val="00CE24C4"/>
    <w:rsid w:val="00CE4D7E"/>
    <w:rsid w:val="00CE586B"/>
    <w:rsid w:val="00CF3A53"/>
    <w:rsid w:val="00D21463"/>
    <w:rsid w:val="00D2663C"/>
    <w:rsid w:val="00D30C14"/>
    <w:rsid w:val="00D32946"/>
    <w:rsid w:val="00D35B6F"/>
    <w:rsid w:val="00D362A1"/>
    <w:rsid w:val="00D46BE9"/>
    <w:rsid w:val="00D528FC"/>
    <w:rsid w:val="00D54932"/>
    <w:rsid w:val="00D569B7"/>
    <w:rsid w:val="00D65FDC"/>
    <w:rsid w:val="00D67E2D"/>
    <w:rsid w:val="00D70851"/>
    <w:rsid w:val="00D70C24"/>
    <w:rsid w:val="00D71E4F"/>
    <w:rsid w:val="00D84A89"/>
    <w:rsid w:val="00D8564C"/>
    <w:rsid w:val="00D87FDC"/>
    <w:rsid w:val="00D927DC"/>
    <w:rsid w:val="00D92D9C"/>
    <w:rsid w:val="00D932F2"/>
    <w:rsid w:val="00D93B42"/>
    <w:rsid w:val="00D95579"/>
    <w:rsid w:val="00DA51F1"/>
    <w:rsid w:val="00DA5514"/>
    <w:rsid w:val="00DB0C2A"/>
    <w:rsid w:val="00DB6BA2"/>
    <w:rsid w:val="00DB6FE8"/>
    <w:rsid w:val="00DC003C"/>
    <w:rsid w:val="00DC0E05"/>
    <w:rsid w:val="00DC2949"/>
    <w:rsid w:val="00DC3923"/>
    <w:rsid w:val="00DC4A57"/>
    <w:rsid w:val="00DD2970"/>
    <w:rsid w:val="00DD4108"/>
    <w:rsid w:val="00DD4A96"/>
    <w:rsid w:val="00DD4C21"/>
    <w:rsid w:val="00DE3C57"/>
    <w:rsid w:val="00DE4AF4"/>
    <w:rsid w:val="00DE5F5D"/>
    <w:rsid w:val="00DE64F7"/>
    <w:rsid w:val="00DE7982"/>
    <w:rsid w:val="00DF0F6B"/>
    <w:rsid w:val="00DF0FD0"/>
    <w:rsid w:val="00DF208C"/>
    <w:rsid w:val="00DF47F3"/>
    <w:rsid w:val="00DF6008"/>
    <w:rsid w:val="00DF648D"/>
    <w:rsid w:val="00E036F5"/>
    <w:rsid w:val="00E07798"/>
    <w:rsid w:val="00E15206"/>
    <w:rsid w:val="00E1520F"/>
    <w:rsid w:val="00E152CE"/>
    <w:rsid w:val="00E15E55"/>
    <w:rsid w:val="00E16B6B"/>
    <w:rsid w:val="00E16ED5"/>
    <w:rsid w:val="00E17806"/>
    <w:rsid w:val="00E21337"/>
    <w:rsid w:val="00E23836"/>
    <w:rsid w:val="00E2545A"/>
    <w:rsid w:val="00E3199C"/>
    <w:rsid w:val="00E37156"/>
    <w:rsid w:val="00E5444E"/>
    <w:rsid w:val="00E57140"/>
    <w:rsid w:val="00E627CB"/>
    <w:rsid w:val="00E64495"/>
    <w:rsid w:val="00E65F09"/>
    <w:rsid w:val="00E72DA3"/>
    <w:rsid w:val="00EA170A"/>
    <w:rsid w:val="00EA40C4"/>
    <w:rsid w:val="00EA5EC3"/>
    <w:rsid w:val="00EA6352"/>
    <w:rsid w:val="00EA6AA1"/>
    <w:rsid w:val="00EA741D"/>
    <w:rsid w:val="00EB2678"/>
    <w:rsid w:val="00EC452B"/>
    <w:rsid w:val="00EC479C"/>
    <w:rsid w:val="00ED39BC"/>
    <w:rsid w:val="00ED485B"/>
    <w:rsid w:val="00ED507E"/>
    <w:rsid w:val="00ED67E4"/>
    <w:rsid w:val="00EE2540"/>
    <w:rsid w:val="00EE7286"/>
    <w:rsid w:val="00EE7F45"/>
    <w:rsid w:val="00EF5654"/>
    <w:rsid w:val="00EF5A35"/>
    <w:rsid w:val="00F06FA4"/>
    <w:rsid w:val="00F125B1"/>
    <w:rsid w:val="00F12660"/>
    <w:rsid w:val="00F132CE"/>
    <w:rsid w:val="00F13A7A"/>
    <w:rsid w:val="00F16545"/>
    <w:rsid w:val="00F20A2B"/>
    <w:rsid w:val="00F22D53"/>
    <w:rsid w:val="00F2656E"/>
    <w:rsid w:val="00F315FD"/>
    <w:rsid w:val="00F321F1"/>
    <w:rsid w:val="00F32DA1"/>
    <w:rsid w:val="00F36A07"/>
    <w:rsid w:val="00F40339"/>
    <w:rsid w:val="00F40DFC"/>
    <w:rsid w:val="00F44C64"/>
    <w:rsid w:val="00F511FF"/>
    <w:rsid w:val="00F53FFA"/>
    <w:rsid w:val="00F54494"/>
    <w:rsid w:val="00F55E29"/>
    <w:rsid w:val="00F62F6D"/>
    <w:rsid w:val="00F64F71"/>
    <w:rsid w:val="00F717A1"/>
    <w:rsid w:val="00F7392B"/>
    <w:rsid w:val="00F75DDB"/>
    <w:rsid w:val="00F777E8"/>
    <w:rsid w:val="00F80BEC"/>
    <w:rsid w:val="00F80F5B"/>
    <w:rsid w:val="00F8321B"/>
    <w:rsid w:val="00F857FC"/>
    <w:rsid w:val="00F9095E"/>
    <w:rsid w:val="00FA084A"/>
    <w:rsid w:val="00FA08ED"/>
    <w:rsid w:val="00FA1069"/>
    <w:rsid w:val="00FA5A5F"/>
    <w:rsid w:val="00FB344D"/>
    <w:rsid w:val="00FB52ED"/>
    <w:rsid w:val="00FC25F1"/>
    <w:rsid w:val="00FC57CD"/>
    <w:rsid w:val="00FD0015"/>
    <w:rsid w:val="00FD2EBB"/>
    <w:rsid w:val="00FD35C8"/>
    <w:rsid w:val="00FE0053"/>
    <w:rsid w:val="00FE25A8"/>
    <w:rsid w:val="00FE5CA1"/>
    <w:rsid w:val="00FE704E"/>
    <w:rsid w:val="00FF171C"/>
    <w:rsid w:val="00FF42FE"/>
    <w:rsid w:val="00FF4EFB"/>
    <w:rsid w:val="00FF75A0"/>
    <w:rsid w:val="00FF7D8F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lgun Gothic" w:eastAsia="Batang" w:hAnsi="Malgun Gothic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514"/>
    <w:rPr>
      <w:rFonts w:ascii="Times New Roman" w:eastAsia="SimSun" w:hAnsi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D507E"/>
    <w:rPr>
      <w:rFonts w:ascii="Arial" w:hAnsi="Arial" w:cs="Arial" w:hint="default"/>
      <w:b/>
      <w:bCs/>
      <w:i w:val="0"/>
      <w:iCs w:val="0"/>
      <w:strike w:val="0"/>
      <w:dstrike w:val="0"/>
      <w:color w:val="5694CE"/>
      <w:sz w:val="20"/>
      <w:szCs w:val="20"/>
      <w:u w:val="none"/>
      <w:effect w:val="none"/>
    </w:rPr>
  </w:style>
  <w:style w:type="paragraph" w:styleId="Header">
    <w:name w:val="header"/>
    <w:basedOn w:val="Normal"/>
    <w:link w:val="TopptekstTegn"/>
    <w:rsid w:val="00ED507E"/>
    <w:pPr>
      <w:tabs>
        <w:tab w:val="center" w:pos="4320"/>
        <w:tab w:val="right" w:pos="8640"/>
      </w:tabs>
    </w:pPr>
    <w:rPr>
      <w:rFonts w:ascii="Times" w:eastAsia="Batang" w:hAnsi="Times"/>
      <w:szCs w:val="20"/>
      <w:lang w:val="x-none" w:eastAsia="x-none"/>
    </w:rPr>
  </w:style>
  <w:style w:type="character" w:customStyle="1" w:styleId="TopptekstTegn">
    <w:name w:val="Topptekst Tegn"/>
    <w:link w:val="Header"/>
    <w:rsid w:val="00ED507E"/>
    <w:rPr>
      <w:rFonts w:ascii="Times" w:eastAsia="Batang" w:hAnsi="Times" w:cs="Times New Roman"/>
      <w:kern w:val="0"/>
      <w:sz w:val="24"/>
      <w:szCs w:val="20"/>
    </w:rPr>
  </w:style>
  <w:style w:type="paragraph" w:styleId="Footer">
    <w:name w:val="footer"/>
    <w:basedOn w:val="Normal"/>
    <w:link w:val="BunntekstTegn"/>
    <w:uiPriority w:val="99"/>
    <w:rsid w:val="00ED507E"/>
    <w:pPr>
      <w:widowControl w:val="0"/>
      <w:tabs>
        <w:tab w:val="center" w:pos="4252"/>
        <w:tab w:val="right" w:pos="8504"/>
      </w:tabs>
      <w:wordWrap w:val="0"/>
      <w:adjustRightInd w:val="0"/>
      <w:spacing w:line="360" w:lineRule="atLeast"/>
      <w:jc w:val="both"/>
      <w:textAlignment w:val="baseline"/>
    </w:pPr>
    <w:rPr>
      <w:rFonts w:eastAsia="BatangChe"/>
      <w:sz w:val="20"/>
      <w:szCs w:val="20"/>
      <w:lang w:val="x-none" w:eastAsia="x-none"/>
    </w:rPr>
  </w:style>
  <w:style w:type="character" w:customStyle="1" w:styleId="BunntekstTegn">
    <w:name w:val="Bunntekst Tegn"/>
    <w:link w:val="Footer"/>
    <w:uiPriority w:val="99"/>
    <w:rsid w:val="00ED507E"/>
    <w:rPr>
      <w:rFonts w:ascii="Times New Roman" w:eastAsia="BatangChe" w:hAnsi="Times New Roman" w:cs="Times New Roman"/>
      <w:kern w:val="0"/>
      <w:szCs w:val="20"/>
    </w:rPr>
  </w:style>
  <w:style w:type="character" w:styleId="PageNumber">
    <w:name w:val="page number"/>
    <w:basedOn w:val="DefaultParagraphFont"/>
    <w:rsid w:val="00ED507E"/>
  </w:style>
  <w:style w:type="character" w:styleId="CommentReference">
    <w:name w:val="annotation reference"/>
    <w:rsid w:val="00580C73"/>
    <w:rPr>
      <w:sz w:val="18"/>
      <w:szCs w:val="18"/>
    </w:rPr>
  </w:style>
  <w:style w:type="paragraph" w:styleId="CommentText">
    <w:name w:val="annotation text"/>
    <w:basedOn w:val="Normal"/>
    <w:link w:val="MerknadstekstTegn"/>
    <w:rsid w:val="00580C73"/>
    <w:rPr>
      <w:lang w:val="x-none"/>
    </w:rPr>
  </w:style>
  <w:style w:type="paragraph" w:styleId="CommentSubject">
    <w:name w:val="annotation subject"/>
    <w:basedOn w:val="CommentText"/>
    <w:next w:val="CommentText"/>
    <w:semiHidden/>
    <w:rsid w:val="00580C73"/>
    <w:rPr>
      <w:b/>
      <w:bCs/>
    </w:rPr>
  </w:style>
  <w:style w:type="paragraph" w:styleId="BalloonText">
    <w:name w:val="Balloon Text"/>
    <w:basedOn w:val="Normal"/>
    <w:semiHidden/>
    <w:rsid w:val="00580C73"/>
    <w:rPr>
      <w:rFonts w:ascii="Arial" w:eastAsia="Dotum" w:hAnsi="Arial"/>
      <w:sz w:val="18"/>
      <w:szCs w:val="18"/>
    </w:rPr>
  </w:style>
  <w:style w:type="paragraph" w:customStyle="1" w:styleId="Default">
    <w:name w:val="Default"/>
    <w:rsid w:val="00EA635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ko-KR"/>
    </w:rPr>
  </w:style>
  <w:style w:type="paragraph" w:styleId="FootnoteText">
    <w:name w:val="footnote text"/>
    <w:basedOn w:val="Normal"/>
    <w:link w:val="FotnotetekstTegn"/>
    <w:uiPriority w:val="99"/>
    <w:semiHidden/>
    <w:unhideWhenUsed/>
    <w:rsid w:val="00D93B42"/>
    <w:pPr>
      <w:snapToGrid w:val="0"/>
    </w:pPr>
    <w:rPr>
      <w:lang w:val="en-CA"/>
    </w:rPr>
  </w:style>
  <w:style w:type="character" w:customStyle="1" w:styleId="FotnotetekstTegn">
    <w:name w:val="Fotnotetekst Tegn"/>
    <w:link w:val="FootnoteText"/>
    <w:uiPriority w:val="99"/>
    <w:semiHidden/>
    <w:rsid w:val="00D93B42"/>
    <w:rPr>
      <w:rFonts w:ascii="Times New Roman" w:eastAsia="SimSun" w:hAnsi="Times New Roman"/>
      <w:sz w:val="24"/>
      <w:szCs w:val="24"/>
      <w:lang w:val="en-CA" w:eastAsia="zh-CN"/>
    </w:rPr>
  </w:style>
  <w:style w:type="character" w:styleId="FootnoteReference">
    <w:name w:val="footnote reference"/>
    <w:uiPriority w:val="99"/>
    <w:semiHidden/>
    <w:unhideWhenUsed/>
    <w:rsid w:val="00D93B42"/>
    <w:rPr>
      <w:vertAlign w:val="superscript"/>
    </w:rPr>
  </w:style>
  <w:style w:type="paragraph" w:customStyle="1" w:styleId="ListParagraph1">
    <w:name w:val="List Paragraph1"/>
    <w:basedOn w:val="Normal"/>
    <w:qFormat/>
    <w:rsid w:val="00E21337"/>
    <w:pPr>
      <w:ind w:left="720"/>
    </w:pPr>
    <w:rPr>
      <w:rFonts w:ascii="Calibri" w:eastAsia="Malgun Gothic" w:hAnsi="Calibri"/>
      <w:sz w:val="22"/>
      <w:szCs w:val="22"/>
      <w:lang w:eastAsia="ko-KR"/>
    </w:rPr>
  </w:style>
  <w:style w:type="paragraph" w:styleId="NormalWeb">
    <w:name w:val="Normal (Web)"/>
    <w:basedOn w:val="Normal"/>
    <w:uiPriority w:val="99"/>
    <w:unhideWhenUsed/>
    <w:rsid w:val="00E64495"/>
    <w:pPr>
      <w:spacing w:before="15" w:after="15"/>
    </w:pPr>
    <w:rPr>
      <w:rFonts w:ascii="Gulim" w:eastAsia="Gulim" w:hAnsi="Gulim" w:cs="Gulim"/>
      <w:sz w:val="20"/>
      <w:szCs w:val="20"/>
      <w:lang w:eastAsia="ko-KR"/>
    </w:rPr>
  </w:style>
  <w:style w:type="character" w:customStyle="1" w:styleId="MerknadstekstTegn">
    <w:name w:val="Merknadstekst Tegn"/>
    <w:link w:val="CommentText"/>
    <w:rsid w:val="002E0B84"/>
    <w:rPr>
      <w:rFonts w:ascii="Times New Roman" w:eastAsia="SimSun" w:hAnsi="Times New Roman"/>
      <w:sz w:val="24"/>
      <w:szCs w:val="24"/>
      <w:lang w:eastAsia="zh-CN"/>
    </w:rPr>
  </w:style>
  <w:style w:type="paragraph" w:customStyle="1" w:styleId="1">
    <w:name w:val="간격 없음1"/>
    <w:uiPriority w:val="99"/>
    <w:rsid w:val="000B3189"/>
    <w:rPr>
      <w:rFonts w:ascii="Times New Roman" w:eastAsia="Malgun Gothic" w:hAnsi="Times New Roman"/>
      <w:sz w:val="24"/>
      <w:szCs w:val="24"/>
      <w:lang w:val="en-US" w:eastAsia="ko-KR"/>
    </w:rPr>
  </w:style>
  <w:style w:type="character" w:customStyle="1" w:styleId="fnte094">
    <w:name w:val="fnt_e094"/>
    <w:rsid w:val="00934B1E"/>
    <w:rPr>
      <w:rFonts w:ascii="Arial" w:hAnsi="Arial" w:cs="Arial" w:hint="default"/>
      <w:b w:val="0"/>
      <w:bCs w:val="0"/>
      <w:color w:val="000000"/>
      <w:sz w:val="20"/>
      <w:szCs w:val="20"/>
    </w:rPr>
  </w:style>
  <w:style w:type="paragraph" w:customStyle="1" w:styleId="-1">
    <w:name w:val="색상형 음영 - 강조색 1"/>
    <w:hidden/>
    <w:uiPriority w:val="99"/>
    <w:semiHidden/>
    <w:rsid w:val="003037DB"/>
    <w:rPr>
      <w:rFonts w:ascii="Times New Roman" w:eastAsia="SimSun" w:hAnsi="Times New Roman"/>
      <w:sz w:val="24"/>
      <w:szCs w:val="24"/>
      <w:lang w:val="en-US" w:eastAsia="zh-CN"/>
    </w:rPr>
  </w:style>
  <w:style w:type="paragraph" w:customStyle="1" w:styleId="Revision1">
    <w:name w:val="Revision1"/>
    <w:hidden/>
    <w:uiPriority w:val="99"/>
    <w:semiHidden/>
    <w:rsid w:val="00145EE4"/>
    <w:rPr>
      <w:rFonts w:ascii="Times New Roman" w:eastAsia="SimSun" w:hAnsi="Times New Roman"/>
      <w:sz w:val="24"/>
      <w:szCs w:val="24"/>
      <w:lang w:val="en-US" w:eastAsia="zh-CN"/>
    </w:rPr>
  </w:style>
  <w:style w:type="table" w:styleId="TableGrid">
    <w:name w:val="Table Grid"/>
    <w:basedOn w:val="TableNormal"/>
    <w:uiPriority w:val="99"/>
    <w:rsid w:val="00EC4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551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lgun Gothic" w:eastAsia="Batang" w:hAnsi="Malgun Gothic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514"/>
    <w:rPr>
      <w:rFonts w:ascii="Times New Roman" w:eastAsia="SimSun" w:hAnsi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D507E"/>
    <w:rPr>
      <w:rFonts w:ascii="Arial" w:hAnsi="Arial" w:cs="Arial" w:hint="default"/>
      <w:b/>
      <w:bCs/>
      <w:i w:val="0"/>
      <w:iCs w:val="0"/>
      <w:strike w:val="0"/>
      <w:dstrike w:val="0"/>
      <w:color w:val="5694CE"/>
      <w:sz w:val="20"/>
      <w:szCs w:val="20"/>
      <w:u w:val="none"/>
      <w:effect w:val="none"/>
    </w:rPr>
  </w:style>
  <w:style w:type="paragraph" w:styleId="Header">
    <w:name w:val="header"/>
    <w:basedOn w:val="Normal"/>
    <w:link w:val="TopptekstTegn"/>
    <w:rsid w:val="00ED507E"/>
    <w:pPr>
      <w:tabs>
        <w:tab w:val="center" w:pos="4320"/>
        <w:tab w:val="right" w:pos="8640"/>
      </w:tabs>
    </w:pPr>
    <w:rPr>
      <w:rFonts w:ascii="Times" w:eastAsia="Batang" w:hAnsi="Times"/>
      <w:szCs w:val="20"/>
      <w:lang w:val="x-none" w:eastAsia="x-none"/>
    </w:rPr>
  </w:style>
  <w:style w:type="character" w:customStyle="1" w:styleId="TopptekstTegn">
    <w:name w:val="Topptekst Tegn"/>
    <w:link w:val="Header"/>
    <w:rsid w:val="00ED507E"/>
    <w:rPr>
      <w:rFonts w:ascii="Times" w:eastAsia="Batang" w:hAnsi="Times" w:cs="Times New Roman"/>
      <w:kern w:val="0"/>
      <w:sz w:val="24"/>
      <w:szCs w:val="20"/>
    </w:rPr>
  </w:style>
  <w:style w:type="paragraph" w:styleId="Footer">
    <w:name w:val="footer"/>
    <w:basedOn w:val="Normal"/>
    <w:link w:val="BunntekstTegn"/>
    <w:uiPriority w:val="99"/>
    <w:rsid w:val="00ED507E"/>
    <w:pPr>
      <w:widowControl w:val="0"/>
      <w:tabs>
        <w:tab w:val="center" w:pos="4252"/>
        <w:tab w:val="right" w:pos="8504"/>
      </w:tabs>
      <w:wordWrap w:val="0"/>
      <w:adjustRightInd w:val="0"/>
      <w:spacing w:line="360" w:lineRule="atLeast"/>
      <w:jc w:val="both"/>
      <w:textAlignment w:val="baseline"/>
    </w:pPr>
    <w:rPr>
      <w:rFonts w:eastAsia="BatangChe"/>
      <w:sz w:val="20"/>
      <w:szCs w:val="20"/>
      <w:lang w:val="x-none" w:eastAsia="x-none"/>
    </w:rPr>
  </w:style>
  <w:style w:type="character" w:customStyle="1" w:styleId="BunntekstTegn">
    <w:name w:val="Bunntekst Tegn"/>
    <w:link w:val="Footer"/>
    <w:uiPriority w:val="99"/>
    <w:rsid w:val="00ED507E"/>
    <w:rPr>
      <w:rFonts w:ascii="Times New Roman" w:eastAsia="BatangChe" w:hAnsi="Times New Roman" w:cs="Times New Roman"/>
      <w:kern w:val="0"/>
      <w:szCs w:val="20"/>
    </w:rPr>
  </w:style>
  <w:style w:type="character" w:styleId="PageNumber">
    <w:name w:val="page number"/>
    <w:basedOn w:val="DefaultParagraphFont"/>
    <w:rsid w:val="00ED507E"/>
  </w:style>
  <w:style w:type="character" w:styleId="CommentReference">
    <w:name w:val="annotation reference"/>
    <w:rsid w:val="00580C73"/>
    <w:rPr>
      <w:sz w:val="18"/>
      <w:szCs w:val="18"/>
    </w:rPr>
  </w:style>
  <w:style w:type="paragraph" w:styleId="CommentText">
    <w:name w:val="annotation text"/>
    <w:basedOn w:val="Normal"/>
    <w:link w:val="MerknadstekstTegn"/>
    <w:rsid w:val="00580C73"/>
    <w:rPr>
      <w:lang w:val="x-none"/>
    </w:rPr>
  </w:style>
  <w:style w:type="paragraph" w:styleId="CommentSubject">
    <w:name w:val="annotation subject"/>
    <w:basedOn w:val="CommentText"/>
    <w:next w:val="CommentText"/>
    <w:semiHidden/>
    <w:rsid w:val="00580C73"/>
    <w:rPr>
      <w:b/>
      <w:bCs/>
    </w:rPr>
  </w:style>
  <w:style w:type="paragraph" w:styleId="BalloonText">
    <w:name w:val="Balloon Text"/>
    <w:basedOn w:val="Normal"/>
    <w:semiHidden/>
    <w:rsid w:val="00580C73"/>
    <w:rPr>
      <w:rFonts w:ascii="Arial" w:eastAsia="Dotum" w:hAnsi="Arial"/>
      <w:sz w:val="18"/>
      <w:szCs w:val="18"/>
    </w:rPr>
  </w:style>
  <w:style w:type="paragraph" w:customStyle="1" w:styleId="Default">
    <w:name w:val="Default"/>
    <w:rsid w:val="00EA635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ko-KR"/>
    </w:rPr>
  </w:style>
  <w:style w:type="paragraph" w:styleId="FootnoteText">
    <w:name w:val="footnote text"/>
    <w:basedOn w:val="Normal"/>
    <w:link w:val="FotnotetekstTegn"/>
    <w:uiPriority w:val="99"/>
    <w:semiHidden/>
    <w:unhideWhenUsed/>
    <w:rsid w:val="00D93B42"/>
    <w:pPr>
      <w:snapToGrid w:val="0"/>
    </w:pPr>
    <w:rPr>
      <w:lang w:val="en-CA"/>
    </w:rPr>
  </w:style>
  <w:style w:type="character" w:customStyle="1" w:styleId="FotnotetekstTegn">
    <w:name w:val="Fotnotetekst Tegn"/>
    <w:link w:val="FootnoteText"/>
    <w:uiPriority w:val="99"/>
    <w:semiHidden/>
    <w:rsid w:val="00D93B42"/>
    <w:rPr>
      <w:rFonts w:ascii="Times New Roman" w:eastAsia="SimSun" w:hAnsi="Times New Roman"/>
      <w:sz w:val="24"/>
      <w:szCs w:val="24"/>
      <w:lang w:val="en-CA" w:eastAsia="zh-CN"/>
    </w:rPr>
  </w:style>
  <w:style w:type="character" w:styleId="FootnoteReference">
    <w:name w:val="footnote reference"/>
    <w:uiPriority w:val="99"/>
    <w:semiHidden/>
    <w:unhideWhenUsed/>
    <w:rsid w:val="00D93B42"/>
    <w:rPr>
      <w:vertAlign w:val="superscript"/>
    </w:rPr>
  </w:style>
  <w:style w:type="paragraph" w:customStyle="1" w:styleId="ListParagraph1">
    <w:name w:val="List Paragraph1"/>
    <w:basedOn w:val="Normal"/>
    <w:qFormat/>
    <w:rsid w:val="00E21337"/>
    <w:pPr>
      <w:ind w:left="720"/>
    </w:pPr>
    <w:rPr>
      <w:rFonts w:ascii="Calibri" w:eastAsia="Malgun Gothic" w:hAnsi="Calibri"/>
      <w:sz w:val="22"/>
      <w:szCs w:val="22"/>
      <w:lang w:eastAsia="ko-KR"/>
    </w:rPr>
  </w:style>
  <w:style w:type="paragraph" w:styleId="NormalWeb">
    <w:name w:val="Normal (Web)"/>
    <w:basedOn w:val="Normal"/>
    <w:uiPriority w:val="99"/>
    <w:unhideWhenUsed/>
    <w:rsid w:val="00E64495"/>
    <w:pPr>
      <w:spacing w:before="15" w:after="15"/>
    </w:pPr>
    <w:rPr>
      <w:rFonts w:ascii="Gulim" w:eastAsia="Gulim" w:hAnsi="Gulim" w:cs="Gulim"/>
      <w:sz w:val="20"/>
      <w:szCs w:val="20"/>
      <w:lang w:eastAsia="ko-KR"/>
    </w:rPr>
  </w:style>
  <w:style w:type="character" w:customStyle="1" w:styleId="MerknadstekstTegn">
    <w:name w:val="Merknadstekst Tegn"/>
    <w:link w:val="CommentText"/>
    <w:rsid w:val="002E0B84"/>
    <w:rPr>
      <w:rFonts w:ascii="Times New Roman" w:eastAsia="SimSun" w:hAnsi="Times New Roman"/>
      <w:sz w:val="24"/>
      <w:szCs w:val="24"/>
      <w:lang w:eastAsia="zh-CN"/>
    </w:rPr>
  </w:style>
  <w:style w:type="paragraph" w:customStyle="1" w:styleId="1">
    <w:name w:val="간격 없음1"/>
    <w:uiPriority w:val="99"/>
    <w:rsid w:val="000B3189"/>
    <w:rPr>
      <w:rFonts w:ascii="Times New Roman" w:eastAsia="Malgun Gothic" w:hAnsi="Times New Roman"/>
      <w:sz w:val="24"/>
      <w:szCs w:val="24"/>
      <w:lang w:val="en-US" w:eastAsia="ko-KR"/>
    </w:rPr>
  </w:style>
  <w:style w:type="character" w:customStyle="1" w:styleId="fnte094">
    <w:name w:val="fnt_e094"/>
    <w:rsid w:val="00934B1E"/>
    <w:rPr>
      <w:rFonts w:ascii="Arial" w:hAnsi="Arial" w:cs="Arial" w:hint="default"/>
      <w:b w:val="0"/>
      <w:bCs w:val="0"/>
      <w:color w:val="000000"/>
      <w:sz w:val="20"/>
      <w:szCs w:val="20"/>
    </w:rPr>
  </w:style>
  <w:style w:type="paragraph" w:customStyle="1" w:styleId="-1">
    <w:name w:val="색상형 음영 - 강조색 1"/>
    <w:hidden/>
    <w:uiPriority w:val="99"/>
    <w:semiHidden/>
    <w:rsid w:val="003037DB"/>
    <w:rPr>
      <w:rFonts w:ascii="Times New Roman" w:eastAsia="SimSun" w:hAnsi="Times New Roman"/>
      <w:sz w:val="24"/>
      <w:szCs w:val="24"/>
      <w:lang w:val="en-US" w:eastAsia="zh-CN"/>
    </w:rPr>
  </w:style>
  <w:style w:type="paragraph" w:customStyle="1" w:styleId="Revision1">
    <w:name w:val="Revision1"/>
    <w:hidden/>
    <w:uiPriority w:val="99"/>
    <w:semiHidden/>
    <w:rsid w:val="00145EE4"/>
    <w:rPr>
      <w:rFonts w:ascii="Times New Roman" w:eastAsia="SimSun" w:hAnsi="Times New Roman"/>
      <w:sz w:val="24"/>
      <w:szCs w:val="24"/>
      <w:lang w:val="en-US" w:eastAsia="zh-CN"/>
    </w:rPr>
  </w:style>
  <w:style w:type="table" w:styleId="TableGrid">
    <w:name w:val="Table Grid"/>
    <w:basedOn w:val="TableNormal"/>
    <w:uiPriority w:val="99"/>
    <w:rsid w:val="00EC4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551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79262">
              <w:marLeft w:val="-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41179">
                      <w:marLeft w:val="-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9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72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7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3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6093">
                  <w:marLeft w:val="0"/>
                  <w:marRight w:val="7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036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single" w:sz="6" w:space="0" w:color="E0E0E0"/>
                        <w:bottom w:val="single" w:sz="6" w:space="0" w:color="E0E0E0"/>
                        <w:right w:val="single" w:sz="6" w:space="0" w:color="E0E0E0"/>
                      </w:divBdr>
                      <w:divsChild>
                        <w:div w:id="146874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7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8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72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24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1150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33584">
              <w:marLeft w:val="-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0810">
                      <w:marLeft w:val="-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36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44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44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7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11931">
              <w:marLeft w:val="-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30881">
                      <w:marLeft w:val="-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6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97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26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6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3640">
              <w:marLeft w:val="-23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8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21464">
                      <w:marLeft w:val="-230"/>
                      <w:marRight w:val="0"/>
                      <w:marTop w:val="0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38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67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75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364050">
      <w:bodyDiv w:val="1"/>
      <w:marLeft w:val="27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4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371">
      <w:bodyDiv w:val="1"/>
      <w:marLeft w:val="27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2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0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793348">
      <w:bodyDiv w:val="1"/>
      <w:marLeft w:val="27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0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7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582618">
      <w:bodyDiv w:val="1"/>
      <w:marLeft w:val="27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8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usanne.persson@lge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g.com/no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isa.e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lgmediabank.com/category.php?searchquery=eisa2015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kristoffer.ejebro@lg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in.kvitberg\AppData\Roaming\Microsoft\Templates\LG_Nordic_Pressrelease_Template_2014_N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24F736-8F76-4663-A71A-FCEE7AC21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LG_Nordic_Pressrelease_Template_2014_NO.dotx</Template>
  <TotalTime>0</TotalTime>
  <Pages>3</Pages>
  <Words>915</Words>
  <Characters>5486</Characters>
  <Application>Microsoft Office Word</Application>
  <DocSecurity>0</DocSecurity>
  <Lines>182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Embargo until September 1, 00:00</vt:lpstr>
    </vt:vector>
  </TitlesOfParts>
  <Company>lge</Company>
  <LinksUpToDate>false</LinksUpToDate>
  <CharactersWithSpaces>6333</CharactersWithSpaces>
  <SharedDoc>false</SharedDoc>
  <HLinks>
    <vt:vector size="18" baseType="variant">
      <vt:variant>
        <vt:i4>7405569</vt:i4>
      </vt:variant>
      <vt:variant>
        <vt:i4>6</vt:i4>
      </vt:variant>
      <vt:variant>
        <vt:i4>0</vt:i4>
      </vt:variant>
      <vt:variant>
        <vt:i4>5</vt:i4>
      </vt:variant>
      <vt:variant>
        <vt:lpwstr>mailto:susanne.persson@lge.com</vt:lpwstr>
      </vt:variant>
      <vt:variant>
        <vt:lpwstr/>
      </vt:variant>
      <vt:variant>
        <vt:i4>2687033</vt:i4>
      </vt:variant>
      <vt:variant>
        <vt:i4>3</vt:i4>
      </vt:variant>
      <vt:variant>
        <vt:i4>0</vt:i4>
      </vt:variant>
      <vt:variant>
        <vt:i4>5</vt:i4>
      </vt:variant>
      <vt:variant>
        <vt:lpwstr>http://www.lg.com/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http://www.lgmediabank.com/no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Embargo until September 1, 00:00</dc:title>
  <dc:creator>Kristin Kvitberg</dc:creator>
  <cp:lastModifiedBy>Kristin Kvitberg</cp:lastModifiedBy>
  <cp:revision>2</cp:revision>
  <cp:lastPrinted>2012-04-30T14:21:00Z</cp:lastPrinted>
  <dcterms:created xsi:type="dcterms:W3CDTF">2015-08-18T08:02:00Z</dcterms:created>
  <dcterms:modified xsi:type="dcterms:W3CDTF">2015-08-18T08:02:00Z</dcterms:modified>
</cp:coreProperties>
</file>