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610F32" w14:textId="77777777" w:rsidR="00303BD6" w:rsidRDefault="00303BD6">
      <w:pPr>
        <w:spacing w:before="1"/>
        <w:rPr>
          <w:rFonts w:ascii="Times New Roman" w:eastAsia="Times New Roman" w:hAnsi="Times New Roman" w:cs="Times New Roman"/>
          <w:sz w:val="7"/>
          <w:szCs w:val="7"/>
        </w:rPr>
      </w:pPr>
    </w:p>
    <w:p w14:paraId="2490ADA2" w14:textId="77777777" w:rsidR="00303BD6" w:rsidRDefault="00B30468">
      <w:pPr>
        <w:tabs>
          <w:tab w:val="left" w:pos="6112"/>
        </w:tabs>
        <w:spacing w:line="200" w:lineRule="atLeast"/>
        <w:ind w:left="105"/>
        <w:rPr>
          <w:rFonts w:ascii="Times New Roman" w:eastAsia="Times New Roman" w:hAnsi="Times New Roman" w:cs="Times New Roman"/>
          <w:sz w:val="20"/>
          <w:szCs w:val="20"/>
        </w:rPr>
      </w:pPr>
      <w:r>
        <w:rPr>
          <w:rFonts w:ascii="Times New Roman"/>
          <w:noProof/>
          <w:sz w:val="20"/>
        </w:rPr>
        <w:drawing>
          <wp:anchor distT="0" distB="0" distL="114300" distR="114300" simplePos="0" relativeHeight="251658240" behindDoc="1" locked="0" layoutInCell="1" allowOverlap="1" wp14:anchorId="377A0A2C" wp14:editId="5FE50968">
            <wp:simplePos x="0" y="0"/>
            <wp:positionH relativeFrom="column">
              <wp:posOffset>-123825</wp:posOffset>
            </wp:positionH>
            <wp:positionV relativeFrom="paragraph">
              <wp:posOffset>65405</wp:posOffset>
            </wp:positionV>
            <wp:extent cx="1653540" cy="800100"/>
            <wp:effectExtent l="0" t="0" r="3810" b="0"/>
            <wp:wrapTight wrapText="bothSides">
              <wp:wrapPolygon edited="0">
                <wp:start x="0" y="0"/>
                <wp:lineTo x="0" y="21086"/>
                <wp:lineTo x="21401" y="21086"/>
                <wp:lineTo x="21401" y="0"/>
                <wp:lineTo x="0" y="0"/>
              </wp:wrapPolygon>
            </wp:wrapTight>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53540" cy="800100"/>
                    </a:xfrm>
                    <a:prstGeom prst="rect">
                      <a:avLst/>
                    </a:prstGeom>
                  </pic:spPr>
                </pic:pic>
              </a:graphicData>
            </a:graphic>
            <wp14:sizeRelH relativeFrom="margin">
              <wp14:pctWidth>0</wp14:pctWidth>
            </wp14:sizeRelH>
            <wp14:sizeRelV relativeFrom="margin">
              <wp14:pctHeight>0</wp14:pctHeight>
            </wp14:sizeRelV>
          </wp:anchor>
        </w:drawing>
      </w:r>
      <w:r w:rsidR="005C2080">
        <w:rPr>
          <w:rFonts w:ascii="Times New Roman"/>
          <w:noProof/>
          <w:position w:val="10"/>
          <w:sz w:val="20"/>
        </w:rPr>
        <w:drawing>
          <wp:anchor distT="0" distB="0" distL="114300" distR="114300" simplePos="0" relativeHeight="251659264" behindDoc="1" locked="0" layoutInCell="1" allowOverlap="1" wp14:anchorId="70A6C94C" wp14:editId="498565BD">
            <wp:simplePos x="0" y="0"/>
            <wp:positionH relativeFrom="column">
              <wp:posOffset>4219575</wp:posOffset>
            </wp:positionH>
            <wp:positionV relativeFrom="paragraph">
              <wp:posOffset>27305</wp:posOffset>
            </wp:positionV>
            <wp:extent cx="2516505" cy="792480"/>
            <wp:effectExtent l="0" t="0" r="0" b="7620"/>
            <wp:wrapTight wrapText="bothSides">
              <wp:wrapPolygon edited="0">
                <wp:start x="0" y="0"/>
                <wp:lineTo x="0" y="21288"/>
                <wp:lineTo x="21420" y="21288"/>
                <wp:lineTo x="21420" y="0"/>
                <wp:lineTo x="0" y="0"/>
              </wp:wrapPolygon>
            </wp:wrapTight>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16505" cy="792480"/>
                    </a:xfrm>
                    <a:prstGeom prst="rect">
                      <a:avLst/>
                    </a:prstGeom>
                  </pic:spPr>
                </pic:pic>
              </a:graphicData>
            </a:graphic>
            <wp14:sizeRelV relativeFrom="margin">
              <wp14:pctHeight>0</wp14:pctHeight>
            </wp14:sizeRelV>
          </wp:anchor>
        </w:drawing>
      </w:r>
      <w:r w:rsidR="00264BD6">
        <w:rPr>
          <w:rFonts w:ascii="Times New Roman"/>
          <w:sz w:val="20"/>
        </w:rPr>
        <w:tab/>
      </w:r>
    </w:p>
    <w:p w14:paraId="5D61E9BB" w14:textId="77777777" w:rsidR="005C2080" w:rsidRDefault="005C2080">
      <w:pPr>
        <w:spacing w:before="40"/>
        <w:ind w:left="2402" w:right="2821" w:firstLine="591"/>
        <w:rPr>
          <w:rFonts w:ascii="Calibri"/>
          <w:b/>
          <w:color w:val="FFA939"/>
          <w:spacing w:val="-1"/>
          <w:sz w:val="44"/>
          <w:szCs w:val="44"/>
        </w:rPr>
      </w:pPr>
    </w:p>
    <w:p w14:paraId="10508886" w14:textId="77777777" w:rsidR="005C2080" w:rsidRDefault="005C2080" w:rsidP="004154B3">
      <w:pPr>
        <w:spacing w:before="40"/>
        <w:ind w:left="2402" w:right="2821" w:firstLine="591"/>
        <w:jc w:val="center"/>
        <w:rPr>
          <w:rFonts w:ascii="Calibri"/>
          <w:b/>
          <w:color w:val="FFA939"/>
          <w:spacing w:val="-1"/>
          <w:sz w:val="44"/>
          <w:szCs w:val="44"/>
        </w:rPr>
      </w:pPr>
    </w:p>
    <w:p w14:paraId="7C922B22" w14:textId="77777777" w:rsidR="00C47196" w:rsidRPr="007F6C48" w:rsidRDefault="00B43E91" w:rsidP="004154B3">
      <w:pPr>
        <w:spacing w:before="40"/>
        <w:ind w:left="2402" w:right="2821" w:firstLine="591"/>
        <w:jc w:val="center"/>
        <w:rPr>
          <w:rFonts w:ascii="Calibri"/>
          <w:b/>
          <w:color w:val="FFA939"/>
          <w:spacing w:val="20"/>
          <w:w w:val="99"/>
          <w:sz w:val="40"/>
          <w:szCs w:val="40"/>
          <w:lang w:val="fr-FR"/>
        </w:rPr>
      </w:pPr>
      <w:r w:rsidRPr="007F6C48">
        <w:rPr>
          <w:rFonts w:ascii="Calibri"/>
          <w:b/>
          <w:color w:val="FFA939"/>
          <w:spacing w:val="-1"/>
          <w:sz w:val="40"/>
          <w:szCs w:val="40"/>
          <w:lang w:val="fr-FR"/>
        </w:rPr>
        <w:t>Prix Al-Sumait 2018</w:t>
      </w:r>
    </w:p>
    <w:p w14:paraId="0E8DA8DF" w14:textId="77777777" w:rsidR="00303BD6" w:rsidRPr="007F6C48" w:rsidRDefault="00B43E91" w:rsidP="004154B3">
      <w:pPr>
        <w:spacing w:before="40"/>
        <w:ind w:left="1814" w:right="2824" w:firstLine="590"/>
        <w:jc w:val="center"/>
        <w:rPr>
          <w:rFonts w:ascii="Calibri"/>
          <w:b/>
          <w:color w:val="FFA939"/>
          <w:spacing w:val="-1"/>
          <w:sz w:val="40"/>
          <w:szCs w:val="40"/>
          <w:lang w:val="fr-FR"/>
        </w:rPr>
      </w:pPr>
      <w:r w:rsidRPr="007F6C48">
        <w:rPr>
          <w:rFonts w:ascii="Calibri"/>
          <w:b/>
          <w:color w:val="FFA939"/>
          <w:spacing w:val="-1"/>
          <w:sz w:val="40"/>
          <w:szCs w:val="40"/>
          <w:lang w:val="fr-FR"/>
        </w:rPr>
        <w:t>Invitation pour les nominations</w:t>
      </w:r>
    </w:p>
    <w:p w14:paraId="6B942DAE" w14:textId="77777777" w:rsidR="00B30468" w:rsidRPr="007F6C48" w:rsidRDefault="00B30468" w:rsidP="00C47196">
      <w:pPr>
        <w:spacing w:before="40"/>
        <w:ind w:left="2402" w:right="2821" w:firstLine="591"/>
        <w:rPr>
          <w:rFonts w:ascii="Calibri"/>
          <w:b/>
          <w:color w:val="FFA939"/>
          <w:spacing w:val="20"/>
          <w:w w:val="99"/>
          <w:sz w:val="28"/>
          <w:szCs w:val="28"/>
          <w:lang w:val="fr-FR"/>
        </w:rPr>
      </w:pPr>
    </w:p>
    <w:p w14:paraId="2EA94EAB" w14:textId="59015769" w:rsidR="00B43E91" w:rsidRPr="007F6C48" w:rsidRDefault="00B43E91" w:rsidP="00B43E91">
      <w:pPr>
        <w:pStyle w:val="BodyText"/>
        <w:spacing w:line="239" w:lineRule="auto"/>
        <w:ind w:left="232" w:right="647" w:firstLine="0"/>
        <w:jc w:val="both"/>
        <w:rPr>
          <w:spacing w:val="-1"/>
          <w:lang w:val="fr-FR"/>
        </w:rPr>
      </w:pPr>
      <w:r w:rsidRPr="007F6C48">
        <w:rPr>
          <w:spacing w:val="-1"/>
          <w:lang w:val="fr-FR"/>
        </w:rPr>
        <w:t>L'</w:t>
      </w:r>
      <w:r w:rsidR="00CF4E3E">
        <w:rPr>
          <w:spacing w:val="-1"/>
          <w:lang w:val="fr-FR"/>
        </w:rPr>
        <w:t>E</w:t>
      </w:r>
      <w:r w:rsidRPr="007F6C48">
        <w:rPr>
          <w:spacing w:val="-1"/>
          <w:lang w:val="fr-FR"/>
        </w:rPr>
        <w:t>mir de l'État du Ko</w:t>
      </w:r>
      <w:r w:rsidR="00293738" w:rsidRPr="007F6C48">
        <w:rPr>
          <w:spacing w:val="-1"/>
          <w:lang w:val="fr-FR"/>
        </w:rPr>
        <w:t>weït, Son Altesse Cheikh Sabah Al-Ahmad Al-Jaber A</w:t>
      </w:r>
      <w:r w:rsidRPr="007F6C48">
        <w:rPr>
          <w:spacing w:val="-1"/>
          <w:lang w:val="fr-FR"/>
        </w:rPr>
        <w:t xml:space="preserve">l-Sabah, a annoncé une initiative au troisième Sommet arabe africain organisé par l'État du Koweït. Cette initiative </w:t>
      </w:r>
      <w:r w:rsidR="00B0408A" w:rsidRPr="007F6C48">
        <w:rPr>
          <w:spacing w:val="-1"/>
          <w:lang w:val="fr-FR"/>
        </w:rPr>
        <w:t xml:space="preserve">a </w:t>
      </w:r>
      <w:r w:rsidR="00F8551E" w:rsidRPr="007F6C48">
        <w:rPr>
          <w:spacing w:val="-1"/>
          <w:lang w:val="fr-FR"/>
        </w:rPr>
        <w:t>introduit</w:t>
      </w:r>
      <w:r w:rsidR="00B0408A" w:rsidRPr="007F6C48">
        <w:rPr>
          <w:spacing w:val="-1"/>
          <w:lang w:val="fr-FR"/>
        </w:rPr>
        <w:t xml:space="preserve"> le</w:t>
      </w:r>
      <w:r w:rsidRPr="007F6C48">
        <w:rPr>
          <w:spacing w:val="-1"/>
          <w:lang w:val="fr-FR"/>
        </w:rPr>
        <w:t xml:space="preserve"> prix annuel décerné par l'État du Koweït </w:t>
      </w:r>
      <w:r w:rsidR="00B0408A" w:rsidRPr="007F6C48">
        <w:rPr>
          <w:spacing w:val="-1"/>
          <w:lang w:val="fr-FR"/>
        </w:rPr>
        <w:t xml:space="preserve">qui récompense </w:t>
      </w:r>
      <w:r w:rsidR="004D3FB8" w:rsidRPr="007F6C48">
        <w:rPr>
          <w:spacing w:val="-1"/>
          <w:lang w:val="fr-FR"/>
        </w:rPr>
        <w:t>le</w:t>
      </w:r>
      <w:r w:rsidR="00F8551E">
        <w:rPr>
          <w:spacing w:val="-1"/>
          <w:lang w:val="fr-FR"/>
        </w:rPr>
        <w:t xml:space="preserve">s avancées en </w:t>
      </w:r>
      <w:r w:rsidRPr="007F6C48">
        <w:rPr>
          <w:spacing w:val="-1"/>
          <w:lang w:val="fr-FR"/>
        </w:rPr>
        <w:t xml:space="preserve">développement économique, social, humain et infrastructurel du continent africain. </w:t>
      </w:r>
      <w:r w:rsidR="00293738" w:rsidRPr="007F6C48">
        <w:rPr>
          <w:spacing w:val="-1"/>
          <w:lang w:val="fr-FR"/>
        </w:rPr>
        <w:t>Ce prix, n</w:t>
      </w:r>
      <w:r w:rsidR="004D3FB8" w:rsidRPr="007F6C48">
        <w:rPr>
          <w:spacing w:val="-1"/>
          <w:lang w:val="fr-FR"/>
        </w:rPr>
        <w:t xml:space="preserve">ommé </w:t>
      </w:r>
      <w:r w:rsidRPr="007F6C48">
        <w:rPr>
          <w:spacing w:val="-1"/>
          <w:lang w:val="fr-FR"/>
        </w:rPr>
        <w:t>d'après un médecin koweïtien qui a consacré sa vie à aider les pauvres en Afrique dans le</w:t>
      </w:r>
      <w:r w:rsidR="004D3FB8" w:rsidRPr="007F6C48">
        <w:rPr>
          <w:spacing w:val="-1"/>
          <w:lang w:val="fr-FR"/>
        </w:rPr>
        <w:t>s</w:t>
      </w:r>
      <w:r w:rsidRPr="007F6C48">
        <w:rPr>
          <w:spacing w:val="-1"/>
          <w:lang w:val="fr-FR"/>
        </w:rPr>
        <w:t xml:space="preserve"> domaine</w:t>
      </w:r>
      <w:r w:rsidR="004D3FB8" w:rsidRPr="007F6C48">
        <w:rPr>
          <w:spacing w:val="-1"/>
          <w:lang w:val="fr-FR"/>
        </w:rPr>
        <w:t>s</w:t>
      </w:r>
      <w:r w:rsidRPr="007F6C48">
        <w:rPr>
          <w:spacing w:val="-1"/>
          <w:lang w:val="fr-FR"/>
        </w:rPr>
        <w:t xml:space="preserve"> de la santé et de l'éducation</w:t>
      </w:r>
      <w:r w:rsidR="00293738" w:rsidRPr="007F6C48">
        <w:rPr>
          <w:spacing w:val="-1"/>
          <w:lang w:val="fr-FR"/>
        </w:rPr>
        <w:t>,</w:t>
      </w:r>
      <w:r w:rsidR="004D3FB8" w:rsidRPr="007F6C48">
        <w:rPr>
          <w:spacing w:val="-1"/>
          <w:lang w:val="fr-FR"/>
        </w:rPr>
        <w:t xml:space="preserve"> s’intitule le « Prix Dr. Abdulrahman Al-Sumait »</w:t>
      </w:r>
      <w:r w:rsidRPr="007F6C48">
        <w:rPr>
          <w:spacing w:val="-1"/>
          <w:lang w:val="fr-FR"/>
        </w:rPr>
        <w:t>.</w:t>
      </w:r>
    </w:p>
    <w:p w14:paraId="303BC3AC" w14:textId="415EE6CA" w:rsidR="00303BD6" w:rsidRPr="007F6C48" w:rsidRDefault="00B43E91" w:rsidP="00761B66">
      <w:pPr>
        <w:pStyle w:val="BodyText"/>
        <w:spacing w:before="0"/>
        <w:ind w:left="232" w:right="646" w:firstLine="0"/>
        <w:jc w:val="both"/>
        <w:rPr>
          <w:lang w:val="fr-FR"/>
        </w:rPr>
      </w:pPr>
      <w:r w:rsidRPr="007F6C48">
        <w:rPr>
          <w:spacing w:val="-1"/>
          <w:lang w:val="fr-FR"/>
        </w:rPr>
        <w:t xml:space="preserve">L'objectif du prix est </w:t>
      </w:r>
      <w:r w:rsidR="00293738" w:rsidRPr="007F6C48">
        <w:rPr>
          <w:spacing w:val="-1"/>
          <w:lang w:val="fr-FR"/>
        </w:rPr>
        <w:t>de valoriser et légitimer l</w:t>
      </w:r>
      <w:r w:rsidRPr="007F6C48">
        <w:rPr>
          <w:spacing w:val="-1"/>
          <w:lang w:val="fr-FR"/>
        </w:rPr>
        <w:t xml:space="preserve">es meilleures études, projets scientifiques, recherches appliquées et  </w:t>
      </w:r>
      <w:proofErr w:type="spellStart"/>
      <w:r w:rsidRPr="007F6C48">
        <w:rPr>
          <w:spacing w:val="-1"/>
          <w:lang w:val="fr-FR"/>
        </w:rPr>
        <w:t>innovant</w:t>
      </w:r>
      <w:r w:rsidR="00CF4E3E">
        <w:rPr>
          <w:spacing w:val="-1"/>
          <w:lang w:val="fr-FR"/>
        </w:rPr>
        <w:t>ion</w:t>
      </w:r>
      <w:r w:rsidRPr="007F6C48">
        <w:rPr>
          <w:spacing w:val="-1"/>
          <w:lang w:val="fr-FR"/>
        </w:rPr>
        <w:t>s</w:t>
      </w:r>
      <w:proofErr w:type="spellEnd"/>
      <w:r w:rsidRPr="007F6C48">
        <w:rPr>
          <w:spacing w:val="-1"/>
          <w:lang w:val="fr-FR"/>
        </w:rPr>
        <w:t xml:space="preserve">, qui ont eu un impact significatif et une influence durable </w:t>
      </w:r>
      <w:r w:rsidR="00CF4E3E">
        <w:rPr>
          <w:spacing w:val="-1"/>
          <w:lang w:val="fr-FR"/>
        </w:rPr>
        <w:t xml:space="preserve">sur le  progrès </w:t>
      </w:r>
      <w:r w:rsidRPr="007F6C48">
        <w:rPr>
          <w:spacing w:val="-1"/>
          <w:lang w:val="fr-FR"/>
        </w:rPr>
        <w:t xml:space="preserve">économique et social en Afrique, </w:t>
      </w:r>
      <w:r w:rsidR="00CF4E3E">
        <w:rPr>
          <w:spacing w:val="-1"/>
          <w:lang w:val="fr-FR"/>
        </w:rPr>
        <w:t xml:space="preserve">  particulièrement en faveur d</w:t>
      </w:r>
      <w:r w:rsidRPr="007F6C48">
        <w:rPr>
          <w:spacing w:val="-1"/>
          <w:lang w:val="fr-FR"/>
        </w:rPr>
        <w:t xml:space="preserve">es défavorisés. Les projets récompensés </w:t>
      </w:r>
      <w:r w:rsidR="00293738" w:rsidRPr="007F6C48">
        <w:rPr>
          <w:spacing w:val="-1"/>
          <w:lang w:val="fr-FR"/>
        </w:rPr>
        <w:t>doiv</w:t>
      </w:r>
      <w:r w:rsidRPr="007F6C48">
        <w:rPr>
          <w:spacing w:val="-1"/>
          <w:lang w:val="fr-FR"/>
        </w:rPr>
        <w:t>ent</w:t>
      </w:r>
      <w:r w:rsidR="003666DE" w:rsidRPr="007F6C48">
        <w:rPr>
          <w:spacing w:val="-1"/>
          <w:lang w:val="fr-FR"/>
        </w:rPr>
        <w:t xml:space="preserve"> permettre</w:t>
      </w:r>
      <w:r w:rsidRPr="007F6C48">
        <w:rPr>
          <w:spacing w:val="-1"/>
          <w:lang w:val="fr-FR"/>
        </w:rPr>
        <w:t xml:space="preserve"> </w:t>
      </w:r>
      <w:r w:rsidR="003666DE" w:rsidRPr="007F6C48">
        <w:rPr>
          <w:spacing w:val="-1"/>
          <w:lang w:val="fr-FR"/>
        </w:rPr>
        <w:t>d’</w:t>
      </w:r>
      <w:r w:rsidRPr="007F6C48">
        <w:rPr>
          <w:spacing w:val="-1"/>
          <w:lang w:val="fr-FR"/>
        </w:rPr>
        <w:t>aider les pays africains à surmonter la pauvreté, l</w:t>
      </w:r>
      <w:r w:rsidR="003666DE" w:rsidRPr="007F6C48">
        <w:rPr>
          <w:spacing w:val="-1"/>
          <w:lang w:val="fr-FR"/>
        </w:rPr>
        <w:t>a faim, le manque d'eau potable et</w:t>
      </w:r>
      <w:r w:rsidRPr="007F6C48">
        <w:rPr>
          <w:spacing w:val="-1"/>
          <w:lang w:val="fr-FR"/>
        </w:rPr>
        <w:t xml:space="preserve"> l'injustice ou à améliorer les systèmes de soins de santé</w:t>
      </w:r>
      <w:r w:rsidR="00CF4E3E">
        <w:rPr>
          <w:spacing w:val="-1"/>
          <w:lang w:val="fr-FR"/>
        </w:rPr>
        <w:t xml:space="preserve"> et d’éducation</w:t>
      </w:r>
      <w:r w:rsidRPr="007F6C48">
        <w:rPr>
          <w:spacing w:val="-1"/>
          <w:lang w:val="fr-FR"/>
        </w:rPr>
        <w:t>, l'alphabétisation et l'allocation des resso</w:t>
      </w:r>
      <w:r w:rsidR="00293738" w:rsidRPr="007F6C48">
        <w:rPr>
          <w:spacing w:val="-1"/>
          <w:lang w:val="fr-FR"/>
        </w:rPr>
        <w:t>urces économiques. Le prix do</w:t>
      </w:r>
      <w:r w:rsidRPr="007F6C48">
        <w:rPr>
          <w:spacing w:val="-1"/>
          <w:lang w:val="fr-FR"/>
        </w:rPr>
        <w:t xml:space="preserve">it également </w:t>
      </w:r>
      <w:r w:rsidR="003666DE" w:rsidRPr="007F6C48">
        <w:rPr>
          <w:spacing w:val="-1"/>
          <w:lang w:val="fr-FR"/>
        </w:rPr>
        <w:t xml:space="preserve">permettre de </w:t>
      </w:r>
      <w:r w:rsidRPr="007F6C48">
        <w:rPr>
          <w:spacing w:val="-1"/>
          <w:lang w:val="fr-FR"/>
        </w:rPr>
        <w:t xml:space="preserve">souligner les succès </w:t>
      </w:r>
      <w:r w:rsidR="003666DE" w:rsidRPr="007F6C48">
        <w:rPr>
          <w:spacing w:val="-1"/>
          <w:lang w:val="fr-FR"/>
        </w:rPr>
        <w:t xml:space="preserve">accomplis </w:t>
      </w:r>
      <w:r w:rsidRPr="007F6C48">
        <w:rPr>
          <w:spacing w:val="-1"/>
          <w:lang w:val="fr-FR"/>
        </w:rPr>
        <w:t>dans les domaines suivants</w:t>
      </w:r>
      <w:r w:rsidR="003666DE" w:rsidRPr="007F6C48">
        <w:rPr>
          <w:spacing w:val="-1"/>
          <w:lang w:val="fr-FR"/>
        </w:rPr>
        <w:t> </w:t>
      </w:r>
      <w:r w:rsidRPr="007F6C48">
        <w:rPr>
          <w:spacing w:val="-1"/>
          <w:lang w:val="fr-FR"/>
        </w:rPr>
        <w:t>: sécurité alimentaire, santé et éducation</w:t>
      </w:r>
      <w:r w:rsidR="00264BD6" w:rsidRPr="007F6C48">
        <w:rPr>
          <w:spacing w:val="-1"/>
          <w:lang w:val="fr-FR"/>
        </w:rPr>
        <w:t>.</w:t>
      </w:r>
    </w:p>
    <w:p w14:paraId="7FCE773F" w14:textId="70C89ED5" w:rsidR="00303BD6" w:rsidRPr="007F6C48" w:rsidRDefault="003666DE">
      <w:pPr>
        <w:spacing w:before="64"/>
        <w:ind w:left="232"/>
        <w:jc w:val="both"/>
        <w:rPr>
          <w:rFonts w:ascii="Calibri" w:eastAsia="Calibri" w:hAnsi="Calibri" w:cs="Calibri"/>
          <w:sz w:val="32"/>
          <w:szCs w:val="32"/>
          <w:lang w:val="fr-FR"/>
        </w:rPr>
      </w:pPr>
      <w:r w:rsidRPr="007F6C48">
        <w:rPr>
          <w:rFonts w:ascii="Calibri"/>
          <w:b/>
          <w:spacing w:val="-1"/>
          <w:sz w:val="32"/>
          <w:szCs w:val="32"/>
          <w:lang w:val="fr-FR"/>
        </w:rPr>
        <w:t>Le</w:t>
      </w:r>
      <w:r w:rsidR="00CF4E3E">
        <w:rPr>
          <w:rFonts w:ascii="Calibri"/>
          <w:b/>
          <w:spacing w:val="-1"/>
          <w:sz w:val="32"/>
          <w:szCs w:val="32"/>
          <w:lang w:val="fr-FR"/>
        </w:rPr>
        <w:t xml:space="preserve"> domaine </w:t>
      </w:r>
      <w:r w:rsidRPr="007F6C48">
        <w:rPr>
          <w:rFonts w:ascii="Calibri"/>
          <w:b/>
          <w:spacing w:val="-1"/>
          <w:sz w:val="32"/>
          <w:szCs w:val="32"/>
          <w:lang w:val="fr-FR"/>
        </w:rPr>
        <w:t xml:space="preserve"> du prix 2018 est </w:t>
      </w:r>
      <w:r w:rsidR="000108AC" w:rsidRPr="007F6C48">
        <w:rPr>
          <w:rFonts w:ascii="Calibri"/>
          <w:b/>
          <w:spacing w:val="-1"/>
          <w:sz w:val="32"/>
          <w:szCs w:val="32"/>
          <w:lang w:val="fr-FR"/>
        </w:rPr>
        <w:t xml:space="preserve">axé sur </w:t>
      </w:r>
      <w:r w:rsidRPr="007F6C48">
        <w:rPr>
          <w:rFonts w:ascii="Calibri"/>
          <w:b/>
          <w:spacing w:val="-1"/>
          <w:sz w:val="32"/>
          <w:szCs w:val="32"/>
          <w:lang w:val="fr-FR"/>
        </w:rPr>
        <w:t>la Santé </w:t>
      </w:r>
      <w:r w:rsidR="00264BD6" w:rsidRPr="007F6C48">
        <w:rPr>
          <w:rFonts w:ascii="Calibri"/>
          <w:b/>
          <w:sz w:val="32"/>
          <w:szCs w:val="32"/>
          <w:lang w:val="fr-FR"/>
        </w:rPr>
        <w:t>:</w:t>
      </w:r>
    </w:p>
    <w:p w14:paraId="2EC19CF4" w14:textId="77777777" w:rsidR="00303BD6" w:rsidRPr="007F6C48" w:rsidRDefault="000108AC" w:rsidP="00761B66">
      <w:pPr>
        <w:pStyle w:val="BodyText"/>
        <w:numPr>
          <w:ilvl w:val="0"/>
          <w:numId w:val="2"/>
        </w:numPr>
        <w:tabs>
          <w:tab w:val="left" w:pos="474"/>
        </w:tabs>
        <w:spacing w:before="0"/>
        <w:ind w:left="470" w:hanging="238"/>
        <w:rPr>
          <w:lang w:val="fr-FR"/>
        </w:rPr>
      </w:pPr>
      <w:r w:rsidRPr="007F6C48">
        <w:rPr>
          <w:spacing w:val="-1"/>
          <w:lang w:val="fr-FR"/>
        </w:rPr>
        <w:t>L</w:t>
      </w:r>
      <w:r w:rsidR="00293738" w:rsidRPr="007F6C48">
        <w:rPr>
          <w:spacing w:val="-1"/>
          <w:lang w:val="fr-FR"/>
        </w:rPr>
        <w:t>a l</w:t>
      </w:r>
      <w:r w:rsidRPr="007F6C48">
        <w:rPr>
          <w:spacing w:val="-1"/>
          <w:lang w:val="fr-FR"/>
        </w:rPr>
        <w:t>utte</w:t>
      </w:r>
      <w:r w:rsidR="003666DE" w:rsidRPr="007F6C48">
        <w:rPr>
          <w:spacing w:val="-1"/>
          <w:lang w:val="fr-FR"/>
        </w:rPr>
        <w:t xml:space="preserve"> contre les maladies répandues en Afrique</w:t>
      </w:r>
      <w:r w:rsidR="00264BD6" w:rsidRPr="007F6C48">
        <w:rPr>
          <w:spacing w:val="-1"/>
          <w:lang w:val="fr-FR"/>
        </w:rPr>
        <w:t>.</w:t>
      </w:r>
    </w:p>
    <w:p w14:paraId="54AF1A3A" w14:textId="77777777" w:rsidR="00303BD6" w:rsidRPr="007F6C48" w:rsidRDefault="00293738" w:rsidP="00761B66">
      <w:pPr>
        <w:pStyle w:val="BodyText"/>
        <w:numPr>
          <w:ilvl w:val="0"/>
          <w:numId w:val="2"/>
        </w:numPr>
        <w:tabs>
          <w:tab w:val="left" w:pos="474"/>
        </w:tabs>
        <w:spacing w:before="0"/>
        <w:ind w:left="470" w:hanging="238"/>
        <w:rPr>
          <w:lang w:val="fr-FR"/>
        </w:rPr>
      </w:pPr>
      <w:r w:rsidRPr="007F6C48">
        <w:rPr>
          <w:spacing w:val="-1"/>
          <w:lang w:val="fr-FR"/>
        </w:rPr>
        <w:t>Les apports</w:t>
      </w:r>
      <w:r w:rsidR="00A27573" w:rsidRPr="007F6C48">
        <w:rPr>
          <w:spacing w:val="-1"/>
          <w:lang w:val="fr-FR"/>
        </w:rPr>
        <w:t xml:space="preserve"> en</w:t>
      </w:r>
      <w:r w:rsidR="003666DE" w:rsidRPr="007F6C48">
        <w:rPr>
          <w:spacing w:val="-1"/>
          <w:lang w:val="fr-FR"/>
        </w:rPr>
        <w:t xml:space="preserve"> personnel</w:t>
      </w:r>
      <w:r w:rsidR="000108AC" w:rsidRPr="007F6C48">
        <w:rPr>
          <w:spacing w:val="-1"/>
          <w:lang w:val="fr-FR"/>
        </w:rPr>
        <w:t>s médicaux</w:t>
      </w:r>
      <w:r w:rsidR="003666DE" w:rsidRPr="007F6C48">
        <w:rPr>
          <w:spacing w:val="-1"/>
          <w:lang w:val="fr-FR"/>
        </w:rPr>
        <w:t xml:space="preserve"> pour les systèmes nationaux de soins de santé (médecins, </w:t>
      </w:r>
      <w:r w:rsidR="00761B66">
        <w:rPr>
          <w:spacing w:val="-1"/>
          <w:lang w:val="fr-FR"/>
        </w:rPr>
        <w:t xml:space="preserve">personnels </w:t>
      </w:r>
      <w:r w:rsidR="003666DE" w:rsidRPr="007F6C48">
        <w:rPr>
          <w:spacing w:val="-1"/>
          <w:lang w:val="fr-FR"/>
        </w:rPr>
        <w:t xml:space="preserve">paramédicaux et infirmiers), </w:t>
      </w:r>
      <w:r w:rsidR="007F6C48" w:rsidRPr="007F6C48">
        <w:rPr>
          <w:spacing w:val="-1"/>
          <w:lang w:val="fr-FR"/>
        </w:rPr>
        <w:t xml:space="preserve">et </w:t>
      </w:r>
      <w:r w:rsidRPr="007F6C48">
        <w:rPr>
          <w:spacing w:val="-1"/>
          <w:lang w:val="fr-FR"/>
        </w:rPr>
        <w:t xml:space="preserve">en </w:t>
      </w:r>
      <w:r w:rsidR="00A27573" w:rsidRPr="007F6C48">
        <w:rPr>
          <w:spacing w:val="-1"/>
          <w:lang w:val="fr-FR"/>
        </w:rPr>
        <w:t xml:space="preserve">équipements </w:t>
      </w:r>
      <w:r w:rsidR="007F6C48" w:rsidRPr="007F6C48">
        <w:rPr>
          <w:spacing w:val="-1"/>
          <w:lang w:val="fr-FR"/>
        </w:rPr>
        <w:t xml:space="preserve">et appareillages </w:t>
      </w:r>
      <w:r w:rsidR="003666DE" w:rsidRPr="007F6C48">
        <w:rPr>
          <w:spacing w:val="-1"/>
          <w:lang w:val="fr-FR"/>
        </w:rPr>
        <w:t>pharmaceutiques et médicaux</w:t>
      </w:r>
      <w:r w:rsidR="00264BD6" w:rsidRPr="007F6C48">
        <w:rPr>
          <w:spacing w:val="-1"/>
          <w:lang w:val="fr-FR"/>
        </w:rPr>
        <w:t>.</w:t>
      </w:r>
    </w:p>
    <w:p w14:paraId="5C8DF7E3" w14:textId="30FF38C6" w:rsidR="00303BD6" w:rsidRPr="007F6C48" w:rsidRDefault="007F6C48" w:rsidP="00761B66">
      <w:pPr>
        <w:pStyle w:val="BodyText"/>
        <w:numPr>
          <w:ilvl w:val="0"/>
          <w:numId w:val="2"/>
        </w:numPr>
        <w:tabs>
          <w:tab w:val="left" w:pos="474"/>
        </w:tabs>
        <w:spacing w:before="0"/>
        <w:ind w:left="470" w:hanging="238"/>
        <w:rPr>
          <w:lang w:val="fr-FR"/>
        </w:rPr>
      </w:pPr>
      <w:r w:rsidRPr="007F6C48">
        <w:rPr>
          <w:spacing w:val="-1"/>
          <w:lang w:val="fr-FR"/>
        </w:rPr>
        <w:t>Le r</w:t>
      </w:r>
      <w:r w:rsidR="003666DE" w:rsidRPr="007F6C48">
        <w:rPr>
          <w:spacing w:val="-1"/>
          <w:lang w:val="fr-FR"/>
        </w:rPr>
        <w:t>enfor</w:t>
      </w:r>
      <w:r w:rsidR="00A27573" w:rsidRPr="007F6C48">
        <w:rPr>
          <w:spacing w:val="-1"/>
          <w:lang w:val="fr-FR"/>
        </w:rPr>
        <w:t>cement des capacités nationales</w:t>
      </w:r>
      <w:r w:rsidRPr="007F6C48">
        <w:rPr>
          <w:spacing w:val="-1"/>
          <w:lang w:val="fr-FR"/>
        </w:rPr>
        <w:t xml:space="preserve"> en recherche médicale, en </w:t>
      </w:r>
      <w:r w:rsidR="00CF4E3E">
        <w:rPr>
          <w:spacing w:val="-1"/>
          <w:lang w:val="fr-FR"/>
        </w:rPr>
        <w:t xml:space="preserve">formation </w:t>
      </w:r>
      <w:r w:rsidRPr="007F6C48">
        <w:rPr>
          <w:spacing w:val="-1"/>
          <w:lang w:val="fr-FR"/>
        </w:rPr>
        <w:t xml:space="preserve"> médicale nationale et en</w:t>
      </w:r>
      <w:r w:rsidR="003666DE" w:rsidRPr="007F6C48">
        <w:rPr>
          <w:spacing w:val="-1"/>
          <w:lang w:val="fr-FR"/>
        </w:rPr>
        <w:t xml:space="preserve"> personnel médical</w:t>
      </w:r>
      <w:r w:rsidR="00535B73" w:rsidRPr="007F6C48">
        <w:rPr>
          <w:spacing w:val="-1"/>
          <w:lang w:val="fr-FR"/>
        </w:rPr>
        <w:t>.</w:t>
      </w:r>
    </w:p>
    <w:p w14:paraId="4D6BB0FB" w14:textId="77777777" w:rsidR="00535B73" w:rsidRPr="007F6C48" w:rsidRDefault="007F6C48" w:rsidP="00761B66">
      <w:pPr>
        <w:pStyle w:val="BodyText"/>
        <w:numPr>
          <w:ilvl w:val="0"/>
          <w:numId w:val="2"/>
        </w:numPr>
        <w:tabs>
          <w:tab w:val="left" w:pos="474"/>
        </w:tabs>
        <w:spacing w:before="0"/>
        <w:ind w:left="470" w:hanging="238"/>
        <w:rPr>
          <w:lang w:val="fr-FR"/>
        </w:rPr>
      </w:pPr>
      <w:r w:rsidRPr="007F6C48">
        <w:rPr>
          <w:spacing w:val="-1"/>
          <w:lang w:val="fr-FR"/>
        </w:rPr>
        <w:t>L’a</w:t>
      </w:r>
      <w:r w:rsidR="000108AC" w:rsidRPr="007F6C48">
        <w:rPr>
          <w:spacing w:val="-1"/>
          <w:lang w:val="fr-FR"/>
        </w:rPr>
        <w:t xml:space="preserve">mélioration et </w:t>
      </w:r>
      <w:r w:rsidRPr="007F6C48">
        <w:rPr>
          <w:spacing w:val="-1"/>
          <w:lang w:val="fr-FR"/>
        </w:rPr>
        <w:t xml:space="preserve">la </w:t>
      </w:r>
      <w:r w:rsidR="000108AC" w:rsidRPr="007F6C48">
        <w:rPr>
          <w:spacing w:val="-1"/>
          <w:lang w:val="fr-FR"/>
        </w:rPr>
        <w:t>maintenance des installations médicales nationales</w:t>
      </w:r>
      <w:r w:rsidR="00535B73" w:rsidRPr="007F6C48">
        <w:rPr>
          <w:spacing w:val="-1"/>
          <w:lang w:val="fr-FR"/>
        </w:rPr>
        <w:t>.</w:t>
      </w:r>
    </w:p>
    <w:p w14:paraId="37716E24" w14:textId="77777777" w:rsidR="00535B73" w:rsidRPr="007F6C48" w:rsidRDefault="007F6C48" w:rsidP="00761B66">
      <w:pPr>
        <w:pStyle w:val="BodyText"/>
        <w:numPr>
          <w:ilvl w:val="0"/>
          <w:numId w:val="2"/>
        </w:numPr>
        <w:tabs>
          <w:tab w:val="left" w:pos="474"/>
        </w:tabs>
        <w:spacing w:before="0"/>
        <w:ind w:left="470" w:hanging="238"/>
        <w:rPr>
          <w:lang w:val="fr-FR"/>
        </w:rPr>
      </w:pPr>
      <w:r w:rsidRPr="007F6C48">
        <w:rPr>
          <w:spacing w:val="-1"/>
          <w:lang w:val="fr-FR"/>
        </w:rPr>
        <w:t>Le d</w:t>
      </w:r>
      <w:r w:rsidR="00A27573" w:rsidRPr="007F6C48">
        <w:rPr>
          <w:spacing w:val="-1"/>
          <w:lang w:val="fr-FR"/>
        </w:rPr>
        <w:t>éveloppement</w:t>
      </w:r>
      <w:r w:rsidR="000108AC" w:rsidRPr="007F6C48">
        <w:rPr>
          <w:spacing w:val="-1"/>
          <w:lang w:val="fr-FR"/>
        </w:rPr>
        <w:t xml:space="preserve"> des polit</w:t>
      </w:r>
      <w:r w:rsidRPr="007F6C48">
        <w:rPr>
          <w:spacing w:val="-1"/>
          <w:lang w:val="fr-FR"/>
        </w:rPr>
        <w:t>iques de santé nationales et la</w:t>
      </w:r>
      <w:r w:rsidR="000108AC" w:rsidRPr="007F6C48">
        <w:rPr>
          <w:spacing w:val="-1"/>
          <w:lang w:val="fr-FR"/>
        </w:rPr>
        <w:t xml:space="preserve"> mise</w:t>
      </w:r>
      <w:r w:rsidRPr="007F6C48">
        <w:rPr>
          <w:spacing w:val="-1"/>
          <w:lang w:val="fr-FR"/>
        </w:rPr>
        <w:t xml:space="preserve"> en œuvre des solutions</w:t>
      </w:r>
      <w:r w:rsidR="00535B73" w:rsidRPr="007F6C48">
        <w:rPr>
          <w:spacing w:val="-1"/>
          <w:lang w:val="fr-FR"/>
        </w:rPr>
        <w:t>.</w:t>
      </w:r>
    </w:p>
    <w:p w14:paraId="159B3692" w14:textId="77777777" w:rsidR="00303BD6" w:rsidRPr="007F6C48" w:rsidRDefault="000108AC" w:rsidP="007F6C48">
      <w:pPr>
        <w:pStyle w:val="BodyText"/>
        <w:spacing w:before="0"/>
        <w:ind w:left="232" w:right="649" w:firstLine="0"/>
        <w:jc w:val="both"/>
        <w:rPr>
          <w:spacing w:val="29"/>
          <w:lang w:val="fr-FR"/>
        </w:rPr>
      </w:pPr>
      <w:r w:rsidRPr="007F6C48">
        <w:rPr>
          <w:spacing w:val="-1"/>
          <w:lang w:val="fr-FR"/>
        </w:rPr>
        <w:t xml:space="preserve">Le prix sera décerné à des individus ou des institutions qui, par leurs projets de recherche ou leurs initiatives, ont réalisé des progrès significatifs dans le domaine de la santé, produisant un impact important et des résultats tangibles sur le système de santé publique, en particulier pour les personnes défavorisées. Le prix a une valeur de 1 000 000 $ (un million de dollars américains). La somme en argent est </w:t>
      </w:r>
      <w:r w:rsidR="00A27573" w:rsidRPr="007F6C48">
        <w:rPr>
          <w:spacing w:val="-1"/>
          <w:lang w:val="fr-FR"/>
        </w:rPr>
        <w:t>accompagnée d’</w:t>
      </w:r>
      <w:r w:rsidRPr="007F6C48">
        <w:rPr>
          <w:spacing w:val="-1"/>
          <w:lang w:val="fr-FR"/>
        </w:rPr>
        <w:t xml:space="preserve">une médaille d'or, </w:t>
      </w:r>
      <w:r w:rsidR="00A27573" w:rsidRPr="007F6C48">
        <w:rPr>
          <w:spacing w:val="-1"/>
          <w:lang w:val="fr-FR"/>
        </w:rPr>
        <w:t>d’</w:t>
      </w:r>
      <w:r w:rsidRPr="007F6C48">
        <w:rPr>
          <w:spacing w:val="-1"/>
          <w:lang w:val="fr-FR"/>
        </w:rPr>
        <w:t xml:space="preserve">un bouclier et </w:t>
      </w:r>
      <w:r w:rsidR="00A27573" w:rsidRPr="007F6C48">
        <w:rPr>
          <w:spacing w:val="-1"/>
          <w:lang w:val="fr-FR"/>
        </w:rPr>
        <w:t>d’</w:t>
      </w:r>
      <w:r w:rsidRPr="007F6C48">
        <w:rPr>
          <w:spacing w:val="-1"/>
          <w:lang w:val="fr-FR"/>
        </w:rPr>
        <w:t>un certificat de reconnaissance</w:t>
      </w:r>
      <w:r w:rsidR="00264BD6" w:rsidRPr="007F6C48">
        <w:rPr>
          <w:spacing w:val="-1"/>
          <w:lang w:val="fr-FR"/>
        </w:rPr>
        <w:t>.</w:t>
      </w:r>
    </w:p>
    <w:p w14:paraId="7E892A32" w14:textId="4A31BE86" w:rsidR="00303BD6" w:rsidRPr="007F6C48" w:rsidRDefault="000108AC" w:rsidP="004B20AC">
      <w:pPr>
        <w:spacing w:before="61"/>
        <w:ind w:left="142" w:firstLine="90"/>
        <w:jc w:val="both"/>
        <w:rPr>
          <w:rFonts w:ascii="Calibri" w:eastAsia="Calibri" w:hAnsi="Calibri" w:cs="Calibri"/>
          <w:sz w:val="32"/>
          <w:szCs w:val="32"/>
          <w:lang w:val="fr-FR"/>
        </w:rPr>
      </w:pPr>
      <w:r w:rsidRPr="007F6C48">
        <w:rPr>
          <w:rFonts w:ascii="Calibri"/>
          <w:b/>
          <w:spacing w:val="-1"/>
          <w:sz w:val="32"/>
          <w:lang w:val="fr-FR"/>
        </w:rPr>
        <w:t xml:space="preserve">Conditions et </w:t>
      </w:r>
      <w:r w:rsidR="00CF4E3E">
        <w:rPr>
          <w:rFonts w:ascii="Calibri"/>
          <w:b/>
          <w:spacing w:val="-1"/>
          <w:sz w:val="32"/>
          <w:lang w:val="fr-FR"/>
        </w:rPr>
        <w:t xml:space="preserve">critères de sélection </w:t>
      </w:r>
      <w:r w:rsidRPr="007F6C48">
        <w:rPr>
          <w:rFonts w:ascii="Calibri"/>
          <w:b/>
          <w:spacing w:val="-1"/>
          <w:sz w:val="32"/>
          <w:lang w:val="fr-FR"/>
        </w:rPr>
        <w:t> </w:t>
      </w:r>
      <w:r w:rsidR="00264BD6" w:rsidRPr="007F6C48">
        <w:rPr>
          <w:rFonts w:ascii="Calibri"/>
          <w:b/>
          <w:spacing w:val="-1"/>
          <w:sz w:val="32"/>
          <w:lang w:val="fr-FR"/>
        </w:rPr>
        <w:t>:</w:t>
      </w:r>
    </w:p>
    <w:p w14:paraId="6F24B1FA" w14:textId="15FEA125" w:rsidR="000108AC" w:rsidRPr="004154B3" w:rsidRDefault="000108AC" w:rsidP="00761B66">
      <w:pPr>
        <w:pStyle w:val="BodyText"/>
        <w:numPr>
          <w:ilvl w:val="0"/>
          <w:numId w:val="1"/>
        </w:numPr>
        <w:tabs>
          <w:tab w:val="left" w:pos="594"/>
        </w:tabs>
        <w:ind w:left="505" w:right="646" w:hanging="363"/>
        <w:jc w:val="both"/>
        <w:rPr>
          <w:spacing w:val="-1"/>
          <w:sz w:val="20"/>
          <w:szCs w:val="20"/>
          <w:lang w:val="fr-FR"/>
        </w:rPr>
      </w:pPr>
      <w:r w:rsidRPr="004154B3">
        <w:rPr>
          <w:spacing w:val="-1"/>
          <w:sz w:val="20"/>
          <w:szCs w:val="20"/>
          <w:lang w:val="fr-FR"/>
        </w:rPr>
        <w:t>Les travaux de</w:t>
      </w:r>
      <w:r w:rsidR="00A27573" w:rsidRPr="004154B3">
        <w:rPr>
          <w:spacing w:val="-1"/>
          <w:sz w:val="20"/>
          <w:szCs w:val="20"/>
          <w:lang w:val="fr-FR"/>
        </w:rPr>
        <w:t xml:space="preserve"> recherche ou les projets et</w:t>
      </w:r>
      <w:r w:rsidRPr="004154B3">
        <w:rPr>
          <w:spacing w:val="-1"/>
          <w:sz w:val="20"/>
          <w:szCs w:val="20"/>
          <w:lang w:val="fr-FR"/>
        </w:rPr>
        <w:t xml:space="preserve"> initiatives des candidats</w:t>
      </w:r>
      <w:r w:rsidR="00126A9B">
        <w:rPr>
          <w:spacing w:val="-1"/>
          <w:sz w:val="20"/>
          <w:szCs w:val="20"/>
          <w:lang w:val="fr-FR"/>
        </w:rPr>
        <w:t xml:space="preserve"> nominés </w:t>
      </w:r>
      <w:r w:rsidRPr="004154B3">
        <w:rPr>
          <w:spacing w:val="-1"/>
          <w:sz w:val="20"/>
          <w:szCs w:val="20"/>
          <w:lang w:val="fr-FR"/>
        </w:rPr>
        <w:t xml:space="preserve">  doivent être innovants et avoir obtenu un </w:t>
      </w:r>
      <w:r w:rsidR="00A27573" w:rsidRPr="004154B3">
        <w:rPr>
          <w:spacing w:val="-1"/>
          <w:sz w:val="20"/>
          <w:szCs w:val="20"/>
          <w:lang w:val="fr-FR"/>
        </w:rPr>
        <w:t>fort impact</w:t>
      </w:r>
      <w:r w:rsidR="00EF7919" w:rsidRPr="004154B3">
        <w:rPr>
          <w:spacing w:val="-1"/>
          <w:sz w:val="20"/>
          <w:szCs w:val="20"/>
          <w:lang w:val="fr-FR"/>
        </w:rPr>
        <w:t xml:space="preserve"> en accord avec les</w:t>
      </w:r>
      <w:r w:rsidRPr="004154B3">
        <w:rPr>
          <w:spacing w:val="-1"/>
          <w:sz w:val="20"/>
          <w:szCs w:val="20"/>
          <w:lang w:val="fr-FR"/>
        </w:rPr>
        <w:t xml:space="preserve"> normes internationales </w:t>
      </w:r>
      <w:r w:rsidR="00E500A1" w:rsidRPr="004154B3">
        <w:rPr>
          <w:spacing w:val="-1"/>
          <w:sz w:val="20"/>
          <w:szCs w:val="20"/>
          <w:lang w:val="fr-FR"/>
        </w:rPr>
        <w:t>établies pour le prix</w:t>
      </w:r>
      <w:r w:rsidRPr="004154B3">
        <w:rPr>
          <w:spacing w:val="-1"/>
          <w:sz w:val="20"/>
          <w:szCs w:val="20"/>
          <w:lang w:val="fr-FR"/>
        </w:rPr>
        <w:t>.</w:t>
      </w:r>
    </w:p>
    <w:p w14:paraId="6DCCC0B9" w14:textId="77777777" w:rsidR="000108AC" w:rsidRPr="004154B3" w:rsidRDefault="000108AC" w:rsidP="00761B66">
      <w:pPr>
        <w:pStyle w:val="BodyText"/>
        <w:numPr>
          <w:ilvl w:val="0"/>
          <w:numId w:val="1"/>
        </w:numPr>
        <w:tabs>
          <w:tab w:val="left" w:pos="594"/>
        </w:tabs>
        <w:ind w:left="505" w:right="646" w:hanging="363"/>
        <w:jc w:val="both"/>
        <w:rPr>
          <w:spacing w:val="-1"/>
          <w:sz w:val="20"/>
          <w:szCs w:val="20"/>
          <w:lang w:val="fr-FR"/>
        </w:rPr>
      </w:pPr>
      <w:r w:rsidRPr="004154B3">
        <w:rPr>
          <w:spacing w:val="-1"/>
          <w:sz w:val="20"/>
          <w:szCs w:val="20"/>
          <w:lang w:val="fr-FR"/>
        </w:rPr>
        <w:t>Le</w:t>
      </w:r>
      <w:r w:rsidR="00D959E0" w:rsidRPr="004154B3">
        <w:rPr>
          <w:spacing w:val="-1"/>
          <w:sz w:val="20"/>
          <w:szCs w:val="20"/>
          <w:lang w:val="fr-FR"/>
        </w:rPr>
        <w:t>s travaux</w:t>
      </w:r>
      <w:r w:rsidRPr="004154B3">
        <w:rPr>
          <w:spacing w:val="-1"/>
          <w:sz w:val="20"/>
          <w:szCs w:val="20"/>
          <w:lang w:val="fr-FR"/>
        </w:rPr>
        <w:t xml:space="preserve"> soumis doi</w:t>
      </w:r>
      <w:r w:rsidR="00D959E0" w:rsidRPr="004154B3">
        <w:rPr>
          <w:spacing w:val="-1"/>
          <w:sz w:val="20"/>
          <w:szCs w:val="20"/>
          <w:lang w:val="fr-FR"/>
        </w:rPr>
        <w:t>ven</w:t>
      </w:r>
      <w:r w:rsidRPr="004154B3">
        <w:rPr>
          <w:spacing w:val="-1"/>
          <w:sz w:val="20"/>
          <w:szCs w:val="20"/>
          <w:lang w:val="fr-FR"/>
        </w:rPr>
        <w:t>t être d'une importance pr</w:t>
      </w:r>
      <w:r w:rsidR="001503CA" w:rsidRPr="004154B3">
        <w:rPr>
          <w:spacing w:val="-1"/>
          <w:sz w:val="20"/>
          <w:szCs w:val="20"/>
          <w:lang w:val="fr-FR"/>
        </w:rPr>
        <w:t>imordiale dans la promotion du</w:t>
      </w:r>
      <w:r w:rsidRPr="004154B3">
        <w:rPr>
          <w:spacing w:val="-1"/>
          <w:sz w:val="20"/>
          <w:szCs w:val="20"/>
          <w:lang w:val="fr-FR"/>
        </w:rPr>
        <w:t xml:space="preserve"> développement économique, social, humain et infrastructurel </w:t>
      </w:r>
      <w:r w:rsidR="001503CA" w:rsidRPr="004154B3">
        <w:rPr>
          <w:spacing w:val="-1"/>
          <w:sz w:val="20"/>
          <w:szCs w:val="20"/>
          <w:lang w:val="fr-FR"/>
        </w:rPr>
        <w:t>du</w:t>
      </w:r>
      <w:r w:rsidRPr="004154B3">
        <w:rPr>
          <w:spacing w:val="-1"/>
          <w:sz w:val="20"/>
          <w:szCs w:val="20"/>
          <w:lang w:val="fr-FR"/>
        </w:rPr>
        <w:t xml:space="preserve"> continent africain</w:t>
      </w:r>
      <w:r w:rsidR="00E500A1" w:rsidRPr="004154B3">
        <w:rPr>
          <w:spacing w:val="-1"/>
          <w:sz w:val="20"/>
          <w:szCs w:val="20"/>
          <w:lang w:val="fr-FR"/>
        </w:rPr>
        <w:t>, dan</w:t>
      </w:r>
      <w:r w:rsidR="003C49DD" w:rsidRPr="004154B3">
        <w:rPr>
          <w:spacing w:val="-1"/>
          <w:sz w:val="20"/>
          <w:szCs w:val="20"/>
          <w:lang w:val="fr-FR"/>
        </w:rPr>
        <w:t>s les limites du domaine du prix</w:t>
      </w:r>
      <w:r w:rsidRPr="004154B3">
        <w:rPr>
          <w:spacing w:val="-1"/>
          <w:sz w:val="20"/>
          <w:szCs w:val="20"/>
          <w:lang w:val="fr-FR"/>
        </w:rPr>
        <w:t>.</w:t>
      </w:r>
    </w:p>
    <w:p w14:paraId="630A719D" w14:textId="0A65CEAA" w:rsidR="000108AC" w:rsidRPr="004154B3" w:rsidRDefault="00D959E0" w:rsidP="00761B66">
      <w:pPr>
        <w:pStyle w:val="BodyText"/>
        <w:numPr>
          <w:ilvl w:val="0"/>
          <w:numId w:val="1"/>
        </w:numPr>
        <w:tabs>
          <w:tab w:val="left" w:pos="594"/>
        </w:tabs>
        <w:ind w:left="505" w:right="646" w:hanging="363"/>
        <w:jc w:val="both"/>
        <w:rPr>
          <w:spacing w:val="-1"/>
          <w:sz w:val="20"/>
          <w:szCs w:val="20"/>
          <w:lang w:val="fr-FR"/>
        </w:rPr>
      </w:pPr>
      <w:r w:rsidRPr="004154B3">
        <w:rPr>
          <w:spacing w:val="-1"/>
          <w:sz w:val="20"/>
          <w:szCs w:val="20"/>
          <w:lang w:val="fr-FR"/>
        </w:rPr>
        <w:t>Les travaux</w:t>
      </w:r>
      <w:r w:rsidR="000108AC" w:rsidRPr="004154B3">
        <w:rPr>
          <w:spacing w:val="-1"/>
          <w:sz w:val="20"/>
          <w:szCs w:val="20"/>
          <w:lang w:val="fr-FR"/>
        </w:rPr>
        <w:t xml:space="preserve"> de recherche soumis par un candidat </w:t>
      </w:r>
      <w:r w:rsidR="00126A9B">
        <w:rPr>
          <w:spacing w:val="-1"/>
          <w:sz w:val="20"/>
          <w:szCs w:val="20"/>
          <w:lang w:val="fr-FR"/>
        </w:rPr>
        <w:t xml:space="preserve">nominé </w:t>
      </w:r>
      <w:r w:rsidR="000108AC" w:rsidRPr="004154B3">
        <w:rPr>
          <w:spacing w:val="-1"/>
          <w:sz w:val="20"/>
          <w:szCs w:val="20"/>
          <w:lang w:val="fr-FR"/>
        </w:rPr>
        <w:t>doi</w:t>
      </w:r>
      <w:r w:rsidRPr="004154B3">
        <w:rPr>
          <w:spacing w:val="-1"/>
          <w:sz w:val="20"/>
          <w:szCs w:val="20"/>
          <w:lang w:val="fr-FR"/>
        </w:rPr>
        <w:t>ven</w:t>
      </w:r>
      <w:r w:rsidR="000108AC" w:rsidRPr="004154B3">
        <w:rPr>
          <w:spacing w:val="-1"/>
          <w:sz w:val="20"/>
          <w:szCs w:val="20"/>
          <w:lang w:val="fr-FR"/>
        </w:rPr>
        <w:t>t être composé</w:t>
      </w:r>
      <w:r w:rsidRPr="004154B3">
        <w:rPr>
          <w:spacing w:val="-1"/>
          <w:sz w:val="20"/>
          <w:szCs w:val="20"/>
          <w:lang w:val="fr-FR"/>
        </w:rPr>
        <w:t>s</w:t>
      </w:r>
      <w:r w:rsidR="000108AC" w:rsidRPr="004154B3">
        <w:rPr>
          <w:spacing w:val="-1"/>
          <w:sz w:val="20"/>
          <w:szCs w:val="20"/>
          <w:lang w:val="fr-FR"/>
        </w:rPr>
        <w:t xml:space="preserve"> d'études et de recherches appliquées, publiées dans des revues référencées et reconnues au niveau mondial dans le domaine annoncé. Les résultats de la recherche doivent avoir ét</w:t>
      </w:r>
      <w:r w:rsidR="001503CA" w:rsidRPr="004154B3">
        <w:rPr>
          <w:spacing w:val="-1"/>
          <w:sz w:val="20"/>
          <w:szCs w:val="20"/>
          <w:lang w:val="fr-FR"/>
        </w:rPr>
        <w:t xml:space="preserve">é appliqués après </w:t>
      </w:r>
      <w:r w:rsidR="000108AC" w:rsidRPr="004154B3">
        <w:rPr>
          <w:spacing w:val="-1"/>
          <w:sz w:val="20"/>
          <w:szCs w:val="20"/>
          <w:lang w:val="fr-FR"/>
        </w:rPr>
        <w:t>publication dans les pays africains au cours des dix dernières années. Des preuves suffisantes doivent être fournies.</w:t>
      </w:r>
    </w:p>
    <w:p w14:paraId="22B59058" w14:textId="256DC014" w:rsidR="000108AC" w:rsidRPr="004154B3" w:rsidRDefault="000108AC" w:rsidP="00761B66">
      <w:pPr>
        <w:pStyle w:val="BodyText"/>
        <w:numPr>
          <w:ilvl w:val="0"/>
          <w:numId w:val="1"/>
        </w:numPr>
        <w:tabs>
          <w:tab w:val="left" w:pos="594"/>
        </w:tabs>
        <w:ind w:left="505" w:right="646" w:hanging="363"/>
        <w:jc w:val="both"/>
        <w:rPr>
          <w:spacing w:val="-1"/>
          <w:sz w:val="20"/>
          <w:szCs w:val="20"/>
          <w:lang w:val="fr-FR"/>
        </w:rPr>
      </w:pPr>
      <w:r w:rsidRPr="004154B3">
        <w:rPr>
          <w:spacing w:val="-1"/>
          <w:sz w:val="20"/>
          <w:szCs w:val="20"/>
          <w:lang w:val="fr-FR"/>
        </w:rPr>
        <w:t>Les candidatures do</w:t>
      </w:r>
      <w:r w:rsidR="006552F8" w:rsidRPr="004154B3">
        <w:rPr>
          <w:spacing w:val="-1"/>
          <w:sz w:val="20"/>
          <w:szCs w:val="20"/>
          <w:lang w:val="fr-FR"/>
        </w:rPr>
        <w:t>ivent provenir d'institutions ou</w:t>
      </w:r>
      <w:r w:rsidRPr="004154B3">
        <w:rPr>
          <w:spacing w:val="-1"/>
          <w:sz w:val="20"/>
          <w:szCs w:val="20"/>
          <w:lang w:val="fr-FR"/>
        </w:rPr>
        <w:t xml:space="preserve"> de centres scientifiques (universités, instituts et centres de r</w:t>
      </w:r>
      <w:r w:rsidR="001503CA" w:rsidRPr="004154B3">
        <w:rPr>
          <w:spacing w:val="-1"/>
          <w:sz w:val="20"/>
          <w:szCs w:val="20"/>
          <w:lang w:val="fr-FR"/>
        </w:rPr>
        <w:t>echerche scientifique),</w:t>
      </w:r>
      <w:r w:rsidRPr="004154B3">
        <w:rPr>
          <w:spacing w:val="-1"/>
          <w:sz w:val="20"/>
          <w:szCs w:val="20"/>
          <w:lang w:val="fr-FR"/>
        </w:rPr>
        <w:t xml:space="preserve"> d'organisations régionales ou internationales compétentes</w:t>
      </w:r>
      <w:r w:rsidR="001503CA" w:rsidRPr="004154B3">
        <w:rPr>
          <w:spacing w:val="-1"/>
          <w:sz w:val="20"/>
          <w:szCs w:val="20"/>
          <w:lang w:val="fr-FR"/>
        </w:rPr>
        <w:t>,</w:t>
      </w:r>
      <w:r w:rsidRPr="004154B3">
        <w:rPr>
          <w:spacing w:val="-1"/>
          <w:sz w:val="20"/>
          <w:szCs w:val="20"/>
          <w:lang w:val="fr-FR"/>
        </w:rPr>
        <w:t xml:space="preserve"> </w:t>
      </w:r>
      <w:r w:rsidR="001503CA" w:rsidRPr="004154B3">
        <w:rPr>
          <w:spacing w:val="-1"/>
          <w:sz w:val="20"/>
          <w:szCs w:val="20"/>
          <w:lang w:val="fr-FR"/>
        </w:rPr>
        <w:t>d’</w:t>
      </w:r>
      <w:r w:rsidR="00E500A1" w:rsidRPr="004154B3">
        <w:rPr>
          <w:spacing w:val="-1"/>
          <w:sz w:val="20"/>
          <w:szCs w:val="20"/>
          <w:lang w:val="fr-FR"/>
        </w:rPr>
        <w:t>o</w:t>
      </w:r>
      <w:r w:rsidR="001503CA" w:rsidRPr="004154B3">
        <w:rPr>
          <w:spacing w:val="-1"/>
          <w:sz w:val="20"/>
          <w:szCs w:val="20"/>
          <w:lang w:val="fr-FR"/>
        </w:rPr>
        <w:t>rganisations des Nations Unies</w:t>
      </w:r>
      <w:r w:rsidR="006552F8" w:rsidRPr="004154B3">
        <w:rPr>
          <w:spacing w:val="-1"/>
          <w:sz w:val="20"/>
          <w:szCs w:val="20"/>
          <w:lang w:val="fr-FR"/>
        </w:rPr>
        <w:t>,</w:t>
      </w:r>
      <w:r w:rsidR="001503CA" w:rsidRPr="004154B3">
        <w:rPr>
          <w:spacing w:val="-1"/>
          <w:sz w:val="20"/>
          <w:szCs w:val="20"/>
          <w:lang w:val="fr-FR"/>
        </w:rPr>
        <w:t xml:space="preserve"> </w:t>
      </w:r>
      <w:r w:rsidR="003C49DD" w:rsidRPr="004154B3">
        <w:rPr>
          <w:spacing w:val="-1"/>
          <w:sz w:val="20"/>
          <w:szCs w:val="20"/>
          <w:lang w:val="fr-FR"/>
        </w:rPr>
        <w:t>de lauréats ou d’</w:t>
      </w:r>
      <w:r w:rsidR="006552F8" w:rsidRPr="004154B3">
        <w:rPr>
          <w:spacing w:val="-1"/>
          <w:sz w:val="20"/>
          <w:szCs w:val="20"/>
          <w:lang w:val="fr-FR"/>
        </w:rPr>
        <w:t>anciens lauréats de</w:t>
      </w:r>
      <w:r w:rsidRPr="004154B3">
        <w:rPr>
          <w:spacing w:val="-1"/>
          <w:sz w:val="20"/>
          <w:szCs w:val="20"/>
          <w:lang w:val="fr-FR"/>
        </w:rPr>
        <w:t xml:space="preserve"> prix</w:t>
      </w:r>
      <w:r w:rsidR="006552F8" w:rsidRPr="004154B3">
        <w:rPr>
          <w:spacing w:val="-1"/>
          <w:sz w:val="20"/>
          <w:szCs w:val="20"/>
          <w:lang w:val="fr-FR"/>
        </w:rPr>
        <w:t xml:space="preserve"> du même domaine, ou d’</w:t>
      </w:r>
      <w:r w:rsidRPr="004154B3">
        <w:rPr>
          <w:spacing w:val="-1"/>
          <w:sz w:val="20"/>
          <w:szCs w:val="20"/>
          <w:lang w:val="fr-FR"/>
        </w:rPr>
        <w:t>anciens membres de l'évaluation. Les candidatures ne seront acceptées que</w:t>
      </w:r>
      <w:r w:rsidR="00126A9B">
        <w:rPr>
          <w:spacing w:val="-1"/>
          <w:sz w:val="20"/>
          <w:szCs w:val="20"/>
          <w:lang w:val="fr-FR"/>
        </w:rPr>
        <w:t xml:space="preserve"> si elles proviennent </w:t>
      </w:r>
      <w:r w:rsidR="006552F8" w:rsidRPr="004154B3">
        <w:rPr>
          <w:spacing w:val="-1"/>
          <w:sz w:val="20"/>
          <w:szCs w:val="20"/>
          <w:lang w:val="fr-FR"/>
        </w:rPr>
        <w:t xml:space="preserve"> </w:t>
      </w:r>
      <w:r w:rsidR="00126A9B">
        <w:rPr>
          <w:spacing w:val="-1"/>
          <w:sz w:val="20"/>
          <w:szCs w:val="20"/>
          <w:lang w:val="fr-FR"/>
        </w:rPr>
        <w:t xml:space="preserve"> des </w:t>
      </w:r>
      <w:r w:rsidR="006552F8" w:rsidRPr="004154B3">
        <w:rPr>
          <w:spacing w:val="-1"/>
          <w:sz w:val="20"/>
          <w:szCs w:val="20"/>
          <w:lang w:val="fr-FR"/>
        </w:rPr>
        <w:t xml:space="preserve"> institutions ou </w:t>
      </w:r>
      <w:r w:rsidR="00126A9B">
        <w:rPr>
          <w:spacing w:val="-1"/>
          <w:sz w:val="20"/>
          <w:szCs w:val="20"/>
          <w:lang w:val="fr-FR"/>
        </w:rPr>
        <w:t xml:space="preserve">personnes </w:t>
      </w:r>
      <w:r w:rsidRPr="004154B3">
        <w:rPr>
          <w:spacing w:val="-1"/>
          <w:sz w:val="20"/>
          <w:szCs w:val="20"/>
          <w:lang w:val="fr-FR"/>
        </w:rPr>
        <w:t xml:space="preserve"> mentionné</w:t>
      </w:r>
      <w:r w:rsidR="00126A9B">
        <w:rPr>
          <w:spacing w:val="-1"/>
          <w:sz w:val="20"/>
          <w:szCs w:val="20"/>
          <w:lang w:val="fr-FR"/>
        </w:rPr>
        <w:t>e</w:t>
      </w:r>
      <w:r w:rsidRPr="004154B3">
        <w:rPr>
          <w:spacing w:val="-1"/>
          <w:sz w:val="20"/>
          <w:szCs w:val="20"/>
          <w:lang w:val="fr-FR"/>
        </w:rPr>
        <w:t>s ci-dessus.</w:t>
      </w:r>
    </w:p>
    <w:p w14:paraId="2A6F408F" w14:textId="7E6E7CA1" w:rsidR="000108AC" w:rsidRPr="004154B3" w:rsidRDefault="000108AC" w:rsidP="00761B66">
      <w:pPr>
        <w:pStyle w:val="BodyText"/>
        <w:numPr>
          <w:ilvl w:val="0"/>
          <w:numId w:val="1"/>
        </w:numPr>
        <w:tabs>
          <w:tab w:val="left" w:pos="594"/>
        </w:tabs>
        <w:ind w:left="505" w:right="646" w:hanging="363"/>
        <w:jc w:val="both"/>
        <w:rPr>
          <w:spacing w:val="-1"/>
          <w:sz w:val="20"/>
          <w:szCs w:val="20"/>
          <w:lang w:val="fr-FR"/>
        </w:rPr>
      </w:pPr>
      <w:r w:rsidRPr="004154B3">
        <w:rPr>
          <w:spacing w:val="-1"/>
          <w:sz w:val="20"/>
          <w:szCs w:val="20"/>
          <w:lang w:val="fr-FR"/>
        </w:rPr>
        <w:t xml:space="preserve">Toutes les </w:t>
      </w:r>
      <w:r w:rsidR="00126A9B">
        <w:rPr>
          <w:spacing w:val="-1"/>
          <w:sz w:val="20"/>
          <w:szCs w:val="20"/>
          <w:lang w:val="fr-FR"/>
        </w:rPr>
        <w:t xml:space="preserve">candidatures </w:t>
      </w:r>
      <w:r w:rsidRPr="004154B3">
        <w:rPr>
          <w:spacing w:val="-1"/>
          <w:sz w:val="20"/>
          <w:szCs w:val="20"/>
          <w:lang w:val="fr-FR"/>
        </w:rPr>
        <w:t xml:space="preserve"> doivent être soumis</w:t>
      </w:r>
      <w:r w:rsidR="00D959E0" w:rsidRPr="004154B3">
        <w:rPr>
          <w:spacing w:val="-1"/>
          <w:sz w:val="20"/>
          <w:szCs w:val="20"/>
          <w:lang w:val="fr-FR"/>
        </w:rPr>
        <w:t>es en anglais. Si les travaux sont</w:t>
      </w:r>
      <w:r w:rsidRPr="004154B3">
        <w:rPr>
          <w:spacing w:val="-1"/>
          <w:sz w:val="20"/>
          <w:szCs w:val="20"/>
          <w:lang w:val="fr-FR"/>
        </w:rPr>
        <w:t xml:space="preserve"> effectué</w:t>
      </w:r>
      <w:r w:rsidR="00D959E0" w:rsidRPr="004154B3">
        <w:rPr>
          <w:spacing w:val="-1"/>
          <w:sz w:val="20"/>
          <w:szCs w:val="20"/>
          <w:lang w:val="fr-FR"/>
        </w:rPr>
        <w:t>s</w:t>
      </w:r>
      <w:r w:rsidRPr="004154B3">
        <w:rPr>
          <w:spacing w:val="-1"/>
          <w:sz w:val="20"/>
          <w:szCs w:val="20"/>
          <w:lang w:val="fr-FR"/>
        </w:rPr>
        <w:t xml:space="preserve"> d</w:t>
      </w:r>
      <w:r w:rsidR="006552F8" w:rsidRPr="004154B3">
        <w:rPr>
          <w:spacing w:val="-1"/>
          <w:sz w:val="20"/>
          <w:szCs w:val="20"/>
          <w:lang w:val="fr-FR"/>
        </w:rPr>
        <w:t xml:space="preserve">ans d'autres langues que les langues officielles </w:t>
      </w:r>
      <w:r w:rsidRPr="004154B3">
        <w:rPr>
          <w:spacing w:val="-1"/>
          <w:sz w:val="20"/>
          <w:szCs w:val="20"/>
          <w:lang w:val="fr-FR"/>
        </w:rPr>
        <w:t>des Nations Uni</w:t>
      </w:r>
      <w:r w:rsidR="00D959E0" w:rsidRPr="004154B3">
        <w:rPr>
          <w:spacing w:val="-1"/>
          <w:sz w:val="20"/>
          <w:szCs w:val="20"/>
          <w:lang w:val="fr-FR"/>
        </w:rPr>
        <w:t>es, un résumé complet des travaux</w:t>
      </w:r>
      <w:r w:rsidRPr="004154B3">
        <w:rPr>
          <w:spacing w:val="-1"/>
          <w:sz w:val="20"/>
          <w:szCs w:val="20"/>
          <w:lang w:val="fr-FR"/>
        </w:rPr>
        <w:t xml:space="preserve"> doit être soumis</w:t>
      </w:r>
      <w:r w:rsidR="006552F8" w:rsidRPr="004154B3">
        <w:rPr>
          <w:spacing w:val="-1"/>
          <w:sz w:val="20"/>
          <w:szCs w:val="20"/>
          <w:lang w:val="fr-FR"/>
        </w:rPr>
        <w:t xml:space="preserve"> en anglais</w:t>
      </w:r>
      <w:r w:rsidRPr="004154B3">
        <w:rPr>
          <w:spacing w:val="-1"/>
          <w:sz w:val="20"/>
          <w:szCs w:val="20"/>
          <w:lang w:val="fr-FR"/>
        </w:rPr>
        <w:t>.</w:t>
      </w:r>
    </w:p>
    <w:p w14:paraId="090C7775" w14:textId="091310D4" w:rsidR="000108AC" w:rsidRPr="004154B3" w:rsidRDefault="00126A9B" w:rsidP="00761B66">
      <w:pPr>
        <w:pStyle w:val="BodyText"/>
        <w:numPr>
          <w:ilvl w:val="0"/>
          <w:numId w:val="1"/>
        </w:numPr>
        <w:tabs>
          <w:tab w:val="left" w:pos="594"/>
        </w:tabs>
        <w:ind w:left="505" w:right="646" w:hanging="363"/>
        <w:jc w:val="both"/>
        <w:rPr>
          <w:spacing w:val="-1"/>
          <w:sz w:val="20"/>
          <w:szCs w:val="20"/>
          <w:lang w:val="fr-FR"/>
        </w:rPr>
      </w:pPr>
      <w:r>
        <w:rPr>
          <w:spacing w:val="-1"/>
          <w:sz w:val="20"/>
          <w:szCs w:val="20"/>
          <w:lang w:val="fr-FR"/>
        </w:rPr>
        <w:t>Pour proposer une candidature, r</w:t>
      </w:r>
      <w:r w:rsidR="000108AC" w:rsidRPr="004154B3">
        <w:rPr>
          <w:spacing w:val="-1"/>
          <w:sz w:val="20"/>
          <w:szCs w:val="20"/>
          <w:lang w:val="fr-FR"/>
        </w:rPr>
        <w:t xml:space="preserve">emplissez le formulaire de nomination et envoyez-le avec les travaux </w:t>
      </w:r>
      <w:r w:rsidR="006F21D5">
        <w:rPr>
          <w:spacing w:val="-1"/>
          <w:sz w:val="20"/>
          <w:szCs w:val="20"/>
          <w:lang w:val="fr-FR"/>
        </w:rPr>
        <w:t xml:space="preserve"> réalisés </w:t>
      </w:r>
      <w:r w:rsidR="000108AC" w:rsidRPr="004154B3">
        <w:rPr>
          <w:spacing w:val="-1"/>
          <w:sz w:val="20"/>
          <w:szCs w:val="20"/>
          <w:lang w:val="fr-FR"/>
        </w:rPr>
        <w:t xml:space="preserve"> par voie électronique au format</w:t>
      </w:r>
      <w:r w:rsidR="00D959E0" w:rsidRPr="004154B3">
        <w:rPr>
          <w:spacing w:val="-1"/>
          <w:sz w:val="20"/>
          <w:szCs w:val="20"/>
          <w:lang w:val="fr-FR"/>
        </w:rPr>
        <w:t xml:space="preserve"> PDF</w:t>
      </w:r>
      <w:r w:rsidR="00567AE0" w:rsidRPr="004154B3">
        <w:rPr>
          <w:spacing w:val="-1"/>
          <w:sz w:val="20"/>
          <w:szCs w:val="20"/>
          <w:lang w:val="fr-FR"/>
        </w:rPr>
        <w:t>,</w:t>
      </w:r>
      <w:r w:rsidR="00D959E0" w:rsidRPr="004154B3">
        <w:rPr>
          <w:spacing w:val="-1"/>
          <w:sz w:val="20"/>
          <w:szCs w:val="20"/>
          <w:lang w:val="fr-FR"/>
        </w:rPr>
        <w:t xml:space="preserve"> via CD, DVD</w:t>
      </w:r>
      <w:r w:rsidR="00853488">
        <w:rPr>
          <w:spacing w:val="-1"/>
          <w:sz w:val="20"/>
          <w:szCs w:val="20"/>
          <w:lang w:val="fr-FR"/>
        </w:rPr>
        <w:t>,</w:t>
      </w:r>
      <w:r w:rsidR="000108AC" w:rsidRPr="004154B3">
        <w:rPr>
          <w:spacing w:val="-1"/>
          <w:sz w:val="20"/>
          <w:szCs w:val="20"/>
          <w:lang w:val="fr-FR"/>
        </w:rPr>
        <w:t xml:space="preserve"> mémoire Flash</w:t>
      </w:r>
      <w:r w:rsidR="00853488">
        <w:rPr>
          <w:spacing w:val="-1"/>
          <w:sz w:val="20"/>
          <w:szCs w:val="20"/>
          <w:lang w:val="fr-FR"/>
        </w:rPr>
        <w:t xml:space="preserve"> </w:t>
      </w:r>
      <w:r w:rsidR="000108AC" w:rsidRPr="004154B3">
        <w:rPr>
          <w:spacing w:val="-1"/>
          <w:sz w:val="20"/>
          <w:szCs w:val="20"/>
          <w:lang w:val="fr-FR"/>
        </w:rPr>
        <w:t xml:space="preserve">ou via le Bureau des prix de la Fondation du Koweït pour l'avancement des sciences (KFAS) </w:t>
      </w:r>
      <w:r w:rsidR="00D959E0" w:rsidRPr="004154B3">
        <w:rPr>
          <w:spacing w:val="-1"/>
          <w:sz w:val="20"/>
          <w:szCs w:val="20"/>
          <w:lang w:val="fr-FR"/>
        </w:rPr>
        <w:t xml:space="preserve">à l’adresse </w:t>
      </w:r>
      <w:r w:rsidR="000108AC" w:rsidRPr="004154B3">
        <w:rPr>
          <w:spacing w:val="-1"/>
          <w:sz w:val="20"/>
          <w:szCs w:val="20"/>
          <w:lang w:val="fr-FR"/>
        </w:rPr>
        <w:t>e</w:t>
      </w:r>
      <w:r w:rsidR="00D959E0" w:rsidRPr="004154B3">
        <w:rPr>
          <w:spacing w:val="-1"/>
          <w:sz w:val="20"/>
          <w:szCs w:val="20"/>
          <w:lang w:val="fr-FR"/>
        </w:rPr>
        <w:t>-</w:t>
      </w:r>
      <w:r w:rsidR="000108AC" w:rsidRPr="004154B3">
        <w:rPr>
          <w:spacing w:val="-1"/>
          <w:sz w:val="20"/>
          <w:szCs w:val="20"/>
          <w:lang w:val="fr-FR"/>
        </w:rPr>
        <w:t>mail</w:t>
      </w:r>
      <w:r w:rsidR="00D959E0" w:rsidRPr="004154B3">
        <w:rPr>
          <w:spacing w:val="-1"/>
          <w:sz w:val="20"/>
          <w:szCs w:val="20"/>
          <w:lang w:val="fr-FR"/>
        </w:rPr>
        <w:t xml:space="preserve"> suivante</w:t>
      </w:r>
      <w:r w:rsidR="000108AC" w:rsidRPr="004154B3">
        <w:rPr>
          <w:spacing w:val="-1"/>
          <w:sz w:val="20"/>
          <w:szCs w:val="20"/>
          <w:lang w:val="fr-FR"/>
        </w:rPr>
        <w:t xml:space="preserve"> </w:t>
      </w:r>
      <w:r w:rsidR="00D151BE">
        <w:rPr>
          <w:rFonts w:eastAsia="Times New Roman" w:cs="Times New Roman"/>
        </w:rPr>
        <w:fldChar w:fldCharType="begin"/>
      </w:r>
      <w:r w:rsidR="00D151BE">
        <w:rPr>
          <w:rFonts w:eastAsia="Times New Roman" w:cs="Times New Roman"/>
        </w:rPr>
        <w:instrText xml:space="preserve"> HYPERLINK "http://kfas.org.kw/alsumait" \t "_blank" </w:instrText>
      </w:r>
      <w:r w:rsidR="00D151BE">
        <w:rPr>
          <w:rFonts w:eastAsia="Times New Roman" w:cs="Times New Roman"/>
        </w:rPr>
      </w:r>
      <w:r w:rsidR="00D151BE">
        <w:rPr>
          <w:rFonts w:eastAsia="Times New Roman" w:cs="Times New Roman"/>
        </w:rPr>
        <w:fldChar w:fldCharType="separate"/>
      </w:r>
      <w:r w:rsidR="00D151BE">
        <w:rPr>
          <w:rStyle w:val="Hyperlink"/>
          <w:rFonts w:eastAsia="Times New Roman" w:cs="Times New Roman"/>
        </w:rPr>
        <w:t>http://kfas.org.kw/alsumait</w:t>
      </w:r>
      <w:r w:rsidR="00D151BE">
        <w:rPr>
          <w:rFonts w:eastAsia="Times New Roman" w:cs="Times New Roman"/>
        </w:rPr>
        <w:fldChar w:fldCharType="end"/>
      </w:r>
      <w:r w:rsidR="00D151BE">
        <w:rPr>
          <w:rFonts w:eastAsia="Times New Roman" w:cs="Times New Roman"/>
        </w:rPr>
        <w:t> </w:t>
      </w:r>
      <w:bookmarkStart w:id="0" w:name="_GoBack"/>
      <w:bookmarkEnd w:id="0"/>
      <w:r w:rsidR="000108AC" w:rsidRPr="004154B3">
        <w:rPr>
          <w:spacing w:val="-1"/>
          <w:sz w:val="20"/>
          <w:szCs w:val="20"/>
          <w:lang w:val="fr-FR"/>
        </w:rPr>
        <w:t xml:space="preserve">Le formulaire de nomination peut être obtenu sur le site web de la KFAS </w:t>
      </w:r>
      <w:r w:rsidR="00D959E0" w:rsidRPr="004154B3">
        <w:rPr>
          <w:spacing w:val="-1"/>
          <w:sz w:val="20"/>
          <w:szCs w:val="20"/>
          <w:lang w:val="fr-FR"/>
        </w:rPr>
        <w:t>http://oe.kfas.org.kw/alsumait</w:t>
      </w:r>
      <w:r w:rsidR="000108AC" w:rsidRPr="004154B3">
        <w:rPr>
          <w:spacing w:val="-1"/>
          <w:sz w:val="20"/>
          <w:szCs w:val="20"/>
          <w:lang w:val="fr-FR"/>
        </w:rPr>
        <w:t xml:space="preserve">. Les demandes sont </w:t>
      </w:r>
      <w:r w:rsidR="00D959E0" w:rsidRPr="004154B3">
        <w:rPr>
          <w:spacing w:val="-1"/>
          <w:sz w:val="20"/>
          <w:szCs w:val="20"/>
          <w:lang w:val="fr-FR"/>
        </w:rPr>
        <w:t xml:space="preserve">à </w:t>
      </w:r>
      <w:r w:rsidR="000108AC" w:rsidRPr="004154B3">
        <w:rPr>
          <w:spacing w:val="-1"/>
          <w:sz w:val="20"/>
          <w:szCs w:val="20"/>
          <w:lang w:val="fr-FR"/>
        </w:rPr>
        <w:t>adress</w:t>
      </w:r>
      <w:r>
        <w:rPr>
          <w:spacing w:val="-1"/>
          <w:sz w:val="20"/>
          <w:szCs w:val="20"/>
          <w:lang w:val="fr-FR"/>
        </w:rPr>
        <w:t xml:space="preserve">er </w:t>
      </w:r>
      <w:r w:rsidR="000108AC" w:rsidRPr="004154B3">
        <w:rPr>
          <w:spacing w:val="-1"/>
          <w:sz w:val="20"/>
          <w:szCs w:val="20"/>
          <w:lang w:val="fr-FR"/>
        </w:rPr>
        <w:t xml:space="preserve"> au directeur général de la </w:t>
      </w:r>
      <w:r w:rsidR="006F21D5">
        <w:rPr>
          <w:spacing w:val="-1"/>
          <w:sz w:val="20"/>
          <w:szCs w:val="20"/>
          <w:lang w:val="fr-FR"/>
        </w:rPr>
        <w:t>F</w:t>
      </w:r>
      <w:r w:rsidR="000108AC" w:rsidRPr="004154B3">
        <w:rPr>
          <w:spacing w:val="-1"/>
          <w:sz w:val="20"/>
          <w:szCs w:val="20"/>
          <w:lang w:val="fr-FR"/>
        </w:rPr>
        <w:t>ondation.</w:t>
      </w:r>
    </w:p>
    <w:p w14:paraId="3E4F7E40" w14:textId="77777777" w:rsidR="00303BD6" w:rsidRPr="004154B3" w:rsidRDefault="00D959E0" w:rsidP="00761B66">
      <w:pPr>
        <w:pStyle w:val="BodyText"/>
        <w:numPr>
          <w:ilvl w:val="0"/>
          <w:numId w:val="1"/>
        </w:numPr>
        <w:tabs>
          <w:tab w:val="left" w:pos="594"/>
        </w:tabs>
        <w:spacing w:before="0"/>
        <w:ind w:left="505" w:right="646" w:hanging="363"/>
        <w:jc w:val="both"/>
        <w:rPr>
          <w:rFonts w:cs="Calibri"/>
          <w:sz w:val="20"/>
          <w:szCs w:val="20"/>
          <w:lang w:val="fr-FR"/>
        </w:rPr>
      </w:pPr>
      <w:r w:rsidRPr="004154B3">
        <w:rPr>
          <w:spacing w:val="-1"/>
          <w:sz w:val="20"/>
          <w:szCs w:val="20"/>
          <w:lang w:val="fr-FR"/>
        </w:rPr>
        <w:t>Le formulaire de nomination</w:t>
      </w:r>
      <w:r w:rsidR="000108AC" w:rsidRPr="004154B3">
        <w:rPr>
          <w:spacing w:val="-1"/>
          <w:sz w:val="20"/>
          <w:szCs w:val="20"/>
          <w:lang w:val="fr-FR"/>
        </w:rPr>
        <w:t xml:space="preserve"> et les travaux soumis doivent être reçus avant le </w:t>
      </w:r>
      <w:r w:rsidRPr="004154B3">
        <w:rPr>
          <w:bCs/>
          <w:color w:val="FF0000"/>
          <w:spacing w:val="-1"/>
          <w:sz w:val="20"/>
          <w:szCs w:val="20"/>
          <w:rtl/>
          <w:lang w:val="fr-FR"/>
        </w:rPr>
        <w:t>30</w:t>
      </w:r>
      <w:r w:rsidRPr="004154B3">
        <w:rPr>
          <w:b/>
          <w:color w:val="FF0000"/>
          <w:spacing w:val="-1"/>
          <w:sz w:val="20"/>
          <w:szCs w:val="20"/>
          <w:lang w:val="fr-FR"/>
        </w:rPr>
        <w:t>/0</w:t>
      </w:r>
      <w:r w:rsidRPr="004154B3">
        <w:rPr>
          <w:bCs/>
          <w:color w:val="FF0000"/>
          <w:spacing w:val="-1"/>
          <w:sz w:val="20"/>
          <w:szCs w:val="20"/>
          <w:rtl/>
          <w:lang w:val="fr-FR"/>
        </w:rPr>
        <w:t>6</w:t>
      </w:r>
      <w:r w:rsidRPr="004154B3">
        <w:rPr>
          <w:b/>
          <w:color w:val="FF0000"/>
          <w:spacing w:val="-1"/>
          <w:sz w:val="20"/>
          <w:szCs w:val="20"/>
          <w:lang w:val="fr-FR"/>
        </w:rPr>
        <w:t>/201</w:t>
      </w:r>
      <w:r w:rsidRPr="004154B3">
        <w:rPr>
          <w:bCs/>
          <w:color w:val="FF0000"/>
          <w:spacing w:val="-1"/>
          <w:sz w:val="20"/>
          <w:szCs w:val="20"/>
          <w:rtl/>
          <w:lang w:val="fr-FR"/>
        </w:rPr>
        <w:t>8</w:t>
      </w:r>
    </w:p>
    <w:p w14:paraId="0AAB2050" w14:textId="77777777" w:rsidR="00B30468" w:rsidRPr="004154B3" w:rsidRDefault="000108AC" w:rsidP="004154B3">
      <w:pPr>
        <w:pStyle w:val="BodyText"/>
        <w:spacing w:line="293" w:lineRule="auto"/>
        <w:ind w:left="0" w:firstLine="0"/>
        <w:jc w:val="center"/>
        <w:rPr>
          <w:spacing w:val="-2"/>
          <w:sz w:val="20"/>
          <w:szCs w:val="20"/>
          <w:lang w:val="fr-FR"/>
        </w:rPr>
      </w:pPr>
      <w:r w:rsidRPr="004154B3">
        <w:rPr>
          <w:spacing w:val="-1"/>
          <w:sz w:val="20"/>
          <w:szCs w:val="20"/>
          <w:lang w:val="fr-FR"/>
        </w:rPr>
        <w:t>Pour plus d'informations et de renseig</w:t>
      </w:r>
      <w:r w:rsidR="00D959E0" w:rsidRPr="004154B3">
        <w:rPr>
          <w:spacing w:val="-1"/>
          <w:sz w:val="20"/>
          <w:szCs w:val="20"/>
          <w:lang w:val="fr-FR"/>
        </w:rPr>
        <w:t>nements, veuillez contacter le B</w:t>
      </w:r>
      <w:r w:rsidRPr="004154B3">
        <w:rPr>
          <w:spacing w:val="-1"/>
          <w:sz w:val="20"/>
          <w:szCs w:val="20"/>
          <w:lang w:val="fr-FR"/>
        </w:rPr>
        <w:t>ureau des prix</w:t>
      </w:r>
    </w:p>
    <w:p w14:paraId="62036657" w14:textId="77777777" w:rsidR="00303BD6" w:rsidRPr="004154B3" w:rsidRDefault="00264BD6" w:rsidP="00B30468">
      <w:pPr>
        <w:pStyle w:val="BodyText"/>
        <w:spacing w:line="293" w:lineRule="auto"/>
        <w:ind w:left="0" w:firstLine="0"/>
        <w:jc w:val="center"/>
        <w:rPr>
          <w:spacing w:val="-2"/>
          <w:sz w:val="18"/>
          <w:szCs w:val="18"/>
          <w:lang w:val="fr-FR"/>
        </w:rPr>
      </w:pPr>
      <w:r w:rsidRPr="004154B3">
        <w:rPr>
          <w:b/>
          <w:bCs/>
          <w:sz w:val="18"/>
          <w:szCs w:val="18"/>
          <w:lang w:val="fr-FR"/>
        </w:rPr>
        <w:t>T</w:t>
      </w:r>
      <w:r w:rsidR="000108AC" w:rsidRPr="004154B3">
        <w:rPr>
          <w:b/>
          <w:bCs/>
          <w:sz w:val="18"/>
          <w:szCs w:val="18"/>
          <w:lang w:val="fr-FR"/>
        </w:rPr>
        <w:t> </w:t>
      </w:r>
      <w:r w:rsidR="00C47196" w:rsidRPr="004154B3">
        <w:rPr>
          <w:b/>
          <w:bCs/>
          <w:sz w:val="18"/>
          <w:szCs w:val="18"/>
          <w:lang w:val="fr-FR"/>
        </w:rPr>
        <w:t>:</w:t>
      </w:r>
      <w:r w:rsidRPr="004154B3">
        <w:rPr>
          <w:b/>
          <w:bCs/>
          <w:spacing w:val="1"/>
          <w:sz w:val="18"/>
          <w:szCs w:val="18"/>
          <w:lang w:val="fr-FR"/>
        </w:rPr>
        <w:t xml:space="preserve"> </w:t>
      </w:r>
      <w:r w:rsidRPr="004154B3">
        <w:rPr>
          <w:b/>
          <w:bCs/>
          <w:spacing w:val="-1"/>
          <w:sz w:val="18"/>
          <w:szCs w:val="18"/>
          <w:u w:val="single" w:color="000000"/>
          <w:lang w:val="fr-FR"/>
        </w:rPr>
        <w:t>(+965)</w:t>
      </w:r>
      <w:r w:rsidRPr="004154B3">
        <w:rPr>
          <w:b/>
          <w:bCs/>
          <w:spacing w:val="-2"/>
          <w:sz w:val="18"/>
          <w:szCs w:val="18"/>
          <w:u w:val="single" w:color="000000"/>
          <w:lang w:val="fr-FR"/>
        </w:rPr>
        <w:t xml:space="preserve"> </w:t>
      </w:r>
      <w:r w:rsidRPr="004154B3">
        <w:rPr>
          <w:b/>
          <w:bCs/>
          <w:spacing w:val="-1"/>
          <w:sz w:val="18"/>
          <w:szCs w:val="18"/>
          <w:u w:val="single" w:color="000000"/>
          <w:lang w:val="fr-FR"/>
        </w:rPr>
        <w:t>22270465</w:t>
      </w:r>
      <w:r w:rsidRPr="004154B3">
        <w:rPr>
          <w:b/>
          <w:bCs/>
          <w:sz w:val="18"/>
          <w:szCs w:val="18"/>
          <w:u w:val="single" w:color="000000"/>
          <w:lang w:val="fr-FR"/>
        </w:rPr>
        <w:t xml:space="preserve"> </w:t>
      </w:r>
      <w:r w:rsidRPr="004154B3">
        <w:rPr>
          <w:b/>
          <w:bCs/>
          <w:sz w:val="18"/>
          <w:szCs w:val="18"/>
          <w:lang w:val="fr-FR"/>
        </w:rPr>
        <w:t xml:space="preserve"> </w:t>
      </w:r>
      <w:r w:rsidRPr="004154B3">
        <w:rPr>
          <w:b/>
          <w:bCs/>
          <w:spacing w:val="4"/>
          <w:sz w:val="18"/>
          <w:szCs w:val="18"/>
          <w:lang w:val="fr-FR"/>
        </w:rPr>
        <w:t xml:space="preserve"> </w:t>
      </w:r>
      <w:r w:rsidRPr="004154B3">
        <w:rPr>
          <w:b/>
          <w:bCs/>
          <w:sz w:val="18"/>
          <w:szCs w:val="18"/>
          <w:lang w:val="fr-FR"/>
        </w:rPr>
        <w:t>F</w:t>
      </w:r>
      <w:r w:rsidR="000108AC" w:rsidRPr="004154B3">
        <w:rPr>
          <w:b/>
          <w:bCs/>
          <w:sz w:val="18"/>
          <w:szCs w:val="18"/>
          <w:lang w:val="fr-FR"/>
        </w:rPr>
        <w:t> </w:t>
      </w:r>
      <w:r w:rsidR="00C47196" w:rsidRPr="004154B3">
        <w:rPr>
          <w:b/>
          <w:bCs/>
          <w:sz w:val="18"/>
          <w:szCs w:val="18"/>
          <w:lang w:val="fr-FR"/>
        </w:rPr>
        <w:t>:</w:t>
      </w:r>
      <w:r w:rsidR="000108AC" w:rsidRPr="004154B3">
        <w:rPr>
          <w:b/>
          <w:bCs/>
          <w:sz w:val="18"/>
          <w:szCs w:val="18"/>
          <w:lang w:val="fr-FR"/>
        </w:rPr>
        <w:t> </w:t>
      </w:r>
      <w:r w:rsidRPr="004154B3">
        <w:rPr>
          <w:b/>
          <w:bCs/>
          <w:spacing w:val="-1"/>
          <w:sz w:val="18"/>
          <w:szCs w:val="18"/>
          <w:u w:val="single" w:color="000000"/>
          <w:lang w:val="fr-FR"/>
        </w:rPr>
        <w:t>(+965)</w:t>
      </w:r>
      <w:r w:rsidRPr="004154B3">
        <w:rPr>
          <w:b/>
          <w:bCs/>
          <w:spacing w:val="-2"/>
          <w:sz w:val="18"/>
          <w:szCs w:val="18"/>
          <w:u w:val="single" w:color="000000"/>
          <w:lang w:val="fr-FR"/>
        </w:rPr>
        <w:t xml:space="preserve"> </w:t>
      </w:r>
      <w:r w:rsidRPr="004154B3">
        <w:rPr>
          <w:b/>
          <w:bCs/>
          <w:spacing w:val="-1"/>
          <w:sz w:val="18"/>
          <w:szCs w:val="18"/>
          <w:u w:val="single" w:color="000000"/>
          <w:lang w:val="fr-FR"/>
        </w:rPr>
        <w:t>22270462</w:t>
      </w:r>
      <w:r w:rsidRPr="004154B3">
        <w:rPr>
          <w:b/>
          <w:bCs/>
          <w:sz w:val="18"/>
          <w:szCs w:val="18"/>
          <w:lang w:val="fr-FR"/>
        </w:rPr>
        <w:t xml:space="preserve">  </w:t>
      </w:r>
      <w:r w:rsidRPr="004154B3">
        <w:rPr>
          <w:b/>
          <w:bCs/>
          <w:spacing w:val="1"/>
          <w:sz w:val="18"/>
          <w:szCs w:val="18"/>
          <w:lang w:val="fr-FR"/>
        </w:rPr>
        <w:t xml:space="preserve"> </w:t>
      </w:r>
      <w:r w:rsidRPr="004154B3">
        <w:rPr>
          <w:b/>
          <w:bCs/>
          <w:sz w:val="18"/>
          <w:szCs w:val="18"/>
          <w:lang w:val="fr-FR"/>
        </w:rPr>
        <w:t>E</w:t>
      </w:r>
      <w:r w:rsidR="000108AC" w:rsidRPr="004154B3">
        <w:rPr>
          <w:b/>
          <w:bCs/>
          <w:sz w:val="18"/>
          <w:szCs w:val="18"/>
          <w:lang w:val="fr-FR"/>
        </w:rPr>
        <w:t> </w:t>
      </w:r>
      <w:r w:rsidR="00C47196" w:rsidRPr="004154B3">
        <w:rPr>
          <w:b/>
          <w:bCs/>
          <w:sz w:val="18"/>
          <w:szCs w:val="18"/>
          <w:lang w:val="fr-FR"/>
        </w:rPr>
        <w:t>:</w:t>
      </w:r>
      <w:r w:rsidRPr="004154B3">
        <w:rPr>
          <w:b/>
          <w:bCs/>
          <w:spacing w:val="-2"/>
          <w:sz w:val="18"/>
          <w:szCs w:val="18"/>
          <w:lang w:val="fr-FR"/>
        </w:rPr>
        <w:t xml:space="preserve"> </w:t>
      </w:r>
      <w:hyperlink r:id="rId8" w:history="1">
        <w:r w:rsidR="00C47196" w:rsidRPr="004154B3">
          <w:rPr>
            <w:rStyle w:val="Hyperlink"/>
            <w:b/>
            <w:bCs/>
            <w:sz w:val="18"/>
            <w:szCs w:val="18"/>
            <w:lang w:val="fr-FR"/>
          </w:rPr>
          <w:t>alsumaitprize@kfas.org.kw</w:t>
        </w:r>
      </w:hyperlink>
    </w:p>
    <w:sectPr w:rsidR="00303BD6" w:rsidRPr="004154B3" w:rsidSect="00FB6894">
      <w:type w:val="continuous"/>
      <w:pgSz w:w="11910" w:h="16840"/>
      <w:pgMar w:top="284" w:right="286" w:bottom="284"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egoe UI">
    <w:altName w:val="Calibri"/>
    <w:charset w:val="00"/>
    <w:family w:val="swiss"/>
    <w:pitch w:val="variable"/>
    <w:sig w:usb0="E4002EFF" w:usb1="C000E47F"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A54A35"/>
    <w:multiLevelType w:val="hybridMultilevel"/>
    <w:tmpl w:val="9CC235A4"/>
    <w:lvl w:ilvl="0" w:tplc="20D63682">
      <w:start w:val="1"/>
      <w:numFmt w:val="bullet"/>
      <w:lvlText w:val="-"/>
      <w:lvlJc w:val="left"/>
      <w:pPr>
        <w:ind w:left="473" w:hanging="241"/>
      </w:pPr>
      <w:rPr>
        <w:rFonts w:ascii="Calibri" w:eastAsia="Calibri" w:hAnsi="Calibri" w:hint="default"/>
        <w:b/>
        <w:bCs/>
        <w:w w:val="99"/>
        <w:position w:val="4"/>
        <w:sz w:val="20"/>
        <w:szCs w:val="20"/>
      </w:rPr>
    </w:lvl>
    <w:lvl w:ilvl="1" w:tplc="8F2C20AA">
      <w:start w:val="1"/>
      <w:numFmt w:val="bullet"/>
      <w:lvlText w:val="•"/>
      <w:lvlJc w:val="left"/>
      <w:pPr>
        <w:ind w:left="1478" w:hanging="241"/>
      </w:pPr>
      <w:rPr>
        <w:rFonts w:hint="default"/>
      </w:rPr>
    </w:lvl>
    <w:lvl w:ilvl="2" w:tplc="9B42E30C">
      <w:start w:val="1"/>
      <w:numFmt w:val="bullet"/>
      <w:lvlText w:val="•"/>
      <w:lvlJc w:val="left"/>
      <w:pPr>
        <w:ind w:left="2483" w:hanging="241"/>
      </w:pPr>
      <w:rPr>
        <w:rFonts w:hint="default"/>
      </w:rPr>
    </w:lvl>
    <w:lvl w:ilvl="3" w:tplc="E5E05364">
      <w:start w:val="1"/>
      <w:numFmt w:val="bullet"/>
      <w:lvlText w:val="•"/>
      <w:lvlJc w:val="left"/>
      <w:pPr>
        <w:ind w:left="3489" w:hanging="241"/>
      </w:pPr>
      <w:rPr>
        <w:rFonts w:hint="default"/>
      </w:rPr>
    </w:lvl>
    <w:lvl w:ilvl="4" w:tplc="973C4D72">
      <w:start w:val="1"/>
      <w:numFmt w:val="bullet"/>
      <w:lvlText w:val="•"/>
      <w:lvlJc w:val="left"/>
      <w:pPr>
        <w:ind w:left="4494" w:hanging="241"/>
      </w:pPr>
      <w:rPr>
        <w:rFonts w:hint="default"/>
      </w:rPr>
    </w:lvl>
    <w:lvl w:ilvl="5" w:tplc="5FE42192">
      <w:start w:val="1"/>
      <w:numFmt w:val="bullet"/>
      <w:lvlText w:val="•"/>
      <w:lvlJc w:val="left"/>
      <w:pPr>
        <w:ind w:left="5499" w:hanging="241"/>
      </w:pPr>
      <w:rPr>
        <w:rFonts w:hint="default"/>
      </w:rPr>
    </w:lvl>
    <w:lvl w:ilvl="6" w:tplc="414C5304">
      <w:start w:val="1"/>
      <w:numFmt w:val="bullet"/>
      <w:lvlText w:val="•"/>
      <w:lvlJc w:val="left"/>
      <w:pPr>
        <w:ind w:left="6505" w:hanging="241"/>
      </w:pPr>
      <w:rPr>
        <w:rFonts w:hint="default"/>
      </w:rPr>
    </w:lvl>
    <w:lvl w:ilvl="7" w:tplc="2E085562">
      <w:start w:val="1"/>
      <w:numFmt w:val="bullet"/>
      <w:lvlText w:val="•"/>
      <w:lvlJc w:val="left"/>
      <w:pPr>
        <w:ind w:left="7510" w:hanging="241"/>
      </w:pPr>
      <w:rPr>
        <w:rFonts w:hint="default"/>
      </w:rPr>
    </w:lvl>
    <w:lvl w:ilvl="8" w:tplc="07ACB586">
      <w:start w:val="1"/>
      <w:numFmt w:val="bullet"/>
      <w:lvlText w:val="•"/>
      <w:lvlJc w:val="left"/>
      <w:pPr>
        <w:ind w:left="8515" w:hanging="241"/>
      </w:pPr>
      <w:rPr>
        <w:rFonts w:hint="default"/>
      </w:rPr>
    </w:lvl>
  </w:abstractNum>
  <w:abstractNum w:abstractNumId="1">
    <w:nsid w:val="609B7012"/>
    <w:multiLevelType w:val="hybridMultilevel"/>
    <w:tmpl w:val="BAB428D6"/>
    <w:lvl w:ilvl="0" w:tplc="05B2F1EC">
      <w:start w:val="1"/>
      <w:numFmt w:val="decimal"/>
      <w:lvlText w:val="%1."/>
      <w:lvlJc w:val="left"/>
      <w:pPr>
        <w:ind w:left="503" w:hanging="361"/>
        <w:jc w:val="left"/>
      </w:pPr>
      <w:rPr>
        <w:rFonts w:ascii="Calibri" w:eastAsia="Calibri" w:hAnsi="Calibri" w:hint="default"/>
        <w:b/>
        <w:bCs/>
        <w:sz w:val="20"/>
        <w:szCs w:val="20"/>
      </w:rPr>
    </w:lvl>
    <w:lvl w:ilvl="1" w:tplc="1CD44A92">
      <w:start w:val="1"/>
      <w:numFmt w:val="bullet"/>
      <w:lvlText w:val="•"/>
      <w:lvlJc w:val="left"/>
      <w:pPr>
        <w:ind w:left="1496" w:hanging="361"/>
      </w:pPr>
      <w:rPr>
        <w:rFonts w:hint="default"/>
      </w:rPr>
    </w:lvl>
    <w:lvl w:ilvl="2" w:tplc="30CA286A">
      <w:start w:val="1"/>
      <w:numFmt w:val="bullet"/>
      <w:lvlText w:val="•"/>
      <w:lvlJc w:val="left"/>
      <w:pPr>
        <w:ind w:left="2489" w:hanging="361"/>
      </w:pPr>
      <w:rPr>
        <w:rFonts w:hint="default"/>
      </w:rPr>
    </w:lvl>
    <w:lvl w:ilvl="3" w:tplc="CED433BE">
      <w:start w:val="1"/>
      <w:numFmt w:val="bullet"/>
      <w:lvlText w:val="•"/>
      <w:lvlJc w:val="left"/>
      <w:pPr>
        <w:ind w:left="3483" w:hanging="361"/>
      </w:pPr>
      <w:rPr>
        <w:rFonts w:hint="default"/>
      </w:rPr>
    </w:lvl>
    <w:lvl w:ilvl="4" w:tplc="72081068">
      <w:start w:val="1"/>
      <w:numFmt w:val="bullet"/>
      <w:lvlText w:val="•"/>
      <w:lvlJc w:val="left"/>
      <w:pPr>
        <w:ind w:left="4476" w:hanging="361"/>
      </w:pPr>
      <w:rPr>
        <w:rFonts w:hint="default"/>
      </w:rPr>
    </w:lvl>
    <w:lvl w:ilvl="5" w:tplc="BC720D20">
      <w:start w:val="1"/>
      <w:numFmt w:val="bullet"/>
      <w:lvlText w:val="•"/>
      <w:lvlJc w:val="left"/>
      <w:pPr>
        <w:ind w:left="5469" w:hanging="361"/>
      </w:pPr>
      <w:rPr>
        <w:rFonts w:hint="default"/>
      </w:rPr>
    </w:lvl>
    <w:lvl w:ilvl="6" w:tplc="FF46EB26">
      <w:start w:val="1"/>
      <w:numFmt w:val="bullet"/>
      <w:lvlText w:val="•"/>
      <w:lvlJc w:val="left"/>
      <w:pPr>
        <w:ind w:left="6463" w:hanging="361"/>
      </w:pPr>
      <w:rPr>
        <w:rFonts w:hint="default"/>
      </w:rPr>
    </w:lvl>
    <w:lvl w:ilvl="7" w:tplc="94840F6A">
      <w:start w:val="1"/>
      <w:numFmt w:val="bullet"/>
      <w:lvlText w:val="•"/>
      <w:lvlJc w:val="left"/>
      <w:pPr>
        <w:ind w:left="7456" w:hanging="361"/>
      </w:pPr>
      <w:rPr>
        <w:rFonts w:hint="default"/>
      </w:rPr>
    </w:lvl>
    <w:lvl w:ilvl="8" w:tplc="9228AACA">
      <w:start w:val="1"/>
      <w:numFmt w:val="bullet"/>
      <w:lvlText w:val="•"/>
      <w:lvlJc w:val="left"/>
      <w:pPr>
        <w:ind w:left="8449" w:hanging="361"/>
      </w:pPr>
      <w:rPr>
        <w:rFont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madou ndoye">
    <w15:presenceInfo w15:providerId="Windows Live" w15:userId="dc7c54bb0eb176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savePreviewPicture/>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BD6"/>
    <w:rsid w:val="000108AC"/>
    <w:rsid w:val="00107433"/>
    <w:rsid w:val="00126A9B"/>
    <w:rsid w:val="001503CA"/>
    <w:rsid w:val="001540DB"/>
    <w:rsid w:val="00264BD6"/>
    <w:rsid w:val="00273BEB"/>
    <w:rsid w:val="00293738"/>
    <w:rsid w:val="00303BD6"/>
    <w:rsid w:val="003666DE"/>
    <w:rsid w:val="003B344A"/>
    <w:rsid w:val="003C49DD"/>
    <w:rsid w:val="004154B3"/>
    <w:rsid w:val="004B20AC"/>
    <w:rsid w:val="004D3FB8"/>
    <w:rsid w:val="00535B73"/>
    <w:rsid w:val="00544E72"/>
    <w:rsid w:val="00567AE0"/>
    <w:rsid w:val="005970CE"/>
    <w:rsid w:val="005C2080"/>
    <w:rsid w:val="006552F8"/>
    <w:rsid w:val="006F21D5"/>
    <w:rsid w:val="00705760"/>
    <w:rsid w:val="007235C1"/>
    <w:rsid w:val="00761B66"/>
    <w:rsid w:val="007F6C48"/>
    <w:rsid w:val="00853488"/>
    <w:rsid w:val="00942F00"/>
    <w:rsid w:val="00A27573"/>
    <w:rsid w:val="00B0408A"/>
    <w:rsid w:val="00B30468"/>
    <w:rsid w:val="00B43E91"/>
    <w:rsid w:val="00B966CE"/>
    <w:rsid w:val="00BE35FF"/>
    <w:rsid w:val="00C47196"/>
    <w:rsid w:val="00CF4E3E"/>
    <w:rsid w:val="00D151BE"/>
    <w:rsid w:val="00D165F4"/>
    <w:rsid w:val="00D959E0"/>
    <w:rsid w:val="00DA1127"/>
    <w:rsid w:val="00DD0666"/>
    <w:rsid w:val="00E02241"/>
    <w:rsid w:val="00E500A1"/>
    <w:rsid w:val="00EF7919"/>
    <w:rsid w:val="00F8551E"/>
    <w:rsid w:val="00FB6894"/>
    <w:rsid w:val="00FF136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E43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60"/>
      <w:ind w:left="593" w:hanging="361"/>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A11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127"/>
    <w:rPr>
      <w:rFonts w:ascii="Segoe UI" w:hAnsi="Segoe UI" w:cs="Segoe UI"/>
      <w:sz w:val="18"/>
      <w:szCs w:val="18"/>
    </w:rPr>
  </w:style>
  <w:style w:type="character" w:styleId="Hyperlink">
    <w:name w:val="Hyperlink"/>
    <w:basedOn w:val="DefaultParagraphFont"/>
    <w:uiPriority w:val="99"/>
    <w:unhideWhenUsed/>
    <w:rsid w:val="00C47196"/>
    <w:rPr>
      <w:color w:val="0000FF" w:themeColor="hyperlink"/>
      <w:u w:val="single"/>
    </w:rPr>
  </w:style>
  <w:style w:type="character" w:customStyle="1" w:styleId="Mentionnonrsolue1">
    <w:name w:val="Mention non résolue1"/>
    <w:basedOn w:val="DefaultParagraphFont"/>
    <w:uiPriority w:val="99"/>
    <w:semiHidden/>
    <w:unhideWhenUsed/>
    <w:rsid w:val="00C47196"/>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60"/>
      <w:ind w:left="593" w:hanging="361"/>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A11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127"/>
    <w:rPr>
      <w:rFonts w:ascii="Segoe UI" w:hAnsi="Segoe UI" w:cs="Segoe UI"/>
      <w:sz w:val="18"/>
      <w:szCs w:val="18"/>
    </w:rPr>
  </w:style>
  <w:style w:type="character" w:styleId="Hyperlink">
    <w:name w:val="Hyperlink"/>
    <w:basedOn w:val="DefaultParagraphFont"/>
    <w:uiPriority w:val="99"/>
    <w:unhideWhenUsed/>
    <w:rsid w:val="00C47196"/>
    <w:rPr>
      <w:color w:val="0000FF" w:themeColor="hyperlink"/>
      <w:u w:val="single"/>
    </w:rPr>
  </w:style>
  <w:style w:type="character" w:customStyle="1" w:styleId="Mentionnonrsolue1">
    <w:name w:val="Mention non résolue1"/>
    <w:basedOn w:val="DefaultParagraphFont"/>
    <w:uiPriority w:val="99"/>
    <w:semiHidden/>
    <w:unhideWhenUsed/>
    <w:rsid w:val="00C4719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hyperlink" Target="mailto:alsumaitprize@kfas.org.kw" TargetMode="External"/><Relationship Id="rId9" Type="http://schemas.openxmlformats.org/officeDocument/2006/relationships/fontTable" Target="fontTable.xml"/><Relationship Id="rId10" Type="http://schemas.openxmlformats.org/officeDocument/2006/relationships/theme" Target="theme/theme1.xml"/><Relationship Id="rId13"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706</Words>
  <Characters>4025</Characters>
  <Application>Microsoft Macintosh Word</Application>
  <DocSecurity>0</DocSecurity>
  <Lines>33</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Kareem Mohammad</dc:creator>
  <cp:lastModifiedBy>Julian Clarke-Jervoise</cp:lastModifiedBy>
  <cp:revision>2</cp:revision>
  <cp:lastPrinted>2018-01-04T08:18:00Z</cp:lastPrinted>
  <dcterms:created xsi:type="dcterms:W3CDTF">2018-01-16T09:29:00Z</dcterms:created>
  <dcterms:modified xsi:type="dcterms:W3CDTF">2018-01-16T09:29:00Z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2015-12-12T00:00:00Z</vt:filetime>
  </property>
  <property fmtid="{D5CDD505-2E9C-101B-9397-08002B2CF9AE}" pid="3" name="LastSaved">
    <vt:filetime>2017-10-29T00:00:00Z</vt:filetime>
  </property>
</Properties>
</file>