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F" w:rsidRDefault="00907ACF" w:rsidP="00DA00B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56285A1" wp14:editId="5FAD646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CA4CA8" w:rsidRPr="00CA4CA8">
        <w:rPr>
          <w:rFonts w:ascii="Helvetica" w:hAnsi="Helvetica" w:cs="Helvetica"/>
          <w:b/>
          <w:sz w:val="22"/>
          <w:szCs w:val="22"/>
          <w:lang w:val="en-US"/>
        </w:rPr>
        <w:t>RJ45 contact inserts for heavy-duty connectors</w:t>
      </w:r>
    </w:p>
    <w:p w:rsidR="00CA4CA8" w:rsidRPr="00DA00B0" w:rsidRDefault="00CA4CA8" w:rsidP="00036D14"/>
    <w:p w:rsidR="00CA4CA8" w:rsidRPr="00DA00B0" w:rsidRDefault="00CA4CA8" w:rsidP="00CA4CA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DA00B0">
        <w:rPr>
          <w:rFonts w:ascii="Helvetica" w:eastAsia="Times New Roman" w:hAnsi="Helvetica" w:cs="Helvetica"/>
          <w:b w:val="0"/>
          <w:kern w:val="28"/>
        </w:rPr>
        <w:t>For the safe, compact integration of RJ45 data cables into heavy-duty applications, Phoenix Contact offers suitable contact inserts.</w:t>
      </w:r>
    </w:p>
    <w:p w:rsidR="00CA4CA8" w:rsidRPr="00DA00B0" w:rsidRDefault="00CA4CA8" w:rsidP="00CA4CA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CA4CA8" w:rsidRPr="00DA00B0" w:rsidRDefault="00CA4CA8" w:rsidP="00CA4CA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DA00B0">
        <w:rPr>
          <w:rFonts w:ascii="Helvetica" w:eastAsia="Times New Roman" w:hAnsi="Helvetica" w:cs="Helvetica"/>
          <w:b w:val="0"/>
          <w:kern w:val="28"/>
        </w:rPr>
        <w:t xml:space="preserve">The new RJ45 adapter and gender changer enable data transmission in the space-saving D7 housing. In tight spaces, data of up to 10 </w:t>
      </w:r>
      <w:proofErr w:type="spellStart"/>
      <w:r w:rsidRPr="00DA00B0">
        <w:rPr>
          <w:rFonts w:ascii="Helvetica" w:eastAsia="Times New Roman" w:hAnsi="Helvetica" w:cs="Helvetica"/>
          <w:b w:val="0"/>
          <w:kern w:val="28"/>
        </w:rPr>
        <w:t>Gbps</w:t>
      </w:r>
      <w:proofErr w:type="spellEnd"/>
      <w:r w:rsidRPr="00DA00B0">
        <w:rPr>
          <w:rFonts w:ascii="Helvetica" w:eastAsia="Times New Roman" w:hAnsi="Helvetica" w:cs="Helvetica"/>
          <w:b w:val="0"/>
          <w:kern w:val="28"/>
        </w:rPr>
        <w:t xml:space="preserve"> can be reliably transmitted using </w:t>
      </w:r>
      <w:proofErr w:type="spellStart"/>
      <w:r w:rsidRPr="00DA00B0">
        <w:rPr>
          <w:rFonts w:ascii="Helvetica" w:eastAsia="Times New Roman" w:hAnsi="Helvetica" w:cs="Helvetica"/>
          <w:b w:val="0"/>
          <w:kern w:val="28"/>
        </w:rPr>
        <w:t>Profinet</w:t>
      </w:r>
      <w:proofErr w:type="spellEnd"/>
      <w:r w:rsidRPr="00DA00B0">
        <w:rPr>
          <w:rFonts w:ascii="Helvetica" w:eastAsia="Times New Roman" w:hAnsi="Helvetica" w:cs="Helvetica"/>
          <w:b w:val="0"/>
          <w:kern w:val="28"/>
        </w:rPr>
        <w:t xml:space="preserve">, Industrial Ethernet, or </w:t>
      </w:r>
      <w:proofErr w:type="spellStart"/>
      <w:r w:rsidRPr="00DA00B0">
        <w:rPr>
          <w:rFonts w:ascii="Helvetica" w:eastAsia="Times New Roman" w:hAnsi="Helvetica" w:cs="Helvetica"/>
          <w:b w:val="0"/>
          <w:kern w:val="28"/>
        </w:rPr>
        <w:t>EtherCAT</w:t>
      </w:r>
      <w:proofErr w:type="spellEnd"/>
      <w:r w:rsidRPr="00DA00B0">
        <w:rPr>
          <w:rFonts w:ascii="Helvetica" w:eastAsia="Times New Roman" w:hAnsi="Helvetica" w:cs="Helvetica"/>
          <w:b w:val="0"/>
          <w:kern w:val="28"/>
        </w:rPr>
        <w:t>.</w:t>
      </w:r>
    </w:p>
    <w:p w:rsidR="00CA4CA8" w:rsidRPr="00DA00B0" w:rsidRDefault="00CA4CA8" w:rsidP="00CA4CA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69744E" w:rsidRPr="00DA00B0" w:rsidRDefault="00CA4CA8" w:rsidP="00CA4CA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proofErr w:type="gramStart"/>
      <w:r w:rsidRPr="00DA00B0">
        <w:rPr>
          <w:rFonts w:ascii="Helvetica" w:eastAsia="Times New Roman" w:hAnsi="Helvetica" w:cs="Helvetica"/>
          <w:b w:val="0"/>
          <w:kern w:val="28"/>
        </w:rPr>
        <w:t>Tool-free cabling with RJI connection.</w:t>
      </w:r>
      <w:proofErr w:type="gramEnd"/>
      <w:r w:rsidRPr="00DA00B0">
        <w:rPr>
          <w:rFonts w:ascii="Helvetica" w:eastAsia="Times New Roman" w:hAnsi="Helvetica" w:cs="Helvetica"/>
          <w:b w:val="0"/>
          <w:kern w:val="28"/>
        </w:rPr>
        <w:t xml:space="preserve"> The compact, robust connector housings in the </w:t>
      </w:r>
      <w:proofErr w:type="spellStart"/>
      <w:r w:rsidRPr="00DA00B0">
        <w:rPr>
          <w:rFonts w:ascii="Helvetica" w:eastAsia="Times New Roman" w:hAnsi="Helvetica" w:cs="Helvetica"/>
          <w:b w:val="0"/>
          <w:kern w:val="28"/>
        </w:rPr>
        <w:t>Heavycon</w:t>
      </w:r>
      <w:proofErr w:type="spellEnd"/>
      <w:r w:rsidRPr="00DA00B0">
        <w:rPr>
          <w:rFonts w:ascii="Helvetica" w:eastAsia="Times New Roman" w:hAnsi="Helvetica" w:cs="Helvetica"/>
          <w:b w:val="0"/>
          <w:kern w:val="28"/>
        </w:rPr>
        <w:t xml:space="preserve"> Standard series are available in metal and plastic. They feature a high degree of protection: IP66/IP67. The metal housings are made from corrosion-resistant die-cast </w:t>
      </w:r>
      <w:r w:rsidR="00DA00B0" w:rsidRPr="00DA00B0">
        <w:rPr>
          <w:rFonts w:ascii="Helvetica" w:eastAsia="Times New Roman" w:hAnsi="Helvetica" w:cs="Helvetica"/>
          <w:b w:val="0"/>
          <w:kern w:val="28"/>
        </w:rPr>
        <w:t>aluminium</w:t>
      </w:r>
      <w:r w:rsidRPr="00DA00B0">
        <w:rPr>
          <w:rFonts w:ascii="Helvetica" w:eastAsia="Times New Roman" w:hAnsi="Helvetica" w:cs="Helvetica"/>
          <w:b w:val="0"/>
          <w:kern w:val="28"/>
        </w:rPr>
        <w:t xml:space="preserve"> and are also EMC-ready. In combination with an EMC cable gland, they reliably discharge electromagnetic disturbance.</w:t>
      </w:r>
    </w:p>
    <w:p w:rsidR="00CA4CA8" w:rsidRPr="00CA4CA8" w:rsidRDefault="00CA4CA8" w:rsidP="00CA4CA8">
      <w:pPr>
        <w:rPr>
          <w:lang w:val="en-US"/>
        </w:rPr>
      </w:pPr>
    </w:p>
    <w:p w:rsidR="00AB025F" w:rsidRDefault="00AB025F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  <w:r>
        <w:rPr>
          <w:rFonts w:ascii="Helvetica" w:hAnsi="Helvetica"/>
          <w:b/>
        </w:rPr>
        <w:br/>
      </w:r>
    </w:p>
    <w:p w:rsidR="00AB025F" w:rsidRDefault="00AB025F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June 2019</w:t>
      </w:r>
    </w:p>
    <w:p w:rsidR="00AB025F" w:rsidRDefault="00AB025F" w:rsidP="00A15E86">
      <w:pPr>
        <w:spacing w:line="360" w:lineRule="auto"/>
        <w:rPr>
          <w:rFonts w:ascii="Helvetica" w:hAnsi="Helvetica"/>
          <w:b/>
        </w:rPr>
      </w:pPr>
    </w:p>
    <w:p w:rsidR="005C67CD" w:rsidRDefault="00AB025F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CA4CA8">
        <w:rPr>
          <w:rFonts w:ascii="Helvetica" w:hAnsi="Helvetica"/>
          <w:b/>
        </w:rPr>
        <w:t>41</w:t>
      </w:r>
      <w:r>
        <w:rPr>
          <w:rFonts w:ascii="Helvetica" w:hAnsi="Helvetica"/>
          <w:b/>
        </w:rPr>
        <w:t>GB</w:t>
      </w:r>
      <w:bookmarkStart w:id="1" w:name="_GoBack"/>
      <w:bookmarkEnd w:id="1"/>
    </w:p>
    <w:p w:rsidR="00DA00B0" w:rsidRDefault="00DA00B0" w:rsidP="00A15E86">
      <w:pPr>
        <w:spacing w:line="360" w:lineRule="auto"/>
        <w:rPr>
          <w:rFonts w:ascii="Helvetica" w:hAnsi="Helvetica"/>
          <w:b/>
        </w:rPr>
      </w:pP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DA00B0" w:rsidRDefault="00DA00B0" w:rsidP="00DA00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DA00B0" w:rsidRDefault="00AB025F" w:rsidP="00DA00B0">
      <w:pPr>
        <w:rPr>
          <w:rFonts w:ascii="Arial" w:hAnsi="Arial" w:cs="Arial"/>
        </w:rPr>
      </w:pPr>
      <w:hyperlink r:id="rId10" w:history="1">
        <w:r w:rsidR="00DA00B0">
          <w:rPr>
            <w:rStyle w:val="Hyperlink"/>
            <w:rFonts w:ascii="Arial" w:hAnsi="Arial" w:cs="Arial"/>
          </w:rPr>
          <w:t>www.phoenixcontact.co.uk</w:t>
        </w:r>
      </w:hyperlink>
    </w:p>
    <w:p w:rsidR="00DA00B0" w:rsidRDefault="00AB025F" w:rsidP="00DA00B0">
      <w:pPr>
        <w:rPr>
          <w:rFonts w:ascii="Arial" w:hAnsi="Arial" w:cs="Arial"/>
        </w:rPr>
      </w:pPr>
      <w:hyperlink r:id="rId11" w:history="1">
        <w:r w:rsidR="00DA00B0">
          <w:rPr>
            <w:rStyle w:val="Hyperlink"/>
            <w:rFonts w:ascii="Arial" w:hAnsi="Arial" w:cs="Arial"/>
          </w:rPr>
          <w:t>info@phoenixcontact.co.uk</w:t>
        </w:r>
      </w:hyperlink>
    </w:p>
    <w:p w:rsidR="00DA00B0" w:rsidRDefault="00DA00B0" w:rsidP="00DA00B0">
      <w:pPr>
        <w:rPr>
          <w:rFonts w:ascii="Arial" w:hAnsi="Arial" w:cs="Arial"/>
        </w:rPr>
      </w:pPr>
    </w:p>
    <w:p w:rsidR="00DA00B0" w:rsidRDefault="00DA00B0" w:rsidP="00DA00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DA00B0" w:rsidRDefault="00DA00B0" w:rsidP="00DA00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DA00B0" w:rsidRDefault="00DA00B0" w:rsidP="00DA00B0">
      <w:pPr>
        <w:rPr>
          <w:rFonts w:ascii="Arial" w:hAnsi="Arial" w:cs="Arial"/>
        </w:rPr>
      </w:pPr>
    </w:p>
    <w:sectPr w:rsidR="00DA00B0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F" w:rsidRDefault="00AB025F" w:rsidP="00AB025F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AB025F" w:rsidRDefault="00AB025F" w:rsidP="00AB025F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AB025F" w:rsidRDefault="00AB025F" w:rsidP="00AB025F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AB025F" w:rsidRDefault="001778E4" w:rsidP="00AB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B7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25F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6DF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4CA8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0B0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32E9-F897-47E1-AF39-E58E0B61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2019-07-01T14:07:00Z</cp:lastPrinted>
  <dcterms:created xsi:type="dcterms:W3CDTF">2019-06-05T09:24:00Z</dcterms:created>
  <dcterms:modified xsi:type="dcterms:W3CDTF">2019-07-01T14:10:00Z</dcterms:modified>
</cp:coreProperties>
</file>