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42" w:rsidRPr="009A65E4" w:rsidRDefault="00CB7C42" w:rsidP="00CB7C42">
      <w:pPr>
        <w:pStyle w:val="berschrift1"/>
        <w:ind w:right="707"/>
        <w:rPr>
          <w:b/>
          <w:sz w:val="22"/>
          <w:szCs w:val="22"/>
        </w:rPr>
      </w:pPr>
      <w:bookmarkStart w:id="0" w:name="_GoBack"/>
      <w:r w:rsidRPr="009A65E4">
        <w:rPr>
          <w:b/>
          <w:sz w:val="22"/>
          <w:szCs w:val="22"/>
        </w:rPr>
        <w:t>Baukostenplanung kompakt</w:t>
      </w:r>
    </w:p>
    <w:p w:rsidR="00B95B06" w:rsidRPr="0031639D" w:rsidRDefault="009A65E4" w:rsidP="00CB7C42">
      <w:pPr>
        <w:ind w:right="707"/>
        <w:rPr>
          <w:b/>
          <w:color w:val="000000"/>
        </w:rPr>
      </w:pPr>
      <w:r>
        <w:rPr>
          <w:b/>
          <w:color w:val="000000"/>
        </w:rPr>
        <w:t>S</w:t>
      </w:r>
      <w:r w:rsidR="0003112E">
        <w:rPr>
          <w:b/>
          <w:color w:val="000000"/>
        </w:rPr>
        <w:t>ichere Kostenermittlung, -steuerung und -kontrolle</w:t>
      </w:r>
    </w:p>
    <w:p w:rsidR="0031639D" w:rsidRPr="001C1C91" w:rsidRDefault="0031639D" w:rsidP="00CB7C42">
      <w:pPr>
        <w:ind w:right="707"/>
      </w:pPr>
    </w:p>
    <w:tbl>
      <w:tblPr>
        <w:tblW w:w="7375" w:type="dxa"/>
        <w:tblLayout w:type="fixed"/>
        <w:tblCellMar>
          <w:left w:w="70" w:type="dxa"/>
          <w:right w:w="70" w:type="dxa"/>
        </w:tblCellMar>
        <w:tblLook w:val="0000" w:firstRow="0" w:lastRow="0" w:firstColumn="0" w:lastColumn="0" w:noHBand="0" w:noVBand="0"/>
      </w:tblPr>
      <w:tblGrid>
        <w:gridCol w:w="1771"/>
        <w:gridCol w:w="5604"/>
      </w:tblGrid>
      <w:tr w:rsidR="00734F88" w:rsidTr="00D04E96">
        <w:trPr>
          <w:trHeight w:val="787"/>
        </w:trPr>
        <w:tc>
          <w:tcPr>
            <w:tcW w:w="1771" w:type="dxa"/>
          </w:tcPr>
          <w:p w:rsidR="00734F88" w:rsidRDefault="00CB7C42" w:rsidP="00CB7C42">
            <w:pPr>
              <w:tabs>
                <w:tab w:val="left" w:pos="6946"/>
              </w:tabs>
              <w:spacing w:line="240" w:lineRule="auto"/>
              <w:ind w:right="707"/>
            </w:pPr>
            <w:r>
              <w:rPr>
                <w:noProof/>
              </w:rPr>
              <w:drawing>
                <wp:inline distT="0" distB="0" distL="0" distR="0" wp14:anchorId="18133328" wp14:editId="339E4DD7">
                  <wp:extent cx="981075" cy="140327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9950_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980" cy="1410295"/>
                          </a:xfrm>
                          <a:prstGeom prst="rect">
                            <a:avLst/>
                          </a:prstGeom>
                        </pic:spPr>
                      </pic:pic>
                    </a:graphicData>
                  </a:graphic>
                </wp:inline>
              </w:drawing>
            </w:r>
          </w:p>
        </w:tc>
        <w:tc>
          <w:tcPr>
            <w:tcW w:w="5604" w:type="dxa"/>
          </w:tcPr>
          <w:p w:rsidR="0095777D" w:rsidRPr="0095777D" w:rsidRDefault="0095777D" w:rsidP="00CB7C42">
            <w:pPr>
              <w:ind w:right="707"/>
              <w:rPr>
                <w:color w:val="000000"/>
              </w:rPr>
            </w:pPr>
            <w:r>
              <w:rPr>
                <w:color w:val="000000"/>
              </w:rPr>
              <w:t xml:space="preserve">Von </w:t>
            </w:r>
            <w:r w:rsidR="00CB7C42">
              <w:rPr>
                <w:color w:val="000000"/>
              </w:rPr>
              <w:t>Kai Schulz</w:t>
            </w:r>
            <w:r>
              <w:rPr>
                <w:color w:val="000000"/>
              </w:rPr>
              <w:t>.</w:t>
            </w:r>
          </w:p>
          <w:p w:rsidR="0031639D" w:rsidRDefault="00CB7C42" w:rsidP="00CB7C42">
            <w:pPr>
              <w:ind w:right="707"/>
            </w:pPr>
            <w:r>
              <w:t>2. überarbeitete Auflage</w:t>
            </w:r>
            <w:r>
              <w:rPr>
                <w:color w:val="000000"/>
              </w:rPr>
              <w:t xml:space="preserve"> </w:t>
            </w:r>
            <w:r w:rsidR="0031639D">
              <w:rPr>
                <w:color w:val="000000"/>
              </w:rPr>
              <w:t>2019. 1</w:t>
            </w:r>
            <w:r>
              <w:rPr>
                <w:color w:val="000000"/>
              </w:rPr>
              <w:t>0,5</w:t>
            </w:r>
            <w:r w:rsidR="0031639D">
              <w:rPr>
                <w:color w:val="000000"/>
              </w:rPr>
              <w:t xml:space="preserve"> x </w:t>
            </w:r>
            <w:r>
              <w:rPr>
                <w:color w:val="000000"/>
              </w:rPr>
              <w:t>14,8</w:t>
            </w:r>
            <w:r w:rsidR="0031639D">
              <w:rPr>
                <w:color w:val="000000"/>
              </w:rPr>
              <w:t xml:space="preserve"> cm.</w:t>
            </w:r>
            <w:r>
              <w:rPr>
                <w:color w:val="000000"/>
              </w:rPr>
              <w:t xml:space="preserve"> Kartoniert</w:t>
            </w:r>
            <w:r w:rsidR="0031639D">
              <w:rPr>
                <w:color w:val="000000"/>
              </w:rPr>
              <w:t xml:space="preserve">. </w:t>
            </w:r>
            <w:r>
              <w:t>321 Seiten mit 30 Abbildungen und 42 Tabellen.</w:t>
            </w:r>
            <w:r w:rsidR="0003112E">
              <w:t xml:space="preserve"> </w:t>
            </w:r>
            <w:r w:rsidR="00D04E96">
              <w:br/>
            </w:r>
            <w:r w:rsidR="0003112E">
              <w:t>Mit Download-Angebot.</w:t>
            </w:r>
            <w:r>
              <w:br/>
              <w:t>Euro 45</w:t>
            </w:r>
            <w:r w:rsidR="0031639D">
              <w:t>,–</w:t>
            </w:r>
          </w:p>
          <w:p w:rsidR="00D04E96" w:rsidRDefault="00D04E96" w:rsidP="00CB7C42">
            <w:pPr>
              <w:ind w:right="707"/>
            </w:pPr>
            <w:r>
              <w:t xml:space="preserve">Euro 59,– Bundle </w:t>
            </w:r>
            <w:r>
              <w:t>(Buch + E-B</w:t>
            </w:r>
            <w:r>
              <w:t>ook)</w:t>
            </w:r>
          </w:p>
          <w:p w:rsidR="0003112E" w:rsidRDefault="0031639D" w:rsidP="00CB7C42">
            <w:pPr>
              <w:ind w:right="707"/>
            </w:pPr>
            <w:r>
              <w:t xml:space="preserve">ISBN </w:t>
            </w:r>
            <w:r w:rsidR="00CB7C42">
              <w:t>978-3-481-03995-0</w:t>
            </w:r>
            <w:r w:rsidR="00CB7C42">
              <w:br/>
              <w:t xml:space="preserve">ISBN E-Book: </w:t>
            </w:r>
            <w:r w:rsidR="00CB7C42" w:rsidRPr="00CB7C42">
              <w:t>978-3-481-03996-7</w:t>
            </w:r>
          </w:p>
          <w:p w:rsidR="00734F88" w:rsidRPr="005A00E0" w:rsidRDefault="0003112E" w:rsidP="00D04E96">
            <w:pPr>
              <w:ind w:right="707"/>
            </w:pPr>
            <w:r>
              <w:t>ISBN Bundle (Buch + E</w:t>
            </w:r>
            <w:r w:rsidR="00D04E96">
              <w:t>-B</w:t>
            </w:r>
            <w:r>
              <w:t>ook): 978-3-481-03997-4</w:t>
            </w:r>
          </w:p>
        </w:tc>
      </w:tr>
    </w:tbl>
    <w:p w:rsidR="00E43CEC" w:rsidRPr="001C1C91" w:rsidRDefault="00491939" w:rsidP="00CB7C42">
      <w:pPr>
        <w:ind w:right="707"/>
      </w:pPr>
      <w:r>
        <w:br/>
      </w:r>
      <w:r w:rsidR="00734F88">
        <w:t>V</w:t>
      </w:r>
      <w:r w:rsidR="00772941" w:rsidRPr="001C1C91">
        <w:t xml:space="preserve">erlagsgesellschaft Rudolf Müller </w:t>
      </w:r>
      <w:r w:rsidR="00E43CEC" w:rsidRPr="001C1C91">
        <w:t>GmbH &amp; Co. KG</w:t>
      </w:r>
    </w:p>
    <w:p w:rsidR="00E43CEC" w:rsidRPr="001C1C91" w:rsidRDefault="00E43CEC" w:rsidP="00CB7C42">
      <w:pPr>
        <w:spacing w:line="240" w:lineRule="auto"/>
        <w:ind w:right="707"/>
      </w:pPr>
      <w:r w:rsidRPr="001C1C91">
        <w:t>Kundenservice: 65341 Eltville</w:t>
      </w:r>
    </w:p>
    <w:p w:rsidR="00E43CEC" w:rsidRPr="001C1C91" w:rsidRDefault="00E43CEC" w:rsidP="00CB7C42">
      <w:pPr>
        <w:pStyle w:val="berschrift1"/>
        <w:ind w:right="707"/>
        <w:jc w:val="both"/>
        <w:rPr>
          <w:u w:val="none"/>
        </w:rPr>
      </w:pPr>
      <w:r w:rsidRPr="001C1C91">
        <w:rPr>
          <w:u w:val="none"/>
        </w:rPr>
        <w:t>Telefon: 06123 9238-258</w:t>
      </w:r>
      <w:r w:rsidRPr="001C1C91">
        <w:rPr>
          <w:u w:val="none"/>
        </w:rPr>
        <w:tab/>
      </w:r>
      <w:r w:rsidRPr="001C1C91">
        <w:rPr>
          <w:u w:val="none"/>
        </w:rPr>
        <w:tab/>
        <w:t xml:space="preserve">                                       Telefax: 06123 9238-244</w:t>
      </w:r>
    </w:p>
    <w:p w:rsidR="00E43CEC" w:rsidRPr="001C1C91" w:rsidRDefault="00E43CEC" w:rsidP="00CB7C42">
      <w:pPr>
        <w:ind w:right="707"/>
        <w:rPr>
          <w:u w:val="single"/>
        </w:rPr>
      </w:pPr>
      <w:r w:rsidRPr="001C1C91">
        <w:rPr>
          <w:u w:val="single"/>
        </w:rPr>
        <w:t>rudolf-mueller@vuservice.de</w:t>
      </w:r>
      <w:r w:rsidRPr="001C1C91">
        <w:rPr>
          <w:u w:val="single"/>
        </w:rPr>
        <w:tab/>
      </w:r>
      <w:r w:rsidRPr="001C1C91">
        <w:rPr>
          <w:u w:val="single"/>
        </w:rPr>
        <w:tab/>
      </w:r>
      <w:r w:rsidRPr="001C1C91">
        <w:rPr>
          <w:u w:val="single"/>
        </w:rPr>
        <w:tab/>
      </w:r>
      <w:r w:rsidR="00CB7C42">
        <w:rPr>
          <w:u w:val="single"/>
        </w:rPr>
        <w:t xml:space="preserve">             </w:t>
      </w:r>
      <w:r w:rsidRPr="001C1C91">
        <w:rPr>
          <w:u w:val="single"/>
        </w:rPr>
        <w:t>www.baufachmedien.de</w:t>
      </w:r>
    </w:p>
    <w:p w:rsidR="00CB7C42" w:rsidRDefault="00CB7C42" w:rsidP="00D04E96">
      <w:pPr>
        <w:pStyle w:val="StandardWeb"/>
        <w:spacing w:line="280" w:lineRule="exact"/>
        <w:ind w:right="709"/>
      </w:pPr>
      <w:r>
        <w:t>Baukostenüberschreitungen sind an der Tagesor</w:t>
      </w:r>
      <w:r w:rsidR="00B21991">
        <w:t>dnung und führen regelmäßig zu Unstimmigkeiten</w:t>
      </w:r>
      <w:r>
        <w:t xml:space="preserve">, denn </w:t>
      </w:r>
      <w:r w:rsidR="0003112E">
        <w:t xml:space="preserve">allzu oft </w:t>
      </w:r>
      <w:r>
        <w:t>können die ursprünglich geschätz</w:t>
      </w:r>
      <w:r w:rsidR="00751AD8">
        <w:t>t</w:t>
      </w:r>
      <w:r>
        <w:t xml:space="preserve">en Kosten nicht eingehalten werden. Eine verlässliche Aussage zu den Baukosten fordern Bauherren </w:t>
      </w:r>
      <w:r w:rsidR="00B21991">
        <w:t xml:space="preserve">jedoch </w:t>
      </w:r>
      <w:r>
        <w:t xml:space="preserve">häufig bereits beim ersten Entwurf und die einmal genannte Summe entscheidet </w:t>
      </w:r>
      <w:r w:rsidR="00B21991">
        <w:t xml:space="preserve">oft </w:t>
      </w:r>
      <w:r>
        <w:t xml:space="preserve">auch über die Vergabe des Planungsauftrags. </w:t>
      </w:r>
    </w:p>
    <w:p w:rsidR="00CB7C42" w:rsidRDefault="00B21991" w:rsidP="00D04E96">
      <w:pPr>
        <w:pStyle w:val="StandardWeb"/>
        <w:spacing w:line="280" w:lineRule="exact"/>
        <w:ind w:right="709"/>
      </w:pPr>
      <w:r>
        <w:t xml:space="preserve">„Baukosten kompakt“ </w:t>
      </w:r>
      <w:r w:rsidR="008C49C2">
        <w:t xml:space="preserve">unterstützt </w:t>
      </w:r>
      <w:r w:rsidR="0003112E">
        <w:t xml:space="preserve">Architekten und </w:t>
      </w:r>
      <w:r w:rsidR="008C49C2">
        <w:t>Plane</w:t>
      </w:r>
      <w:r w:rsidR="0003112E">
        <w:t>r</w:t>
      </w:r>
      <w:r w:rsidR="008C49C2">
        <w:t xml:space="preserve"> bei der</w:t>
      </w:r>
      <w:r>
        <w:t xml:space="preserve"> Kostenermittlung in allen </w:t>
      </w:r>
      <w:r w:rsidR="0003112E">
        <w:t>Leistungs</w:t>
      </w:r>
      <w:r>
        <w:t xml:space="preserve">phasen – von der Kostenschätzung über Kostenberechnung, Kostenanschlag bis hin zur Kostenfeststellung. Der kompakte Ratgeber </w:t>
      </w:r>
      <w:r w:rsidR="00CB7C42">
        <w:t>bringt kurz und prägnant das wesentliche Fachwissen auf den Punkt und zeigt</w:t>
      </w:r>
      <w:r w:rsidR="002F3AA8">
        <w:t>,</w:t>
      </w:r>
      <w:r w:rsidR="00CB7C42">
        <w:t xml:space="preserve"> wie eine </w:t>
      </w:r>
      <w:r>
        <w:t xml:space="preserve">rechtssichere und </w:t>
      </w:r>
      <w:r w:rsidR="00CB7C42">
        <w:t xml:space="preserve">gleichzeitig effiziente Kostenplanung </w:t>
      </w:r>
      <w:r w:rsidR="002F3AA8">
        <w:t>gelingt</w:t>
      </w:r>
      <w:r w:rsidR="008C49C2">
        <w:t>.</w:t>
      </w:r>
      <w:r w:rsidR="00CB7C42">
        <w:t xml:space="preserve"> </w:t>
      </w:r>
      <w:r>
        <w:t>Tipps und</w:t>
      </w:r>
      <w:r w:rsidR="00CB7C42">
        <w:t xml:space="preserve"> Hinweise zur konkreten Vorgehensweise erleichtern die Kostenplanung und </w:t>
      </w:r>
      <w:r w:rsidR="007E054F">
        <w:t>-k</w:t>
      </w:r>
      <w:r w:rsidR="00CB7C42">
        <w:t xml:space="preserve">ontrolle in der Praxis. </w:t>
      </w:r>
      <w:r>
        <w:t xml:space="preserve">Das </w:t>
      </w:r>
      <w:r w:rsidR="00316EF3">
        <w:t xml:space="preserve">handliche </w:t>
      </w:r>
      <w:r>
        <w:t>Taschenbuch</w:t>
      </w:r>
      <w:r w:rsidR="00CB7C42">
        <w:t xml:space="preserve"> eignet sich auch zum schnellen Nachschlagen bei typischen Fragen und Problemen und enthält zahlreiche Beispiele. Darüber hinaus sensibilisiert der Autor Architekten und Planer für ihre Rechte und Pflichten im Rahmen der Kostenermittlung und hilft so</w:t>
      </w:r>
      <w:r w:rsidR="002F3AA8">
        <w:t>,</w:t>
      </w:r>
      <w:r w:rsidR="00CB7C42">
        <w:t xml:space="preserve"> Haftungsrisiken sicher zu vermeiden. </w:t>
      </w:r>
    </w:p>
    <w:p w:rsidR="002F3AA8" w:rsidRDefault="002F3AA8" w:rsidP="00D04E96">
      <w:pPr>
        <w:pStyle w:val="StandardWeb"/>
        <w:spacing w:line="280" w:lineRule="exact"/>
        <w:ind w:right="709"/>
      </w:pPr>
      <w:r>
        <w:t xml:space="preserve">Abgerundet wird das </w:t>
      </w:r>
      <w:r w:rsidR="00316EF3">
        <w:t>Buch</w:t>
      </w:r>
      <w:r>
        <w:t xml:space="preserve"> durch Erläuterungen zu Nachträgen, Nutzungs- und Lebenszykluskosten, zur monetären Bewertung von Mängeln und Schäden sowie die Möglichkeiten von BIM.</w:t>
      </w:r>
      <w:bookmarkEnd w:id="0"/>
      <w:r>
        <w:t xml:space="preserve"> </w:t>
      </w:r>
    </w:p>
    <w:p w:rsidR="00D85F58" w:rsidRPr="001C1C91" w:rsidRDefault="008C49C2" w:rsidP="00D04E96">
      <w:pPr>
        <w:tabs>
          <w:tab w:val="left" w:pos="-2410"/>
        </w:tabs>
        <w:autoSpaceDE w:val="0"/>
        <w:autoSpaceDN w:val="0"/>
        <w:adjustRightInd w:val="0"/>
        <w:spacing w:line="280" w:lineRule="exact"/>
        <w:ind w:right="709"/>
      </w:pPr>
      <w:r>
        <w:t>1.</w:t>
      </w:r>
      <w:r w:rsidR="002F3AA8">
        <w:t>9</w:t>
      </w:r>
      <w:r w:rsidR="00316EF3">
        <w:t>26</w:t>
      </w:r>
      <w:r w:rsidR="002F3AA8" w:rsidRPr="001C1C91">
        <w:t xml:space="preserve"> </w:t>
      </w:r>
      <w:r w:rsidR="00E43CEC" w:rsidRPr="001C1C91">
        <w:t xml:space="preserve">Zeichen / </w:t>
      </w:r>
      <w:r w:rsidR="00E75525">
        <w:t>August</w:t>
      </w:r>
      <w:r w:rsidR="00080414">
        <w:t xml:space="preserve"> </w:t>
      </w:r>
      <w:r w:rsidR="00B02201">
        <w:t>2019</w:t>
      </w:r>
    </w:p>
    <w:sectPr w:rsidR="00D85F58" w:rsidRPr="001C1C91" w:rsidSect="00DF486E">
      <w:headerReference w:type="default" r:id="rId10"/>
      <w:footerReference w:type="default" r:id="rId11"/>
      <w:headerReference w:type="first" r:id="rId12"/>
      <w:footerReference w:type="first" r:id="rId13"/>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75" w:rsidRDefault="00103075">
      <w:r>
        <w:separator/>
      </w:r>
    </w:p>
  </w:endnote>
  <w:endnote w:type="continuationSeparator" w:id="0">
    <w:p w:rsidR="00103075" w:rsidRDefault="0010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75" w:rsidRDefault="00103075">
      <w:r>
        <w:separator/>
      </w:r>
    </w:p>
  </w:footnote>
  <w:footnote w:type="continuationSeparator" w:id="0">
    <w:p w:rsidR="00103075" w:rsidRDefault="0010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95777D">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A10C2A">
      <w:rPr>
        <w:rStyle w:val="Seitenzahl"/>
        <w:noProof/>
      </w:rPr>
      <w:t>30. Juli 2019</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ft, Lilian">
    <w15:presenceInfo w15:providerId="AD" w15:userId="S-1-5-21-52236571-366191637-2345835202-18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78B4"/>
    <w:rsid w:val="00025C35"/>
    <w:rsid w:val="000300D7"/>
    <w:rsid w:val="00030B26"/>
    <w:rsid w:val="00030E40"/>
    <w:rsid w:val="0003112E"/>
    <w:rsid w:val="00043C76"/>
    <w:rsid w:val="00057623"/>
    <w:rsid w:val="00057DD1"/>
    <w:rsid w:val="00062A1D"/>
    <w:rsid w:val="00062F0D"/>
    <w:rsid w:val="00063805"/>
    <w:rsid w:val="00071DFA"/>
    <w:rsid w:val="0007324D"/>
    <w:rsid w:val="00080414"/>
    <w:rsid w:val="00087E2C"/>
    <w:rsid w:val="00092ADE"/>
    <w:rsid w:val="00097606"/>
    <w:rsid w:val="0009794B"/>
    <w:rsid w:val="000A3F3A"/>
    <w:rsid w:val="000A5500"/>
    <w:rsid w:val="000A642A"/>
    <w:rsid w:val="000B4790"/>
    <w:rsid w:val="000C5459"/>
    <w:rsid w:val="000C696C"/>
    <w:rsid w:val="000F51ED"/>
    <w:rsid w:val="000F6438"/>
    <w:rsid w:val="000F6BF1"/>
    <w:rsid w:val="00103075"/>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093A"/>
    <w:rsid w:val="001A30CE"/>
    <w:rsid w:val="001A6FB0"/>
    <w:rsid w:val="001C1C91"/>
    <w:rsid w:val="001C5F81"/>
    <w:rsid w:val="001C6F23"/>
    <w:rsid w:val="001D508E"/>
    <w:rsid w:val="001E0B69"/>
    <w:rsid w:val="001E3055"/>
    <w:rsid w:val="001F3D8B"/>
    <w:rsid w:val="001F3EC3"/>
    <w:rsid w:val="001F57F2"/>
    <w:rsid w:val="00204574"/>
    <w:rsid w:val="0021464A"/>
    <w:rsid w:val="002146A9"/>
    <w:rsid w:val="0025429A"/>
    <w:rsid w:val="0025473B"/>
    <w:rsid w:val="002549E0"/>
    <w:rsid w:val="00261F26"/>
    <w:rsid w:val="00262442"/>
    <w:rsid w:val="0026383B"/>
    <w:rsid w:val="0027472A"/>
    <w:rsid w:val="00274A2A"/>
    <w:rsid w:val="00282A8B"/>
    <w:rsid w:val="00286EB5"/>
    <w:rsid w:val="0028776C"/>
    <w:rsid w:val="002931E2"/>
    <w:rsid w:val="00294D58"/>
    <w:rsid w:val="002A2685"/>
    <w:rsid w:val="002A57F1"/>
    <w:rsid w:val="002B07BB"/>
    <w:rsid w:val="002B6868"/>
    <w:rsid w:val="002B7B7E"/>
    <w:rsid w:val="002C6314"/>
    <w:rsid w:val="002D273E"/>
    <w:rsid w:val="002E533C"/>
    <w:rsid w:val="002E6313"/>
    <w:rsid w:val="002F3AA8"/>
    <w:rsid w:val="002F52C4"/>
    <w:rsid w:val="00303A36"/>
    <w:rsid w:val="00306B8D"/>
    <w:rsid w:val="00310D5D"/>
    <w:rsid w:val="00310D69"/>
    <w:rsid w:val="0031639D"/>
    <w:rsid w:val="00316EF3"/>
    <w:rsid w:val="00323383"/>
    <w:rsid w:val="00331182"/>
    <w:rsid w:val="00346DAC"/>
    <w:rsid w:val="00354AA1"/>
    <w:rsid w:val="003565A6"/>
    <w:rsid w:val="003640FE"/>
    <w:rsid w:val="00367D33"/>
    <w:rsid w:val="00375158"/>
    <w:rsid w:val="00376AC3"/>
    <w:rsid w:val="00393947"/>
    <w:rsid w:val="003A5068"/>
    <w:rsid w:val="003A773F"/>
    <w:rsid w:val="003C1F13"/>
    <w:rsid w:val="003C374B"/>
    <w:rsid w:val="003C626B"/>
    <w:rsid w:val="003C6890"/>
    <w:rsid w:val="003D7740"/>
    <w:rsid w:val="003F2F81"/>
    <w:rsid w:val="00412F17"/>
    <w:rsid w:val="00415C1A"/>
    <w:rsid w:val="0042793A"/>
    <w:rsid w:val="00431ED4"/>
    <w:rsid w:val="00450570"/>
    <w:rsid w:val="00460038"/>
    <w:rsid w:val="00491939"/>
    <w:rsid w:val="004C0EF8"/>
    <w:rsid w:val="004D0735"/>
    <w:rsid w:val="004D1764"/>
    <w:rsid w:val="004E05E6"/>
    <w:rsid w:val="004E23B5"/>
    <w:rsid w:val="004E408A"/>
    <w:rsid w:val="00506FD3"/>
    <w:rsid w:val="00517005"/>
    <w:rsid w:val="005232A1"/>
    <w:rsid w:val="00527EBA"/>
    <w:rsid w:val="005300B0"/>
    <w:rsid w:val="005469B0"/>
    <w:rsid w:val="00547163"/>
    <w:rsid w:val="00550631"/>
    <w:rsid w:val="00557B7F"/>
    <w:rsid w:val="00564CEA"/>
    <w:rsid w:val="00567576"/>
    <w:rsid w:val="00570498"/>
    <w:rsid w:val="005747B8"/>
    <w:rsid w:val="005826E2"/>
    <w:rsid w:val="005A54E5"/>
    <w:rsid w:val="005A7821"/>
    <w:rsid w:val="005B6D71"/>
    <w:rsid w:val="005B7AEB"/>
    <w:rsid w:val="005C1A82"/>
    <w:rsid w:val="005D1F20"/>
    <w:rsid w:val="005E590E"/>
    <w:rsid w:val="005E7A59"/>
    <w:rsid w:val="0060080C"/>
    <w:rsid w:val="006068D8"/>
    <w:rsid w:val="00621DEC"/>
    <w:rsid w:val="0062294D"/>
    <w:rsid w:val="00635601"/>
    <w:rsid w:val="00636972"/>
    <w:rsid w:val="0065651E"/>
    <w:rsid w:val="0066345F"/>
    <w:rsid w:val="00670744"/>
    <w:rsid w:val="00672395"/>
    <w:rsid w:val="0068297B"/>
    <w:rsid w:val="0068625E"/>
    <w:rsid w:val="006925D9"/>
    <w:rsid w:val="006B0E97"/>
    <w:rsid w:val="006C05CE"/>
    <w:rsid w:val="006C22BC"/>
    <w:rsid w:val="006C503C"/>
    <w:rsid w:val="006D2467"/>
    <w:rsid w:val="006D263C"/>
    <w:rsid w:val="006F37E8"/>
    <w:rsid w:val="0070114C"/>
    <w:rsid w:val="0070333C"/>
    <w:rsid w:val="0070688F"/>
    <w:rsid w:val="007166F1"/>
    <w:rsid w:val="00723E82"/>
    <w:rsid w:val="00727819"/>
    <w:rsid w:val="00731FE7"/>
    <w:rsid w:val="00734E40"/>
    <w:rsid w:val="00734F88"/>
    <w:rsid w:val="00751AD8"/>
    <w:rsid w:val="0075216D"/>
    <w:rsid w:val="00767465"/>
    <w:rsid w:val="00772941"/>
    <w:rsid w:val="0079480F"/>
    <w:rsid w:val="007A18E9"/>
    <w:rsid w:val="007A283C"/>
    <w:rsid w:val="007A2D25"/>
    <w:rsid w:val="007B047B"/>
    <w:rsid w:val="007B09BF"/>
    <w:rsid w:val="007B09FA"/>
    <w:rsid w:val="007B3C7B"/>
    <w:rsid w:val="007B561C"/>
    <w:rsid w:val="007C47DC"/>
    <w:rsid w:val="007D0A9A"/>
    <w:rsid w:val="007E054F"/>
    <w:rsid w:val="007F65D2"/>
    <w:rsid w:val="008041DF"/>
    <w:rsid w:val="008139B9"/>
    <w:rsid w:val="0082344B"/>
    <w:rsid w:val="00840F47"/>
    <w:rsid w:val="0084341A"/>
    <w:rsid w:val="00843AE8"/>
    <w:rsid w:val="00863571"/>
    <w:rsid w:val="00882556"/>
    <w:rsid w:val="008A0B2C"/>
    <w:rsid w:val="008B2EF2"/>
    <w:rsid w:val="008B3C13"/>
    <w:rsid w:val="008B5052"/>
    <w:rsid w:val="008B6261"/>
    <w:rsid w:val="008B7D3B"/>
    <w:rsid w:val="008C49C2"/>
    <w:rsid w:val="008E2873"/>
    <w:rsid w:val="008E47AD"/>
    <w:rsid w:val="008E6B07"/>
    <w:rsid w:val="008F088D"/>
    <w:rsid w:val="008F1316"/>
    <w:rsid w:val="00910905"/>
    <w:rsid w:val="00924636"/>
    <w:rsid w:val="00926FEE"/>
    <w:rsid w:val="00941441"/>
    <w:rsid w:val="009421DC"/>
    <w:rsid w:val="0094737D"/>
    <w:rsid w:val="00947FE8"/>
    <w:rsid w:val="0095159B"/>
    <w:rsid w:val="0095277E"/>
    <w:rsid w:val="0095777D"/>
    <w:rsid w:val="009579AB"/>
    <w:rsid w:val="00970777"/>
    <w:rsid w:val="0098084E"/>
    <w:rsid w:val="00993CCE"/>
    <w:rsid w:val="00995770"/>
    <w:rsid w:val="009A65E4"/>
    <w:rsid w:val="009D4F57"/>
    <w:rsid w:val="009E5159"/>
    <w:rsid w:val="009F5707"/>
    <w:rsid w:val="00A10C2A"/>
    <w:rsid w:val="00A5354D"/>
    <w:rsid w:val="00A537C1"/>
    <w:rsid w:val="00A61D0E"/>
    <w:rsid w:val="00A644D8"/>
    <w:rsid w:val="00A77551"/>
    <w:rsid w:val="00A82FE8"/>
    <w:rsid w:val="00A862EF"/>
    <w:rsid w:val="00A86773"/>
    <w:rsid w:val="00AA04AB"/>
    <w:rsid w:val="00AA0FB5"/>
    <w:rsid w:val="00AA48EF"/>
    <w:rsid w:val="00AB1756"/>
    <w:rsid w:val="00B02201"/>
    <w:rsid w:val="00B21991"/>
    <w:rsid w:val="00B23B67"/>
    <w:rsid w:val="00B25492"/>
    <w:rsid w:val="00B34EA7"/>
    <w:rsid w:val="00B47D6F"/>
    <w:rsid w:val="00B62AFE"/>
    <w:rsid w:val="00B7587D"/>
    <w:rsid w:val="00B82A38"/>
    <w:rsid w:val="00B83BCA"/>
    <w:rsid w:val="00B86593"/>
    <w:rsid w:val="00B90739"/>
    <w:rsid w:val="00B95B06"/>
    <w:rsid w:val="00BA4CD6"/>
    <w:rsid w:val="00BA5AF4"/>
    <w:rsid w:val="00BB181B"/>
    <w:rsid w:val="00BB6D47"/>
    <w:rsid w:val="00BC3444"/>
    <w:rsid w:val="00BC4CD5"/>
    <w:rsid w:val="00BE2EF4"/>
    <w:rsid w:val="00BE6EBC"/>
    <w:rsid w:val="00BE7F4E"/>
    <w:rsid w:val="00C014D3"/>
    <w:rsid w:val="00C02720"/>
    <w:rsid w:val="00C303A0"/>
    <w:rsid w:val="00C34BEE"/>
    <w:rsid w:val="00C45A53"/>
    <w:rsid w:val="00C4652E"/>
    <w:rsid w:val="00C46658"/>
    <w:rsid w:val="00C4768D"/>
    <w:rsid w:val="00C5103B"/>
    <w:rsid w:val="00C64634"/>
    <w:rsid w:val="00C64DB9"/>
    <w:rsid w:val="00C76364"/>
    <w:rsid w:val="00C837FB"/>
    <w:rsid w:val="00CA076E"/>
    <w:rsid w:val="00CA0D94"/>
    <w:rsid w:val="00CB7C42"/>
    <w:rsid w:val="00CC12BD"/>
    <w:rsid w:val="00CC63DE"/>
    <w:rsid w:val="00CD641C"/>
    <w:rsid w:val="00CF2169"/>
    <w:rsid w:val="00D04046"/>
    <w:rsid w:val="00D04E96"/>
    <w:rsid w:val="00D30700"/>
    <w:rsid w:val="00D44CD8"/>
    <w:rsid w:val="00D54509"/>
    <w:rsid w:val="00D65240"/>
    <w:rsid w:val="00D65FCA"/>
    <w:rsid w:val="00D70467"/>
    <w:rsid w:val="00D70EF8"/>
    <w:rsid w:val="00D71C09"/>
    <w:rsid w:val="00D85F58"/>
    <w:rsid w:val="00D87882"/>
    <w:rsid w:val="00D91E06"/>
    <w:rsid w:val="00D9705A"/>
    <w:rsid w:val="00DA7952"/>
    <w:rsid w:val="00DB13B9"/>
    <w:rsid w:val="00DE736D"/>
    <w:rsid w:val="00DF486E"/>
    <w:rsid w:val="00E01D72"/>
    <w:rsid w:val="00E040AE"/>
    <w:rsid w:val="00E13387"/>
    <w:rsid w:val="00E1611B"/>
    <w:rsid w:val="00E209CD"/>
    <w:rsid w:val="00E35216"/>
    <w:rsid w:val="00E372A3"/>
    <w:rsid w:val="00E43CEC"/>
    <w:rsid w:val="00E5370C"/>
    <w:rsid w:val="00E570A1"/>
    <w:rsid w:val="00E603C0"/>
    <w:rsid w:val="00E6122A"/>
    <w:rsid w:val="00E614D1"/>
    <w:rsid w:val="00E66597"/>
    <w:rsid w:val="00E718BA"/>
    <w:rsid w:val="00E73CF5"/>
    <w:rsid w:val="00E75525"/>
    <w:rsid w:val="00E945C1"/>
    <w:rsid w:val="00EA0738"/>
    <w:rsid w:val="00EA5D85"/>
    <w:rsid w:val="00EA60B5"/>
    <w:rsid w:val="00EC252C"/>
    <w:rsid w:val="00EC55F2"/>
    <w:rsid w:val="00EC70F2"/>
    <w:rsid w:val="00ED1C78"/>
    <w:rsid w:val="00ED2317"/>
    <w:rsid w:val="00ED4D1B"/>
    <w:rsid w:val="00EE01FB"/>
    <w:rsid w:val="00EE3FF9"/>
    <w:rsid w:val="00EE4B87"/>
    <w:rsid w:val="00F04D6D"/>
    <w:rsid w:val="00F36B5F"/>
    <w:rsid w:val="00F37BFD"/>
    <w:rsid w:val="00F5512D"/>
    <w:rsid w:val="00F62CF1"/>
    <w:rsid w:val="00F86239"/>
    <w:rsid w:val="00FA5B5E"/>
    <w:rsid w:val="00FA6173"/>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 w:type="paragraph" w:styleId="berarbeitung">
    <w:name w:val="Revision"/>
    <w:hidden/>
    <w:uiPriority w:val="99"/>
    <w:semiHidden/>
    <w:rsid w:val="0003112E"/>
  </w:style>
  <w:style w:type="character" w:styleId="Kommentarzeichen">
    <w:name w:val="annotation reference"/>
    <w:basedOn w:val="Absatz-Standardschriftart"/>
    <w:semiHidden/>
    <w:unhideWhenUsed/>
    <w:rsid w:val="0003112E"/>
    <w:rPr>
      <w:sz w:val="16"/>
      <w:szCs w:val="16"/>
    </w:rPr>
  </w:style>
  <w:style w:type="paragraph" w:styleId="Kommentartext">
    <w:name w:val="annotation text"/>
    <w:basedOn w:val="Standard"/>
    <w:link w:val="KommentartextZchn"/>
    <w:semiHidden/>
    <w:unhideWhenUsed/>
    <w:rsid w:val="0003112E"/>
    <w:pPr>
      <w:spacing w:line="240" w:lineRule="auto"/>
    </w:pPr>
  </w:style>
  <w:style w:type="character" w:customStyle="1" w:styleId="KommentartextZchn">
    <w:name w:val="Kommentartext Zchn"/>
    <w:basedOn w:val="Absatz-Standardschriftart"/>
    <w:link w:val="Kommentartext"/>
    <w:semiHidden/>
    <w:rsid w:val="0003112E"/>
  </w:style>
  <w:style w:type="paragraph" w:styleId="Kommentarthema">
    <w:name w:val="annotation subject"/>
    <w:basedOn w:val="Kommentartext"/>
    <w:next w:val="Kommentartext"/>
    <w:link w:val="KommentarthemaZchn"/>
    <w:semiHidden/>
    <w:unhideWhenUsed/>
    <w:rsid w:val="0003112E"/>
    <w:rPr>
      <w:b/>
      <w:bCs/>
    </w:rPr>
  </w:style>
  <w:style w:type="character" w:customStyle="1" w:styleId="KommentarthemaZchn">
    <w:name w:val="Kommentarthema Zchn"/>
    <w:basedOn w:val="KommentartextZchn"/>
    <w:link w:val="Kommentarthema"/>
    <w:semiHidden/>
    <w:rsid w:val="000311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 w:type="paragraph" w:styleId="berarbeitung">
    <w:name w:val="Revision"/>
    <w:hidden/>
    <w:uiPriority w:val="99"/>
    <w:semiHidden/>
    <w:rsid w:val="0003112E"/>
  </w:style>
  <w:style w:type="character" w:styleId="Kommentarzeichen">
    <w:name w:val="annotation reference"/>
    <w:basedOn w:val="Absatz-Standardschriftart"/>
    <w:semiHidden/>
    <w:unhideWhenUsed/>
    <w:rsid w:val="0003112E"/>
    <w:rPr>
      <w:sz w:val="16"/>
      <w:szCs w:val="16"/>
    </w:rPr>
  </w:style>
  <w:style w:type="paragraph" w:styleId="Kommentartext">
    <w:name w:val="annotation text"/>
    <w:basedOn w:val="Standard"/>
    <w:link w:val="KommentartextZchn"/>
    <w:semiHidden/>
    <w:unhideWhenUsed/>
    <w:rsid w:val="0003112E"/>
    <w:pPr>
      <w:spacing w:line="240" w:lineRule="auto"/>
    </w:pPr>
  </w:style>
  <w:style w:type="character" w:customStyle="1" w:styleId="KommentartextZchn">
    <w:name w:val="Kommentartext Zchn"/>
    <w:basedOn w:val="Absatz-Standardschriftart"/>
    <w:link w:val="Kommentartext"/>
    <w:semiHidden/>
    <w:rsid w:val="0003112E"/>
  </w:style>
  <w:style w:type="paragraph" w:styleId="Kommentarthema">
    <w:name w:val="annotation subject"/>
    <w:basedOn w:val="Kommentartext"/>
    <w:next w:val="Kommentartext"/>
    <w:link w:val="KommentarthemaZchn"/>
    <w:semiHidden/>
    <w:unhideWhenUsed/>
    <w:rsid w:val="0003112E"/>
    <w:rPr>
      <w:b/>
      <w:bCs/>
    </w:rPr>
  </w:style>
  <w:style w:type="character" w:customStyle="1" w:styleId="KommentarthemaZchn">
    <w:name w:val="Kommentarthema Zchn"/>
    <w:basedOn w:val="KommentartextZchn"/>
    <w:link w:val="Kommentarthema"/>
    <w:semiHidden/>
    <w:rsid w:val="00031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825664117">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561B-D00E-4528-A21E-25DD0006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1</Pages>
  <Words>243</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2018-07-19T14:09:00Z</cp:lastPrinted>
  <dcterms:created xsi:type="dcterms:W3CDTF">2019-07-30T13:06:00Z</dcterms:created>
  <dcterms:modified xsi:type="dcterms:W3CDTF">2019-07-30T13:08:00Z</dcterms:modified>
</cp:coreProperties>
</file>