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1" w:rsidRDefault="008B1AC1" w:rsidP="008B1A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28"/>
          <w:lang w:eastAsia="sv-SE"/>
        </w:rPr>
      </w:pPr>
    </w:p>
    <w:p w:rsidR="008B1AC1" w:rsidRPr="00ED4D3B" w:rsidRDefault="008B1AC1" w:rsidP="008B1A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28"/>
          <w:lang w:eastAsia="sv-SE"/>
        </w:rPr>
      </w:pPr>
      <w:r w:rsidRPr="00ED4D3B">
        <w:rPr>
          <w:rFonts w:ascii="Arial" w:eastAsia="Times New Roman" w:hAnsi="Arial" w:cs="Arial"/>
          <w:b/>
          <w:bCs/>
          <w:kern w:val="36"/>
          <w:sz w:val="36"/>
          <w:szCs w:val="28"/>
          <w:lang w:eastAsia="sv-SE"/>
        </w:rPr>
        <w:t xml:space="preserve">Sandviken Energi kan </w:t>
      </w:r>
      <w:r>
        <w:rPr>
          <w:rFonts w:ascii="Arial" w:eastAsia="Times New Roman" w:hAnsi="Arial" w:cs="Arial"/>
          <w:b/>
          <w:bCs/>
          <w:kern w:val="36"/>
          <w:sz w:val="36"/>
          <w:szCs w:val="28"/>
          <w:lang w:eastAsia="sv-SE"/>
        </w:rPr>
        <w:t>förvärva</w:t>
      </w:r>
      <w:r w:rsidRPr="00ED4D3B">
        <w:rPr>
          <w:rFonts w:ascii="Arial" w:eastAsia="Times New Roman" w:hAnsi="Arial" w:cs="Arial"/>
          <w:b/>
          <w:bCs/>
          <w:kern w:val="36"/>
          <w:sz w:val="36"/>
          <w:szCs w:val="28"/>
          <w:lang w:eastAsia="sv-SE"/>
        </w:rPr>
        <w:t xml:space="preserve"> Österfärnebos elnät</w:t>
      </w:r>
    </w:p>
    <w:p w:rsidR="008B1AC1" w:rsidRDefault="008B1AC1" w:rsidP="008B1A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sv-SE"/>
        </w:rPr>
      </w:pPr>
      <w:r w:rsidRPr="00ED4D3B">
        <w:rPr>
          <w:rFonts w:ascii="Arial" w:eastAsia="Times New Roman" w:hAnsi="Arial" w:cs="Arial"/>
          <w:b/>
          <w:bCs/>
          <w:sz w:val="24"/>
          <w:szCs w:val="36"/>
          <w:lang w:eastAsia="sv-SE"/>
        </w:rPr>
        <w:t xml:space="preserve">Sandviken Energi Elnät AB har </w:t>
      </w:r>
      <w:r>
        <w:rPr>
          <w:rFonts w:ascii="Arial" w:eastAsia="Times New Roman" w:hAnsi="Arial" w:cs="Arial"/>
          <w:b/>
          <w:bCs/>
          <w:sz w:val="24"/>
          <w:szCs w:val="36"/>
          <w:lang w:eastAsia="sv-SE"/>
        </w:rPr>
        <w:t xml:space="preserve">under måndagen </w:t>
      </w:r>
      <w:r w:rsidRPr="00ED4D3B">
        <w:rPr>
          <w:rFonts w:ascii="Arial" w:eastAsia="Times New Roman" w:hAnsi="Arial" w:cs="Arial"/>
          <w:b/>
          <w:bCs/>
          <w:sz w:val="24"/>
          <w:szCs w:val="36"/>
          <w:lang w:eastAsia="sv-SE"/>
        </w:rPr>
        <w:t xml:space="preserve">fått godkänt av Sandvikens kommunfullmäktige att </w:t>
      </w:r>
      <w:r>
        <w:rPr>
          <w:rFonts w:ascii="Arial" w:eastAsia="Times New Roman" w:hAnsi="Arial" w:cs="Arial"/>
          <w:b/>
          <w:bCs/>
          <w:sz w:val="24"/>
          <w:szCs w:val="36"/>
          <w:lang w:eastAsia="sv-SE"/>
        </w:rPr>
        <w:t xml:space="preserve">förvärva elnätet </w:t>
      </w:r>
      <w:r w:rsidR="00AD4A9C">
        <w:rPr>
          <w:rFonts w:ascii="Arial" w:eastAsia="Times New Roman" w:hAnsi="Arial" w:cs="Arial"/>
          <w:b/>
          <w:bCs/>
          <w:sz w:val="24"/>
          <w:szCs w:val="36"/>
          <w:lang w:eastAsia="sv-SE"/>
        </w:rPr>
        <w:t xml:space="preserve">i Österfärnebo </w:t>
      </w:r>
      <w:bookmarkStart w:id="0" w:name="_GoBack"/>
      <w:bookmarkEnd w:id="0"/>
      <w:r w:rsidRPr="00ED4D3B">
        <w:rPr>
          <w:rFonts w:ascii="Arial" w:eastAsia="Times New Roman" w:hAnsi="Arial" w:cs="Arial"/>
          <w:b/>
          <w:bCs/>
          <w:sz w:val="24"/>
          <w:szCs w:val="36"/>
          <w:lang w:eastAsia="sv-SE"/>
        </w:rPr>
        <w:t>av Öster</w:t>
      </w:r>
      <w:r w:rsidR="00011451">
        <w:rPr>
          <w:rFonts w:ascii="Arial" w:eastAsia="Times New Roman" w:hAnsi="Arial" w:cs="Arial"/>
          <w:b/>
          <w:bCs/>
          <w:sz w:val="24"/>
          <w:szCs w:val="36"/>
          <w:lang w:eastAsia="sv-SE"/>
        </w:rPr>
        <w:t>färnebo El ekonomisk</w:t>
      </w:r>
      <w:r>
        <w:rPr>
          <w:rFonts w:ascii="Arial" w:eastAsia="Times New Roman" w:hAnsi="Arial" w:cs="Arial"/>
          <w:b/>
          <w:bCs/>
          <w:sz w:val="24"/>
          <w:szCs w:val="36"/>
          <w:lang w:eastAsia="sv-SE"/>
        </w:rPr>
        <w:t xml:space="preserve"> förening.</w:t>
      </w:r>
    </w:p>
    <w:p w:rsidR="008B1AC1" w:rsidRPr="00EC2643" w:rsidRDefault="008B1AC1" w:rsidP="008B1AC1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sv-SE"/>
        </w:rPr>
      </w:pPr>
      <w:r w:rsidRPr="00EC2643">
        <w:rPr>
          <w:rFonts w:ascii="Arial" w:eastAsia="Times New Roman" w:hAnsi="Arial" w:cs="Arial"/>
          <w:b/>
          <w:bCs/>
          <w:sz w:val="24"/>
          <w:szCs w:val="36"/>
          <w:lang w:eastAsia="sv-SE"/>
        </w:rPr>
        <w:t xml:space="preserve">Förvärvet är en del i ett större syfte att ge alla kommuninvånare likvärdig service och ett elnät med hög driftsäkerhet, säger Niclas Reinikainen, vd i Sandviken Energi. </w:t>
      </w:r>
    </w:p>
    <w:p w:rsidR="008B1AC1" w:rsidRPr="00EC2643" w:rsidRDefault="008B1AC1" w:rsidP="008B1A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  <w:lang w:eastAsia="sv-SE"/>
        </w:rPr>
      </w:pPr>
      <w:r w:rsidRPr="00EC2643">
        <w:rPr>
          <w:rFonts w:ascii="Arial" w:eastAsia="Times New Roman" w:hAnsi="Arial" w:cs="Arial"/>
          <w:bCs/>
          <w:sz w:val="24"/>
          <w:szCs w:val="36"/>
          <w:lang w:eastAsia="sv-SE"/>
        </w:rPr>
        <w:t>Nu har både Österfärnebo El</w:t>
      </w:r>
      <w:r w:rsidR="00AD35A9">
        <w:rPr>
          <w:rFonts w:ascii="Arial" w:eastAsia="Times New Roman" w:hAnsi="Arial" w:cs="Arial"/>
          <w:bCs/>
          <w:sz w:val="24"/>
          <w:szCs w:val="36"/>
          <w:lang w:eastAsia="sv-SE"/>
        </w:rPr>
        <w:t>s</w:t>
      </w:r>
      <w:r w:rsidRPr="00EC2643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 medlemmar och Sandvikens kommunfullmäktige beslutat att Sandviken Energi Elnät AB kan förvärva Österfärnebo El. </w:t>
      </w:r>
    </w:p>
    <w:p w:rsidR="008B1AC1" w:rsidRDefault="008B1AC1" w:rsidP="008B1AC1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  <w:lang w:eastAsia="sv-SE"/>
        </w:rPr>
      </w:pPr>
      <w:r w:rsidRPr="007E601D">
        <w:rPr>
          <w:rFonts w:ascii="Arial" w:eastAsia="Times New Roman" w:hAnsi="Arial" w:cs="Arial"/>
          <w:bCs/>
          <w:sz w:val="24"/>
          <w:szCs w:val="36"/>
          <w:lang w:eastAsia="sv-SE"/>
        </w:rPr>
        <w:t>Ambitionen är att affären ska slutföras och avtalen undertecknas innan årsskiftet. Då kan vi välkomna våra nya kunder från 1 januari 2017, säger Niclas Reinikainen</w:t>
      </w:r>
      <w:r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. </w:t>
      </w:r>
    </w:p>
    <w:p w:rsidR="008B1AC1" w:rsidRPr="007E601D" w:rsidRDefault="008B1AC1" w:rsidP="008B1AC1">
      <w:pPr>
        <w:pStyle w:val="Liststyck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  <w:lang w:eastAsia="sv-SE"/>
        </w:rPr>
      </w:pPr>
    </w:p>
    <w:p w:rsidR="008B1AC1" w:rsidRPr="008B1AC1" w:rsidRDefault="008B1AC1" w:rsidP="008B1AC1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  <w:lang w:eastAsia="sv-SE"/>
        </w:rPr>
      </w:pPr>
      <w:r>
        <w:rPr>
          <w:rFonts w:ascii="Arial" w:eastAsia="Times New Roman" w:hAnsi="Arial" w:cs="Arial"/>
          <w:bCs/>
          <w:sz w:val="24"/>
          <w:szCs w:val="36"/>
          <w:lang w:eastAsia="sv-SE"/>
        </w:rPr>
        <w:t>Det har varit önskvärt att få en</w:t>
      </w:r>
      <w:r w:rsidRPr="00EC2643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 lokal ägare, så att besluten kring vår framtida elförsörjning stanna</w:t>
      </w:r>
      <w:r>
        <w:rPr>
          <w:rFonts w:ascii="Arial" w:eastAsia="Times New Roman" w:hAnsi="Arial" w:cs="Arial"/>
          <w:bCs/>
          <w:sz w:val="24"/>
          <w:szCs w:val="36"/>
          <w:lang w:eastAsia="sv-SE"/>
        </w:rPr>
        <w:t>r</w:t>
      </w:r>
      <w:r w:rsidRPr="00EC2643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 så nära som möjligt. </w:t>
      </w:r>
      <w:r w:rsidR="00AD35A9">
        <w:rPr>
          <w:rFonts w:ascii="Arial" w:eastAsia="Times New Roman" w:hAnsi="Arial" w:cs="Arial"/>
          <w:bCs/>
          <w:sz w:val="24"/>
          <w:szCs w:val="36"/>
          <w:lang w:eastAsia="sv-SE"/>
        </w:rPr>
        <w:t>Elnätet är en samhällsviktig funktion och</w:t>
      </w:r>
      <w:r w:rsidRPr="00EC2643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 måste också ha en bra strategi för driftsäkerheten och en hög investeringstakt, </w:t>
      </w:r>
      <w:r w:rsidR="00D312C7">
        <w:rPr>
          <w:rFonts w:ascii="Arial" w:eastAsia="Times New Roman" w:hAnsi="Arial" w:cs="Arial"/>
          <w:bCs/>
          <w:sz w:val="24"/>
          <w:szCs w:val="36"/>
          <w:lang w:eastAsia="sv-SE"/>
        </w:rPr>
        <w:t>vilket förvärvet möjliggör för Österfärnebo</w:t>
      </w:r>
      <w:r w:rsidRPr="00EC2643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, säger Bengt-Erik Liw, </w:t>
      </w:r>
      <w:r w:rsidR="00011451">
        <w:rPr>
          <w:rFonts w:ascii="Arial" w:eastAsia="Times New Roman" w:hAnsi="Arial" w:cs="Arial"/>
          <w:bCs/>
          <w:sz w:val="24"/>
          <w:szCs w:val="36"/>
          <w:lang w:eastAsia="sv-SE"/>
        </w:rPr>
        <w:t>styrelseledamot</w:t>
      </w:r>
      <w:r w:rsidRPr="00EC2643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 i Österfärnebo El.</w:t>
      </w:r>
    </w:p>
    <w:p w:rsidR="00AD35A9" w:rsidRDefault="008B1AC1" w:rsidP="008B1A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  <w:lang w:eastAsia="sv-SE"/>
        </w:rPr>
      </w:pPr>
      <w:r w:rsidRPr="001C71D6">
        <w:rPr>
          <w:rFonts w:ascii="Arial" w:eastAsia="Times New Roman" w:hAnsi="Arial" w:cs="Arial"/>
          <w:bCs/>
          <w:sz w:val="24"/>
          <w:szCs w:val="36"/>
          <w:lang w:eastAsia="sv-SE"/>
        </w:rPr>
        <w:t>Sandviken Energi Elnät AB har drygt 20 000 elnätskunder inom Sandvikens ko</w:t>
      </w:r>
      <w:r w:rsidR="00011451">
        <w:rPr>
          <w:rFonts w:ascii="Arial" w:eastAsia="Times New Roman" w:hAnsi="Arial" w:cs="Arial"/>
          <w:bCs/>
          <w:sz w:val="24"/>
          <w:szCs w:val="36"/>
          <w:lang w:eastAsia="sv-SE"/>
        </w:rPr>
        <w:t>mmun. Österfärnebo El ekonomisk</w:t>
      </w:r>
      <w:r w:rsidRPr="001C71D6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 förening </w:t>
      </w:r>
      <w:r w:rsidR="00011451">
        <w:rPr>
          <w:rFonts w:ascii="Arial" w:eastAsia="Times New Roman" w:hAnsi="Arial" w:cs="Arial"/>
          <w:bCs/>
          <w:sz w:val="24"/>
          <w:szCs w:val="36"/>
          <w:lang w:eastAsia="sv-SE"/>
        </w:rPr>
        <w:t>har</w:t>
      </w:r>
      <w:r w:rsidRPr="001C71D6">
        <w:rPr>
          <w:rFonts w:ascii="Arial" w:eastAsia="Times New Roman" w:hAnsi="Arial" w:cs="Arial"/>
          <w:bCs/>
          <w:sz w:val="24"/>
          <w:szCs w:val="36"/>
          <w:lang w:eastAsia="sv-SE"/>
        </w:rPr>
        <w:t xml:space="preserve"> 814 kunder och 640 medlemmar. </w:t>
      </w:r>
    </w:p>
    <w:p w:rsidR="00011451" w:rsidRDefault="00011451" w:rsidP="008B1A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  <w:lang w:eastAsia="sv-SE"/>
        </w:rPr>
      </w:pPr>
    </w:p>
    <w:p w:rsidR="008B1AC1" w:rsidRPr="007E601D" w:rsidRDefault="008B1AC1" w:rsidP="008B1A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  <w:lang w:eastAsia="sv-SE"/>
        </w:rPr>
      </w:pPr>
      <w:r w:rsidRPr="00ED4D3B">
        <w:rPr>
          <w:rFonts w:ascii="Arial" w:eastAsia="Times New Roman" w:hAnsi="Arial" w:cs="Arial"/>
          <w:bCs/>
          <w:sz w:val="24"/>
          <w:szCs w:val="36"/>
          <w:lang w:eastAsia="sv-SE"/>
        </w:rPr>
        <w:t>Notera att Årsunda Kraft, som har ett eget elnät som försörjer Årsunda, inte berörs av detta.</w:t>
      </w:r>
    </w:p>
    <w:p w:rsidR="008B1AC1" w:rsidRPr="008B1AC1" w:rsidRDefault="008B1AC1" w:rsidP="008B1A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lang w:eastAsia="sv-SE"/>
        </w:rPr>
      </w:pPr>
      <w:r w:rsidRPr="008B1AC1">
        <w:rPr>
          <w:rFonts w:ascii="Arial" w:eastAsia="Times New Roman" w:hAnsi="Arial" w:cs="Arial"/>
          <w:b/>
          <w:sz w:val="24"/>
          <w:lang w:eastAsia="sv-SE"/>
        </w:rPr>
        <w:t>Kommunfullmäktige webbsändning</w:t>
      </w:r>
    </w:p>
    <w:p w:rsidR="008B1AC1" w:rsidRDefault="002E3F24" w:rsidP="008B1AC1">
      <w:pPr>
        <w:spacing w:before="100" w:beforeAutospacing="1" w:after="100" w:afterAutospacing="1" w:line="240" w:lineRule="auto"/>
        <w:rPr>
          <w:rFonts w:ascii="Arial" w:hAnsi="Arial" w:cs="Arial"/>
        </w:rPr>
      </w:pPr>
      <w:hyperlink r:id="rId7" w:history="1">
        <w:r w:rsidR="008B1AC1" w:rsidRPr="006A5E8D">
          <w:rPr>
            <w:rStyle w:val="Hyperlnk"/>
            <w:rFonts w:ascii="Arial" w:hAnsi="Arial" w:cs="Arial"/>
          </w:rPr>
          <w:t>http://sandviken.se/kommunpolitik/omsandvikenskommun/webbtv/webbtvfrankommunfullmaktige.4.3f3119c81096e91251d80001915.html</w:t>
        </w:r>
      </w:hyperlink>
    </w:p>
    <w:p w:rsidR="008B1AC1" w:rsidRPr="007E601D" w:rsidRDefault="008B1AC1" w:rsidP="008B1AC1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</w:p>
    <w:p w:rsidR="008B1AC1" w:rsidRPr="008B1AC1" w:rsidRDefault="008B1AC1" w:rsidP="008B1AC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</w:rPr>
      </w:pPr>
      <w:r w:rsidRPr="008B1AC1">
        <w:rPr>
          <w:rFonts w:ascii="Arial" w:hAnsi="Arial" w:cs="Arial"/>
          <w:b/>
          <w:sz w:val="24"/>
        </w:rPr>
        <w:t>Kontaktpersoner</w:t>
      </w:r>
    </w:p>
    <w:p w:rsidR="008B1AC1" w:rsidRDefault="008B1AC1" w:rsidP="008B1AC1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Niclas Reinikainen, VD Sandviken Energi tel. 026-24 12 34</w:t>
      </w:r>
    </w:p>
    <w:p w:rsidR="007B0FE3" w:rsidRPr="008B1AC1" w:rsidRDefault="008B1AC1" w:rsidP="008B1A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v-SE"/>
        </w:rPr>
      </w:pPr>
      <w:r>
        <w:rPr>
          <w:rFonts w:ascii="Arial" w:hAnsi="Arial" w:cs="Arial"/>
        </w:rPr>
        <w:t xml:space="preserve">Bengt-Erik Liw, </w:t>
      </w:r>
      <w:r w:rsidR="00011451">
        <w:rPr>
          <w:rFonts w:ascii="Arial" w:hAnsi="Arial" w:cs="Arial"/>
        </w:rPr>
        <w:t>styrelseledamot</w:t>
      </w:r>
      <w:r>
        <w:rPr>
          <w:rFonts w:ascii="Arial" w:hAnsi="Arial" w:cs="Arial"/>
        </w:rPr>
        <w:t xml:space="preserve"> Österfärnebo El, 070-433 01 18</w:t>
      </w:r>
    </w:p>
    <w:sectPr w:rsidR="007B0FE3" w:rsidRPr="008B1A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C1" w:rsidRDefault="008B1AC1" w:rsidP="008B1AC1">
      <w:pPr>
        <w:spacing w:after="0" w:line="240" w:lineRule="auto"/>
      </w:pPr>
      <w:r>
        <w:separator/>
      </w:r>
    </w:p>
  </w:endnote>
  <w:endnote w:type="continuationSeparator" w:id="0">
    <w:p w:rsidR="008B1AC1" w:rsidRDefault="008B1AC1" w:rsidP="008B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C1" w:rsidRDefault="008B1AC1" w:rsidP="008B1AC1">
      <w:pPr>
        <w:spacing w:after="0" w:line="240" w:lineRule="auto"/>
      </w:pPr>
      <w:r>
        <w:separator/>
      </w:r>
    </w:p>
  </w:footnote>
  <w:footnote w:type="continuationSeparator" w:id="0">
    <w:p w:rsidR="008B1AC1" w:rsidRDefault="008B1AC1" w:rsidP="008B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C1" w:rsidRDefault="008B1AC1" w:rsidP="008B1AC1">
    <w:pPr>
      <w:pStyle w:val="Sidhuvud"/>
      <w:ind w:left="3912" w:hanging="3912"/>
    </w:pPr>
    <w:r>
      <w:rPr>
        <w:noProof/>
        <w:lang w:eastAsia="sv-SE"/>
      </w:rPr>
      <w:drawing>
        <wp:inline distT="0" distB="0" distL="0" distR="0" wp14:anchorId="7715AC1A" wp14:editId="157859C8">
          <wp:extent cx="1800000" cy="478482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B-Logo-SA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78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Pressmeddelande 2016-11-21</w:t>
    </w:r>
    <w:r>
      <w:br/>
      <w:t xml:space="preserve"> Sandviken Energi , Österfärnebo El </w:t>
    </w:r>
  </w:p>
  <w:p w:rsidR="008B1AC1" w:rsidRDefault="008B1A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9D6"/>
    <w:multiLevelType w:val="hybridMultilevel"/>
    <w:tmpl w:val="219A5144"/>
    <w:lvl w:ilvl="0" w:tplc="83CE1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E71D2"/>
    <w:multiLevelType w:val="hybridMultilevel"/>
    <w:tmpl w:val="A9F247D4"/>
    <w:lvl w:ilvl="0" w:tplc="80CCB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C1"/>
    <w:rsid w:val="00011451"/>
    <w:rsid w:val="007B0FE3"/>
    <w:rsid w:val="008B1AC1"/>
    <w:rsid w:val="00AD35A9"/>
    <w:rsid w:val="00AD4A9C"/>
    <w:rsid w:val="00D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5786"/>
  <w15:chartTrackingRefBased/>
  <w15:docId w15:val="{DB9B8E60-4054-483A-AFC4-E44A9C1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1A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AC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B1AC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B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1AC1"/>
  </w:style>
  <w:style w:type="paragraph" w:styleId="Sidfot">
    <w:name w:val="footer"/>
    <w:basedOn w:val="Normal"/>
    <w:link w:val="SidfotChar"/>
    <w:uiPriority w:val="99"/>
    <w:unhideWhenUsed/>
    <w:rsid w:val="008B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ndviken.se/kommunpolitik/omsandvikenskommun/webbtv/webbtvfrankommunfullmaktige.4.3f3119c81096e91251d800019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Sandvikens kommun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Lindahl</dc:creator>
  <cp:keywords/>
  <dc:description/>
  <cp:lastModifiedBy>Ida Lindahl</cp:lastModifiedBy>
  <cp:revision>2</cp:revision>
  <dcterms:created xsi:type="dcterms:W3CDTF">2016-11-21T15:59:00Z</dcterms:created>
  <dcterms:modified xsi:type="dcterms:W3CDTF">2016-11-21T15:59:00Z</dcterms:modified>
</cp:coreProperties>
</file>