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A712A" w:rsidRP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A712A">
        <w:rPr>
          <w:rFonts w:ascii="Arial" w:hAnsi="Arial" w:cs="Arial"/>
          <w:b/>
          <w:color w:val="000000"/>
          <w:sz w:val="20"/>
          <w:szCs w:val="20"/>
        </w:rPr>
        <w:t xml:space="preserve">Vårt företag byter namn – men våra kvalitetsprodukter, service och personal förblir desamma. </w:t>
      </w: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Som det tidigare informerats har Nissan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Forklift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Co., Ltd. (“NFL”), där </w:t>
      </w:r>
      <w:r>
        <w:rPr>
          <w:rFonts w:ascii="Arial" w:hAnsi="Arial" w:cs="Arial"/>
          <w:b/>
          <w:bCs/>
          <w:color w:val="000000"/>
          <w:sz w:val="20"/>
          <w:szCs w:val="20"/>
        </w:rPr>
        <w:t>Atlet AB</w:t>
      </w:r>
      <w:r>
        <w:rPr>
          <w:rFonts w:ascii="Arial" w:hAnsi="Arial" w:cs="Arial"/>
          <w:color w:val="000000"/>
          <w:sz w:val="20"/>
          <w:szCs w:val="20"/>
        </w:rPr>
        <w:t xml:space="preserve"> ingår, och TCM Corporation (“TCM”) slagits samman under namnet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UniCarriers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Corporation (“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UniCarriers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”). </w:t>
      </w: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Samtliga bolag som tidigare haft namn liknande sina respektive produkter (Atlet, TCM och Nissan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Forklift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kommer att integreras under företagsnamnet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UniCarriers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Däremot kommer varumärkena Atlet, TCM och Nissan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Forklift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att även </w:t>
      </w:r>
      <w:r w:rsidR="00360E69"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 xml:space="preserve">ortsättningsvis utgöra namnen på våra produkter och tjänster. De värden som legat till grund för respektive varumärkes framgångar kommer att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bibehållas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och utvecklas vidare inom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UniCarriers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gruppen. </w:t>
      </w: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För oss i</w:t>
      </w:r>
      <w:r>
        <w:rPr>
          <w:rFonts w:ascii="Arial" w:hAnsi="Arial" w:cs="Arial"/>
          <w:color w:val="000000"/>
          <w:sz w:val="20"/>
          <w:szCs w:val="20"/>
        </w:rPr>
        <w:t xml:space="preserve"> Sverig</w:t>
      </w:r>
      <w:r w:rsidR="00360E69">
        <w:rPr>
          <w:rFonts w:ascii="Arial" w:hAnsi="Arial" w:cs="Arial"/>
          <w:color w:val="000000"/>
          <w:sz w:val="20"/>
          <w:szCs w:val="20"/>
        </w:rPr>
        <w:t xml:space="preserve">e betyder detta att från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slutet av maj 2013 heter vårt företag inte längre </w:t>
      </w:r>
      <w:r>
        <w:rPr>
          <w:rFonts w:ascii="Arial" w:hAnsi="Arial" w:cs="Arial"/>
          <w:b/>
          <w:bCs/>
          <w:color w:val="000000"/>
          <w:sz w:val="20"/>
          <w:szCs w:val="20"/>
        </w:rPr>
        <w:t>Atlet AB</w:t>
      </w:r>
      <w:r>
        <w:rPr>
          <w:rFonts w:ascii="Arial" w:hAnsi="Arial" w:cs="Arial"/>
          <w:color w:val="000000"/>
          <w:sz w:val="20"/>
          <w:szCs w:val="20"/>
        </w:rPr>
        <w:t xml:space="preserve"> utan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UniCarriers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Manufacturing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Sweden AB.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 räknar med ert stöd och er förståelse under denna övergångsperiod då det gamla företagsnamnet ersätts med det nya och ser fram emot en fortsatt utveckling av våra affärsrelationer. </w:t>
      </w: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60E69" w:rsidRDefault="00360E69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Vid frågor eller funderingar kontakta gärna Torsten Eklund. </w:t>
      </w: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A712A" w:rsidRPr="004F7192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4F7192">
        <w:rPr>
          <w:rFonts w:ascii="Arial" w:hAnsi="Arial" w:cs="Arial"/>
          <w:color w:val="000000"/>
          <w:sz w:val="20"/>
          <w:szCs w:val="20"/>
          <w:lang w:val="en-US"/>
        </w:rPr>
        <w:t xml:space="preserve">Tel: 031-98 41 29 </w:t>
      </w:r>
    </w:p>
    <w:p w:rsidR="001A712A" w:rsidRPr="004F7192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4F7192">
        <w:rPr>
          <w:rFonts w:ascii="Arial" w:hAnsi="Arial" w:cs="Arial"/>
          <w:color w:val="000000"/>
          <w:sz w:val="20"/>
          <w:szCs w:val="20"/>
          <w:lang w:val="en-US"/>
        </w:rPr>
        <w:t xml:space="preserve">E-mail: </w:t>
      </w:r>
      <w:hyperlink r:id="rId7" w:history="1">
        <w:r w:rsidRPr="004F7192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torsten.eklund@atlet.se</w:t>
        </w:r>
      </w:hyperlink>
      <w:r w:rsidRPr="004F719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1A712A" w:rsidRPr="004F7192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A712A" w:rsidRPr="004F7192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Med vänliga hälsningar </w:t>
      </w:r>
    </w:p>
    <w:p w:rsidR="001A712A" w:rsidRDefault="001A712A" w:rsidP="001A712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E09FC" w:rsidRDefault="001A712A" w:rsidP="001A712A">
      <w:proofErr w:type="spellStart"/>
      <w:r>
        <w:rPr>
          <w:rFonts w:ascii="Arial" w:hAnsi="Arial" w:cs="Arial"/>
          <w:color w:val="000000"/>
          <w:sz w:val="20"/>
          <w:szCs w:val="20"/>
        </w:rPr>
        <w:t>UniCarriers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Manufacturing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Sweden</w:t>
      </w:r>
      <w:r>
        <w:rPr>
          <w:rFonts w:ascii="Arial" w:hAnsi="Arial" w:cs="Arial"/>
          <w:color w:val="000000"/>
          <w:sz w:val="20"/>
          <w:szCs w:val="20"/>
        </w:rPr>
        <w:t xml:space="preserve"> AB</w:t>
      </w:r>
    </w:p>
    <w:sectPr w:rsidR="003E09FC" w:rsidSect="00360E69">
      <w:headerReference w:type="default" r:id="rId8"/>
      <w:pgSz w:w="11906" w:h="16838"/>
      <w:pgMar w:top="1417" w:right="269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56" w:rsidRDefault="009F3F56" w:rsidP="001A712A">
      <w:pPr>
        <w:spacing w:after="0" w:line="240" w:lineRule="auto"/>
      </w:pPr>
      <w:r>
        <w:separator/>
      </w:r>
    </w:p>
  </w:endnote>
  <w:endnote w:type="continuationSeparator" w:id="0">
    <w:p w:rsidR="009F3F56" w:rsidRDefault="009F3F56" w:rsidP="001A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56" w:rsidRDefault="009F3F56" w:rsidP="001A712A">
      <w:pPr>
        <w:spacing w:after="0" w:line="240" w:lineRule="auto"/>
      </w:pPr>
      <w:r>
        <w:separator/>
      </w:r>
    </w:p>
  </w:footnote>
  <w:footnote w:type="continuationSeparator" w:id="0">
    <w:p w:rsidR="009F3F56" w:rsidRDefault="009F3F56" w:rsidP="001A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2A" w:rsidRDefault="001A712A">
    <w:pPr>
      <w:pStyle w:val="Sidhuvud"/>
    </w:pPr>
    <w:r>
      <w:rPr>
        <w:rFonts w:ascii="Arial" w:hAnsi="Arial" w:cs="Arial"/>
        <w:noProof/>
        <w:color w:val="000000"/>
        <w:sz w:val="20"/>
        <w:szCs w:val="20"/>
        <w:lang w:eastAsia="sv-SE"/>
      </w:rPr>
      <w:drawing>
        <wp:anchor distT="0" distB="0" distL="114300" distR="114300" simplePos="0" relativeHeight="251658240" behindDoc="0" locked="0" layoutInCell="1" allowOverlap="1" wp14:anchorId="3C130B75" wp14:editId="41AB4C4A">
          <wp:simplePos x="0" y="0"/>
          <wp:positionH relativeFrom="column">
            <wp:posOffset>-423545</wp:posOffset>
          </wp:positionH>
          <wp:positionV relativeFrom="paragraph">
            <wp:posOffset>-64135</wp:posOffset>
          </wp:positionV>
          <wp:extent cx="1993900" cy="271145"/>
          <wp:effectExtent l="0" t="0" r="635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2A"/>
    <w:rsid w:val="001A712A"/>
    <w:rsid w:val="00344348"/>
    <w:rsid w:val="00360E69"/>
    <w:rsid w:val="009F3F56"/>
    <w:rsid w:val="00E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2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712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A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712A"/>
  </w:style>
  <w:style w:type="paragraph" w:styleId="Sidfot">
    <w:name w:val="footer"/>
    <w:basedOn w:val="Normal"/>
    <w:link w:val="SidfotChar"/>
    <w:uiPriority w:val="99"/>
    <w:unhideWhenUsed/>
    <w:rsid w:val="001A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7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2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712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A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712A"/>
  </w:style>
  <w:style w:type="paragraph" w:styleId="Sidfot">
    <w:name w:val="footer"/>
    <w:basedOn w:val="Normal"/>
    <w:link w:val="SidfotChar"/>
    <w:uiPriority w:val="99"/>
    <w:unhideWhenUsed/>
    <w:rsid w:val="001A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rsten.eklund@atlet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1096</Characters>
  <Application>Microsoft Office Word</Application>
  <DocSecurity>0</DocSecurity>
  <Lines>99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Atlet AB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Lövdahl</dc:creator>
  <cp:lastModifiedBy>Lennart Lövdahl</cp:lastModifiedBy>
  <cp:revision>2</cp:revision>
  <dcterms:created xsi:type="dcterms:W3CDTF">2013-06-13T09:12:00Z</dcterms:created>
  <dcterms:modified xsi:type="dcterms:W3CDTF">2013-06-13T09:46:00Z</dcterms:modified>
</cp:coreProperties>
</file>