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6127C" w14:textId="48B0E4A0" w:rsidR="00651CE9" w:rsidRDefault="00CB4C45" w:rsidP="00552A96">
      <w:pPr>
        <w:rPr>
          <w:rFonts w:ascii="Verdana" w:hAnsi="Verdana"/>
          <w:sz w:val="20"/>
          <w:szCs w:val="20"/>
          <w:lang w:val="it-IT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2801834" wp14:editId="78928E03">
                <wp:simplePos x="0" y="0"/>
                <wp:positionH relativeFrom="margin">
                  <wp:posOffset>-630555</wp:posOffset>
                </wp:positionH>
                <wp:positionV relativeFrom="margin">
                  <wp:posOffset>-14605</wp:posOffset>
                </wp:positionV>
                <wp:extent cx="6917055" cy="228600"/>
                <wp:effectExtent l="0" t="0" r="17145" b="2540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917055" cy="228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9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880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80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3E020D" w14:paraId="7CA181C6" w14:textId="77777777" w:rsidTr="00D25D6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80"/>
                                  <w:vAlign w:val="center"/>
                                </w:tcPr>
                                <w:p w14:paraId="15586EDB" w14:textId="77777777" w:rsidR="003E020D" w:rsidRDefault="003E020D" w:rsidP="00CB4C45">
                                  <w:pPr>
                                    <w:pStyle w:val="NoSpacing"/>
                                    <w:jc w:val="center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3E020D" w:rsidRPr="00ED2B99" w14:paraId="25EC061A" w14:textId="77777777" w:rsidTr="00D25D6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80"/>
                                  <w:vAlign w:val="center"/>
                                </w:tcPr>
                                <w:p w14:paraId="5AFC8E4D" w14:textId="51BA1C46" w:rsidR="003E020D" w:rsidRPr="00C42006" w:rsidRDefault="003E020D" w:rsidP="00CB4C45">
                                  <w:pPr>
                                    <w:pStyle w:val="Subtitle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MICRO-ELECTRONICA – Micro automazione di processo – ENERGy mix</w:t>
                                  </w:r>
                                </w:p>
                              </w:tc>
                            </w:tr>
                            <w:tr w:rsidR="003E020D" w:rsidRPr="00ED2B99" w14:paraId="6AD61741" w14:textId="77777777" w:rsidTr="00D25D6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80"/>
                                  <w:vAlign w:val="center"/>
                                </w:tcPr>
                                <w:p w14:paraId="6AB2DD06" w14:textId="77777777" w:rsidR="003E020D" w:rsidRDefault="003E020D" w:rsidP="00CB4C45">
                                  <w:pPr>
                                    <w:pStyle w:val="NoSpacing"/>
                                    <w:jc w:val="center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6FDEB" w14:textId="77777777" w:rsidR="003E020D" w:rsidRPr="00ED2B99" w:rsidRDefault="003E020D" w:rsidP="00CB4C45">
                            <w:pPr>
                              <w:spacing w:after="0" w:line="14" w:lineRule="exact"/>
                              <w:jc w:val="center"/>
                              <w:rPr>
                                <w:sz w:val="8"/>
                                <w:szCs w:val="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9.65pt;margin-top:-1.15pt;width:544.65pt;height:18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5NBQIAAAoEAAAOAAAAZHJzL2Uyb0RvYy54bWysU8GO0zAQvSPxD5bvNGnFlt2o6WrVVRHS&#10;AisWuDuOk1g4HjN2m5SvZ+y03QIHJEQO1jie9zzvzXh1O/aG7RV6Dbbk81nOmbISam3bkn/5vH11&#10;zZkPwtbCgFUlPyjPb9cvX6wGV6gFdGBqhYxIrC8GV/IuBFdkmZed6oWfgVOWDhvAXgTaYpvVKAZi&#10;7022yPNlNgDWDkEq7+nv/XTI14m/aZQMH5vGq8BMyam2kFZMaxXXbL0SRYvCdVoeyxD/UEUvtKVL&#10;z1T3Igi2Q/0HVa8lgocmzCT0GTSNlippIDXz/Dc1T51wKmkhc7w72+T/H638sH9Epmvq3YIzK3rq&#10;0SdyTdjWKPY6+jM4X1Dak3vEqNC7B5DfPLOw6ShL3SHC0ClRU1XzmJ/9AogbT1BWDe+hJnaxC5Cs&#10;GhvsWWO0+xqBkZrsYGPqzeHcGzUGJunn8mb+Jr+64kzS2WJxvcxT8zJRRJ6IdujDWwU9i0HJkVQk&#10;VrF/8CHW9ZySdIDR9VYbkzbYVhuDbC/inNC33SYpJPcyzdi/I29OdV0g6eoITc5EMyZTw1iNR38r&#10;qA/kEcI0oPSgKOgAf3A20HCW3H/fCVScmXeWfI6TfArwFFSnQFhJ0JIHzqZwE6aJ3znUbUfMk90W&#10;7qgXjU7mxD5NVRzrpIFLnh0fR5zoy33Ken7C658AAAD//wMAUEsDBBQABgAIAAAAIQCOZOso3AAA&#10;AAkBAAAPAAAAZHJzL2Rvd25yZXYueG1sTI9BT8MwDIXvSPyHyEjctpRVYqQ0nQBp4sw6IY5p47XR&#10;Gqdq0q38e8wJTrb1np6/V+4WP4gLTtEF0vCwzkAgtcE66jQc6/3qCURMhqwZAqGGb4ywq25vSlPY&#10;cKUPvBxSJziEYmE09CmNhZSx7dGbuA4jEmunMHmT+Jw6aSdz5XA/yE2WPUpvHPGH3oz41mN7Psxe&#10;w7bzzfu8/3Khtq6Orlaf+Gq1vr9bXp5BJFzSnxl+8RkdKmZqwkw2ikHDSqmcrbxseLJBqYzLNRry&#10;fAuyKuX/BtUPAAAA//8DAFBLAQItABQABgAIAAAAIQC2gziS/gAAAOEBAAATAAAAAAAAAAAAAAAA&#10;AAAAAABbQ29udGVudF9UeXBlc10ueG1sUEsBAi0AFAAGAAgAAAAhADj9If/WAAAAlAEAAAsAAAAA&#10;AAAAAAAAAAAALwEAAF9yZWxzLy5yZWxzUEsBAi0AFAAGAAgAAAAhAFmlLk0FAgAACgQAAA4AAAAA&#10;AAAAAAAAAAAALgIAAGRycy9lMm9Eb2MueG1sUEsBAi0AFAAGAAgAAAAhAI5k6yjcAAAACQEAAA8A&#10;AAAAAAAAAAAAAAAAXwQAAGRycy9kb3ducmV2LnhtbFBLBQYAAAAABAAEAPMAAABoBQAAAAA=&#10;" o:allowincell="f" fillcolor="blue" strokecolor="#000090">
                <v:textbox inset="0,0,0,0">
                  <w:txbxContent>
                    <w:tbl>
                      <w:tblPr>
                        <w:tblStyle w:val="TableGrid"/>
                        <w:tblW w:w="2880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80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3E020D" w14:paraId="7CA181C6" w14:textId="77777777" w:rsidTr="00D25D60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80"/>
                            <w:vAlign w:val="center"/>
                          </w:tcPr>
                          <w:p w14:paraId="15586EDB" w14:textId="77777777" w:rsidR="003E020D" w:rsidRDefault="003E020D" w:rsidP="00CB4C45">
                            <w:pPr>
                              <w:pStyle w:val="NoSpacing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3E020D" w:rsidRPr="00ED2B99" w14:paraId="25EC061A" w14:textId="77777777" w:rsidTr="00D25D60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80"/>
                            <w:vAlign w:val="center"/>
                          </w:tcPr>
                          <w:p w14:paraId="5AFC8E4D" w14:textId="51BA1C46" w:rsidR="003E020D" w:rsidRPr="00C42006" w:rsidRDefault="003E020D" w:rsidP="00CB4C45">
                            <w:pPr>
                              <w:pStyle w:val="Subtitl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MICRO-ELECTRONICA – Micro automazione di processo – ENERGy mix</w:t>
                            </w:r>
                          </w:p>
                        </w:tc>
                      </w:tr>
                      <w:tr w:rsidR="003E020D" w:rsidRPr="00ED2B99" w14:paraId="6AD61741" w14:textId="77777777" w:rsidTr="00D25D60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80"/>
                            <w:vAlign w:val="center"/>
                          </w:tcPr>
                          <w:p w14:paraId="6AB2DD06" w14:textId="77777777" w:rsidR="003E020D" w:rsidRDefault="003E020D" w:rsidP="00CB4C45">
                            <w:pPr>
                              <w:pStyle w:val="NoSpacing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3246FDEB" w14:textId="77777777" w:rsidR="003E020D" w:rsidRPr="00ED2B99" w:rsidRDefault="003E020D" w:rsidP="00CB4C45">
                      <w:pPr>
                        <w:spacing w:after="0" w:line="14" w:lineRule="exact"/>
                        <w:jc w:val="center"/>
                        <w:rPr>
                          <w:sz w:val="8"/>
                          <w:szCs w:val="8"/>
                          <w:lang w:val="it-IT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9DB19E1" w14:textId="06E930B4" w:rsidR="00E912E8" w:rsidRDefault="00C559A4" w:rsidP="00E912E8">
      <w:pPr>
        <w:jc w:val="center"/>
        <w:rPr>
          <w:rFonts w:ascii="Verdana" w:hAnsi="Verdana"/>
          <w:b/>
          <w:i/>
          <w:sz w:val="18"/>
          <w:szCs w:val="18"/>
          <w:lang w:val="it-IT"/>
        </w:rPr>
      </w:pPr>
      <w:r>
        <w:rPr>
          <w:rFonts w:ascii="Verdana" w:hAnsi="Verdana"/>
          <w:b/>
          <w:i/>
          <w:sz w:val="18"/>
          <w:szCs w:val="18"/>
          <w:lang w:val="it-IT"/>
        </w:rPr>
        <w:t xml:space="preserve">COMUNICATO STAMPA CONGIUNTO </w:t>
      </w:r>
    </w:p>
    <w:p w14:paraId="7D1E1A70" w14:textId="4224BCA1" w:rsidR="00C559A4" w:rsidRDefault="00C559A4" w:rsidP="00C559A4">
      <w:pPr>
        <w:rPr>
          <w:rFonts w:ascii="Verdana" w:hAnsi="Verdana"/>
          <w:b/>
          <w:i/>
          <w:sz w:val="18"/>
          <w:szCs w:val="18"/>
          <w:lang w:val="it-IT"/>
        </w:rPr>
      </w:pPr>
      <w:r>
        <w:rPr>
          <w:rFonts w:ascii="Verdana" w:hAnsi="Verdana"/>
          <w:b/>
          <w:i/>
          <w:sz w:val="18"/>
          <w:szCs w:val="18"/>
          <w:lang w:val="it-IT"/>
        </w:rPr>
        <w:t>Da Green Energy Option Uk</w:t>
      </w:r>
    </w:p>
    <w:p w14:paraId="3AFE202A" w14:textId="47C904DC" w:rsidR="00C559A4" w:rsidRDefault="00C559A4" w:rsidP="00C559A4">
      <w:pPr>
        <w:rPr>
          <w:rFonts w:ascii="Verdana" w:hAnsi="Verdana"/>
          <w:b/>
          <w:i/>
          <w:sz w:val="18"/>
          <w:szCs w:val="18"/>
          <w:lang w:val="it-IT"/>
        </w:rPr>
      </w:pPr>
      <w:r>
        <w:rPr>
          <w:rFonts w:ascii="Verdana" w:hAnsi="Verdana"/>
          <w:b/>
          <w:i/>
          <w:sz w:val="18"/>
          <w:szCs w:val="18"/>
          <w:lang w:val="it-IT"/>
        </w:rPr>
        <w:t xml:space="preserve">    Etneo Italia Srl</w:t>
      </w:r>
    </w:p>
    <w:p w14:paraId="6CF3E15F" w14:textId="02B48D2F" w:rsidR="00C559A4" w:rsidRDefault="00C559A4" w:rsidP="00C559A4">
      <w:pPr>
        <w:rPr>
          <w:rFonts w:ascii="Verdana" w:hAnsi="Verdana"/>
          <w:b/>
          <w:i/>
          <w:sz w:val="18"/>
          <w:szCs w:val="18"/>
          <w:lang w:val="it-IT"/>
        </w:rPr>
      </w:pPr>
      <w:r>
        <w:rPr>
          <w:rFonts w:ascii="Verdana" w:hAnsi="Verdana"/>
          <w:b/>
          <w:i/>
          <w:sz w:val="18"/>
          <w:szCs w:val="18"/>
          <w:lang w:val="it-IT"/>
        </w:rPr>
        <w:t>maggio 22- 2012</w:t>
      </w:r>
    </w:p>
    <w:p w14:paraId="34561B53" w14:textId="77777777" w:rsidR="00C559A4" w:rsidRPr="00C559A4" w:rsidRDefault="00C559A4" w:rsidP="00C559A4">
      <w:pPr>
        <w:rPr>
          <w:rFonts w:ascii="Verdana" w:hAnsi="Verdana"/>
          <w:b/>
          <w:i/>
          <w:sz w:val="18"/>
          <w:szCs w:val="18"/>
          <w:lang w:val="it-IT"/>
        </w:rPr>
      </w:pPr>
    </w:p>
    <w:p w14:paraId="32531A1E" w14:textId="77777777" w:rsidR="00974A72" w:rsidRDefault="00C559A4" w:rsidP="00974A72">
      <w:pPr>
        <w:pStyle w:val="Default"/>
      </w:pPr>
      <w:r w:rsidRPr="002F51DF">
        <w:rPr>
          <w:rFonts w:ascii="Calibri" w:eastAsia="Times New Roman" w:hAnsi="Calibri"/>
          <w:b/>
          <w:lang w:val="it-IT"/>
        </w:rPr>
        <w:t>GEO ed  Etneo per rendere  l'energia coinvolgente per le famiglie italiane.</w:t>
      </w:r>
      <w:r w:rsidRPr="002F51DF">
        <w:rPr>
          <w:rFonts w:ascii="Calibri" w:eastAsia="Times New Roman" w:hAnsi="Calibri"/>
          <w:lang w:val="it-IT"/>
        </w:rPr>
        <w:br/>
      </w:r>
    </w:p>
    <w:p w14:paraId="226AC4F9" w14:textId="6D5141E8" w:rsidR="00C559A4" w:rsidRPr="00C559A4" w:rsidRDefault="00974A72" w:rsidP="00974A72">
      <w:pPr>
        <w:rPr>
          <w:rFonts w:ascii="Calibri" w:eastAsia="Times New Roman" w:hAnsi="Calibri"/>
          <w:b/>
          <w:lang w:val="it-IT"/>
        </w:rPr>
      </w:pPr>
      <w:r>
        <w:rPr>
          <w:rStyle w:val="A3"/>
        </w:rPr>
        <w:t xml:space="preserve">(I </w:t>
      </w:r>
      <w:proofErr w:type="spellStart"/>
      <w:r>
        <w:rPr>
          <w:rStyle w:val="A3"/>
        </w:rPr>
        <w:t>consumatori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potrebber</w:t>
      </w:r>
      <w:r>
        <w:rPr>
          <w:rStyle w:val="A3"/>
        </w:rPr>
        <w:t>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risparmiare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tra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il</w:t>
      </w:r>
      <w:proofErr w:type="spellEnd"/>
      <w:r>
        <w:rPr>
          <w:rStyle w:val="A3"/>
        </w:rPr>
        <w:t xml:space="preserve"> 10%</w:t>
      </w:r>
      <w:r>
        <w:rPr>
          <w:rStyle w:val="A3"/>
        </w:rPr>
        <w:t xml:space="preserve"> </w:t>
      </w:r>
      <w:proofErr w:type="spellStart"/>
      <w:r>
        <w:rPr>
          <w:rStyle w:val="A3"/>
        </w:rPr>
        <w:t>l’anno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gestendo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il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loro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consumo</w:t>
      </w:r>
      <w:proofErr w:type="spellEnd"/>
      <w:r>
        <w:rPr>
          <w:rStyle w:val="A3"/>
        </w:rPr>
        <w:t xml:space="preserve"> di </w:t>
      </w:r>
      <w:proofErr w:type="spellStart"/>
      <w:r>
        <w:rPr>
          <w:rStyle w:val="A3"/>
        </w:rPr>
        <w:t>energia</w:t>
      </w:r>
      <w:proofErr w:type="spellEnd"/>
      <w:r>
        <w:rPr>
          <w:rStyle w:val="A3"/>
        </w:rPr>
        <w:t xml:space="preserve"> in </w:t>
      </w:r>
      <w:proofErr w:type="spellStart"/>
      <w:r>
        <w:rPr>
          <w:rStyle w:val="A3"/>
        </w:rPr>
        <w:t>modo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più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efficiente</w:t>
      </w:r>
      <w:proofErr w:type="spellEnd"/>
      <w:proofErr w:type="gramStart"/>
      <w:r>
        <w:rPr>
          <w:rStyle w:val="A3"/>
        </w:rPr>
        <w:t>)</w:t>
      </w:r>
      <w:proofErr w:type="gramEnd"/>
      <w:r w:rsidR="00C559A4" w:rsidRPr="002F51DF">
        <w:rPr>
          <w:rFonts w:ascii="Calibri" w:eastAsia="Times New Roman" w:hAnsi="Calibri"/>
          <w:lang w:val="it-IT"/>
        </w:rPr>
        <w:br/>
      </w:r>
      <w:r w:rsidR="00C559A4" w:rsidRPr="002F51DF">
        <w:rPr>
          <w:rFonts w:ascii="Calibri" w:eastAsia="Times New Roman" w:hAnsi="Calibri"/>
          <w:lang w:val="it-IT"/>
        </w:rPr>
        <w:br/>
        <w:t>2</w:t>
      </w:r>
      <w:r w:rsidR="00C559A4">
        <w:rPr>
          <w:rFonts w:ascii="Calibri" w:eastAsia="Times New Roman" w:hAnsi="Calibri"/>
          <w:lang w:val="it-IT"/>
        </w:rPr>
        <w:t xml:space="preserve">2 maggio 2012 (Cambridge, UK) </w:t>
      </w:r>
    </w:p>
    <w:p w14:paraId="26093286" w14:textId="77777777" w:rsidR="00974A72" w:rsidRDefault="00974A72" w:rsidP="00974A72">
      <w:pPr>
        <w:pStyle w:val="Default"/>
      </w:pPr>
    </w:p>
    <w:p w14:paraId="49E40A22" w14:textId="20913F73" w:rsidR="00974A72" w:rsidRPr="00974A72" w:rsidRDefault="00974A72" w:rsidP="00974A72">
      <w:pPr>
        <w:pStyle w:val="Pa2"/>
        <w:jc w:val="both"/>
        <w:rPr>
          <w:rStyle w:val="A1"/>
          <w:rFonts w:asciiTheme="majorHAnsi" w:hAnsiTheme="majorHAnsi"/>
          <w:lang w:val="en-US" w:bidi="en-US"/>
        </w:rPr>
      </w:pPr>
      <w:r w:rsidRPr="00974A72">
        <w:rPr>
          <w:rStyle w:val="A1"/>
          <w:rFonts w:asciiTheme="majorHAnsi" w:hAnsiTheme="majorHAnsi"/>
          <w:lang w:val="en-US" w:bidi="en-US"/>
        </w:rPr>
        <w:t xml:space="preserve">Green Energy Options (GEO) ha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nominato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ETNEO,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Distributore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In Italia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dei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prodotti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e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sistemi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di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gestione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proofErr w:type="gramStart"/>
      <w:r w:rsidRPr="00974A72">
        <w:rPr>
          <w:rStyle w:val="A1"/>
          <w:rFonts w:asciiTheme="majorHAnsi" w:hAnsiTheme="majorHAnsi"/>
          <w:lang w:val="en-US" w:bidi="en-US"/>
        </w:rPr>
        <w:t>dell’energia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.</w:t>
      </w:r>
      <w:proofErr w:type="gramEnd"/>
    </w:p>
    <w:p w14:paraId="4C6590D2" w14:textId="77777777" w:rsidR="00974A72" w:rsidRPr="00974A72" w:rsidRDefault="00974A72" w:rsidP="00974A72">
      <w:pPr>
        <w:pStyle w:val="Pa2"/>
        <w:jc w:val="both"/>
        <w:rPr>
          <w:rStyle w:val="A1"/>
          <w:rFonts w:asciiTheme="majorHAnsi" w:hAnsiTheme="majorHAnsi"/>
          <w:lang w:val="en-US" w:bidi="en-US"/>
        </w:rPr>
      </w:pPr>
      <w:proofErr w:type="spellStart"/>
      <w:r w:rsidRPr="00974A72">
        <w:rPr>
          <w:rStyle w:val="A1"/>
          <w:rFonts w:asciiTheme="majorHAnsi" w:hAnsiTheme="majorHAnsi"/>
          <w:lang w:val="en-US" w:bidi="en-US"/>
        </w:rPr>
        <w:t>Questi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includono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una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vasta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gamma di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servizi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- IN CASA - (In Home Display) -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facili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da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installare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per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consumatori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, </w:t>
      </w:r>
      <w:proofErr w:type="gramStart"/>
      <w:r w:rsidRPr="00974A72">
        <w:rPr>
          <w:rStyle w:val="A1"/>
          <w:rFonts w:asciiTheme="majorHAnsi" w:hAnsiTheme="majorHAnsi"/>
          <w:lang w:val="en-US" w:bidi="en-US"/>
        </w:rPr>
        <w:t>ed</w:t>
      </w:r>
      <w:proofErr w:type="gramEnd"/>
      <w:r w:rsidRPr="00974A72">
        <w:rPr>
          <w:rStyle w:val="A1"/>
          <w:rFonts w:asciiTheme="majorHAnsi" w:hAnsiTheme="majorHAnsi"/>
          <w:lang w:val="en-US" w:bidi="en-US"/>
        </w:rPr>
        <w:t xml:space="preserve"> in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grado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di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fornire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informazioni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in tempo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reale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sul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consumo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di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energia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all’interno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della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casa e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consentire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loro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il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pieno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controllo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del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proprio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consumo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 </w:t>
      </w:r>
      <w:proofErr w:type="spellStart"/>
      <w:r w:rsidRPr="00974A72">
        <w:rPr>
          <w:rStyle w:val="A1"/>
          <w:rFonts w:asciiTheme="majorHAnsi" w:hAnsiTheme="majorHAnsi"/>
          <w:lang w:val="en-US" w:bidi="en-US"/>
        </w:rPr>
        <w:t>energetico</w:t>
      </w:r>
      <w:proofErr w:type="spellEnd"/>
      <w:r w:rsidRPr="00974A72">
        <w:rPr>
          <w:rStyle w:val="A1"/>
          <w:rFonts w:asciiTheme="majorHAnsi" w:hAnsiTheme="majorHAnsi"/>
          <w:lang w:val="en-US" w:bidi="en-US"/>
        </w:rPr>
        <w:t xml:space="preserve">. </w:t>
      </w:r>
    </w:p>
    <w:p w14:paraId="732C7744" w14:textId="77777777" w:rsidR="00974A72" w:rsidRPr="00974A72" w:rsidRDefault="00974A72" w:rsidP="00974A72">
      <w:pPr>
        <w:pStyle w:val="Default"/>
      </w:pPr>
    </w:p>
    <w:p w14:paraId="751D2224" w14:textId="6F71934A" w:rsidR="00C559A4" w:rsidRDefault="00974A72" w:rsidP="00974A72">
      <w:pPr>
        <w:rPr>
          <w:rFonts w:ascii="Calibri" w:eastAsia="Times New Roman" w:hAnsi="Calibri"/>
          <w:lang w:val="it-IT"/>
        </w:rPr>
      </w:pPr>
      <w:proofErr w:type="spellStart"/>
      <w:r>
        <w:rPr>
          <w:rStyle w:val="A1"/>
        </w:rPr>
        <w:t>Basandosi</w:t>
      </w:r>
      <w:proofErr w:type="spellEnd"/>
      <w:r>
        <w:rPr>
          <w:rStyle w:val="A1"/>
        </w:rPr>
        <w:t xml:space="preserve"> sui </w:t>
      </w:r>
      <w:proofErr w:type="spellStart"/>
      <w:r>
        <w:rPr>
          <w:rStyle w:val="A1"/>
        </w:rPr>
        <w:t>dati</w:t>
      </w:r>
      <w:proofErr w:type="spellEnd"/>
      <w:r>
        <w:rPr>
          <w:rStyle w:val="A1"/>
        </w:rPr>
        <w:t xml:space="preserve"> di </w:t>
      </w:r>
      <w:proofErr w:type="spellStart"/>
      <w:r>
        <w:rPr>
          <w:rStyle w:val="A1"/>
        </w:rPr>
        <w:t>una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ricerca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intrapresa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nel</w:t>
      </w:r>
      <w:proofErr w:type="spellEnd"/>
      <w:r>
        <w:rPr>
          <w:rStyle w:val="A1"/>
        </w:rPr>
        <w:t xml:space="preserve"> 2011 da VaasaETT, un Global Energy Think Tank con </w:t>
      </w:r>
      <w:proofErr w:type="spellStart"/>
      <w:r>
        <w:rPr>
          <w:rStyle w:val="A1"/>
        </w:rPr>
        <w:t>sede</w:t>
      </w:r>
      <w:proofErr w:type="spellEnd"/>
      <w:r>
        <w:rPr>
          <w:rStyle w:val="A1"/>
        </w:rPr>
        <w:t xml:space="preserve"> in </w:t>
      </w:r>
      <w:proofErr w:type="spellStart"/>
      <w:r>
        <w:rPr>
          <w:rStyle w:val="A1"/>
        </w:rPr>
        <w:t>Finlandia</w:t>
      </w:r>
      <w:proofErr w:type="spellEnd"/>
      <w:r>
        <w:rPr>
          <w:rStyle w:val="A1"/>
        </w:rPr>
        <w:t xml:space="preserve">, GEO ed ETNEO </w:t>
      </w:r>
      <w:proofErr w:type="spellStart"/>
      <w:r>
        <w:rPr>
          <w:rStyle w:val="A1"/>
        </w:rPr>
        <w:t>sti</w:t>
      </w:r>
      <w:r>
        <w:rPr>
          <w:rStyle w:val="A1"/>
        </w:rPr>
        <w:softHyphen/>
        <w:t>mano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che</w:t>
      </w:r>
      <w:proofErr w:type="spellEnd"/>
      <w:r>
        <w:rPr>
          <w:rStyle w:val="A1"/>
        </w:rPr>
        <w:t xml:space="preserve"> le </w:t>
      </w:r>
      <w:proofErr w:type="spellStart"/>
      <w:r>
        <w:rPr>
          <w:rStyle w:val="A1"/>
        </w:rPr>
        <w:t>famiglie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italiane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potrebbero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risparmiare</w:t>
      </w:r>
      <w:proofErr w:type="spellEnd"/>
      <w:r>
        <w:rPr>
          <w:rStyle w:val="A1"/>
        </w:rPr>
        <w:t xml:space="preserve"> un </w:t>
      </w:r>
      <w:proofErr w:type="spellStart"/>
      <w:r>
        <w:rPr>
          <w:rStyle w:val="A1"/>
        </w:rPr>
        <w:t>ammontare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considerevole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all’anno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utilizzando</w:t>
      </w:r>
      <w:proofErr w:type="spellEnd"/>
      <w:r>
        <w:rPr>
          <w:rStyle w:val="A1"/>
        </w:rPr>
        <w:t xml:space="preserve"> un In-Home Display per </w:t>
      </w:r>
      <w:proofErr w:type="spellStart"/>
      <w:r>
        <w:rPr>
          <w:rStyle w:val="A1"/>
        </w:rPr>
        <w:t>controllare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il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loro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consumo</w:t>
      </w:r>
      <w:proofErr w:type="spellEnd"/>
      <w:r>
        <w:rPr>
          <w:rStyle w:val="A1"/>
        </w:rPr>
        <w:t xml:space="preserve"> di </w:t>
      </w:r>
      <w:proofErr w:type="spellStart"/>
      <w:r>
        <w:rPr>
          <w:rStyle w:val="A1"/>
        </w:rPr>
        <w:t>energia</w:t>
      </w:r>
      <w:proofErr w:type="spellEnd"/>
      <w:r>
        <w:rPr>
          <w:rStyle w:val="A1"/>
        </w:rPr>
        <w:t xml:space="preserve"> in </w:t>
      </w:r>
      <w:proofErr w:type="spellStart"/>
      <w:r>
        <w:rPr>
          <w:rStyle w:val="A1"/>
        </w:rPr>
        <w:t>modo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più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efficace</w:t>
      </w:r>
      <w:proofErr w:type="spellEnd"/>
      <w:r>
        <w:rPr>
          <w:rStyle w:val="A1"/>
        </w:rPr>
        <w:t xml:space="preserve">. </w:t>
      </w:r>
      <w:proofErr w:type="spellStart"/>
      <w:r>
        <w:rPr>
          <w:rStyle w:val="A1"/>
        </w:rPr>
        <w:t>Questo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calcolo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si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basa</w:t>
      </w:r>
      <w:proofErr w:type="spellEnd"/>
      <w:r>
        <w:rPr>
          <w:rStyle w:val="A1"/>
        </w:rPr>
        <w:t xml:space="preserve"> </w:t>
      </w:r>
      <w:proofErr w:type="spellStart"/>
      <w:proofErr w:type="gramStart"/>
      <w:r>
        <w:rPr>
          <w:rStyle w:val="A1"/>
        </w:rPr>
        <w:t>sulla</w:t>
      </w:r>
      <w:proofErr w:type="spellEnd"/>
      <w:proofErr w:type="gramEnd"/>
      <w:r>
        <w:rPr>
          <w:rStyle w:val="A1"/>
        </w:rPr>
        <w:t xml:space="preserve"> </w:t>
      </w:r>
      <w:proofErr w:type="spellStart"/>
      <w:r>
        <w:rPr>
          <w:rStyle w:val="A1"/>
        </w:rPr>
        <w:t>constatazione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che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una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famiglia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europea</w:t>
      </w:r>
      <w:proofErr w:type="spellEnd"/>
      <w:r>
        <w:rPr>
          <w:rStyle w:val="A1"/>
        </w:rPr>
        <w:t xml:space="preserve"> con un In-Home display e’ in </w:t>
      </w:r>
      <w:proofErr w:type="spellStart"/>
      <w:r>
        <w:rPr>
          <w:rStyle w:val="A1"/>
        </w:rPr>
        <w:t>grado</w:t>
      </w:r>
      <w:proofErr w:type="spellEnd"/>
      <w:r>
        <w:rPr>
          <w:rStyle w:val="A1"/>
        </w:rPr>
        <w:t xml:space="preserve"> di </w:t>
      </w:r>
      <w:proofErr w:type="spellStart"/>
      <w:r>
        <w:rPr>
          <w:rStyle w:val="A1"/>
        </w:rPr>
        <w:t>ridurre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il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consumo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energetico</w:t>
      </w:r>
      <w:proofErr w:type="spellEnd"/>
      <w:r>
        <w:rPr>
          <w:rStyle w:val="A1"/>
        </w:rPr>
        <w:t xml:space="preserve"> di </w:t>
      </w:r>
      <w:proofErr w:type="spellStart"/>
      <w:r>
        <w:rPr>
          <w:rStyle w:val="A1"/>
        </w:rPr>
        <w:t>oltre</w:t>
      </w:r>
      <w:proofErr w:type="spellEnd"/>
      <w:r>
        <w:rPr>
          <w:rStyle w:val="A1"/>
        </w:rPr>
        <w:t xml:space="preserve"> </w:t>
      </w:r>
      <w:proofErr w:type="spellStart"/>
      <w:r>
        <w:rPr>
          <w:rStyle w:val="A1"/>
        </w:rPr>
        <w:t>il</w:t>
      </w:r>
      <w:proofErr w:type="spellEnd"/>
      <w:r>
        <w:rPr>
          <w:rStyle w:val="A1"/>
        </w:rPr>
        <w:t xml:space="preserve"> 10%.</w:t>
      </w:r>
      <w:r w:rsidR="00C559A4" w:rsidRPr="002F51DF">
        <w:rPr>
          <w:rFonts w:ascii="Calibri" w:eastAsia="Times New Roman" w:hAnsi="Calibri"/>
          <w:lang w:val="it-IT"/>
        </w:rPr>
        <w:br/>
      </w:r>
      <w:r w:rsidR="00C559A4" w:rsidRPr="002F51DF">
        <w:rPr>
          <w:rFonts w:ascii="Calibri" w:eastAsia="Times New Roman" w:hAnsi="Calibri"/>
          <w:lang w:val="it-IT"/>
        </w:rPr>
        <w:br/>
        <w:t>Etneo offrirà quattro sistemi GEO per la  Home Energy management in Italia, che incorporano:</w:t>
      </w:r>
      <w:r w:rsidR="00C559A4">
        <w:rPr>
          <w:rFonts w:ascii="Calibri" w:eastAsia="Times New Roman" w:hAnsi="Calibri"/>
          <w:lang w:val="it-IT"/>
        </w:rPr>
        <w:t xml:space="preserve"> S</w:t>
      </w:r>
      <w:r w:rsidR="00C559A4" w:rsidRPr="002F51DF">
        <w:rPr>
          <w:rFonts w:ascii="Calibri" w:eastAsia="Times New Roman" w:hAnsi="Calibri"/>
          <w:lang w:val="it-IT"/>
        </w:rPr>
        <w:t>ervizi di informazione e gestione on-line di energia, disponibile sul proprio PC, Tablet e Smartphone, ed accessori quali prese intelligenti e sensori di temperatura, in particolare:</w:t>
      </w:r>
    </w:p>
    <w:p w14:paraId="5CEDDE08" w14:textId="7BCD0C38" w:rsidR="00C559A4" w:rsidRPr="002F51DF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br/>
        <w:t xml:space="preserve">• </w:t>
      </w:r>
      <w:r w:rsidRPr="002F51DF">
        <w:rPr>
          <w:rFonts w:ascii="Calibri" w:eastAsia="Times New Roman" w:hAnsi="Calibri"/>
          <w:b/>
          <w:lang w:val="it-IT"/>
        </w:rPr>
        <w:t>Ensemble</w:t>
      </w:r>
      <w:r w:rsidRPr="002F51DF">
        <w:rPr>
          <w:rFonts w:ascii="Calibri" w:eastAsia="Times New Roman" w:hAnsi="Calibri"/>
          <w:lang w:val="it-IT"/>
        </w:rPr>
        <w:t xml:space="preserve"> Home Energy Management System, che viene fornito con un In-Home Display, un bridge  Internet per connettersi a servizi on-line, e 1 o 3 prese intelligenti per monitorare e controllare gli elettrodomestici</w:t>
      </w:r>
    </w:p>
    <w:p w14:paraId="2C6BD36A" w14:textId="045AB4DC" w:rsidR="00C559A4" w:rsidRPr="002F51DF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• </w:t>
      </w:r>
      <w:r w:rsidRPr="002F51DF">
        <w:rPr>
          <w:rFonts w:ascii="Calibri" w:eastAsia="Times New Roman" w:hAnsi="Calibri"/>
          <w:b/>
          <w:lang w:val="it-IT"/>
        </w:rPr>
        <w:t>Solo PV</w:t>
      </w:r>
      <w:r w:rsidRPr="002F51DF">
        <w:rPr>
          <w:rFonts w:ascii="Calibri" w:eastAsia="Times New Roman" w:hAnsi="Calibri"/>
          <w:lang w:val="it-IT"/>
        </w:rPr>
        <w:t xml:space="preserve"> In-Home Display, che fornisce informazioni in tempo reale a colori relativamente all'energia elettrica generata da un impianto solare fotovoltaico domestico</w:t>
      </w:r>
    </w:p>
    <w:p w14:paraId="3F9A62AC" w14:textId="26D920C8" w:rsidR="00C559A4" w:rsidRPr="002F51DF" w:rsidRDefault="00C559A4" w:rsidP="00C559A4">
      <w:pPr>
        <w:jc w:val="both"/>
        <w:rPr>
          <w:rFonts w:ascii="Calibri" w:eastAsia="Times New Roman" w:hAnsi="Calibri"/>
          <w:b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• </w:t>
      </w:r>
      <w:r w:rsidRPr="002F51DF">
        <w:rPr>
          <w:rFonts w:ascii="Calibri" w:eastAsia="Times New Roman" w:hAnsi="Calibri"/>
          <w:b/>
          <w:lang w:val="it-IT"/>
        </w:rPr>
        <w:t>Solo</w:t>
      </w:r>
      <w:r w:rsidRPr="002F51DF">
        <w:rPr>
          <w:rFonts w:ascii="Calibri" w:eastAsia="Times New Roman" w:hAnsi="Calibri"/>
          <w:lang w:val="it-IT"/>
        </w:rPr>
        <w:t xml:space="preserve"> In-Home Display, che fornisce informazioni in tempo reale sul consumo di energia, per quelle famiglie che non necessitano la funzionalità del </w:t>
      </w:r>
      <w:r w:rsidRPr="002F51DF">
        <w:rPr>
          <w:rFonts w:ascii="Calibri" w:eastAsia="Times New Roman" w:hAnsi="Calibri"/>
          <w:b/>
          <w:lang w:val="it-IT"/>
        </w:rPr>
        <w:t>Ensemble.</w:t>
      </w:r>
    </w:p>
    <w:p w14:paraId="15389B07" w14:textId="77777777" w:rsidR="000570E7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• </w:t>
      </w:r>
      <w:r w:rsidRPr="002F51DF">
        <w:rPr>
          <w:rFonts w:ascii="Calibri" w:eastAsia="Times New Roman" w:hAnsi="Calibri"/>
          <w:b/>
          <w:lang w:val="it-IT"/>
        </w:rPr>
        <w:t>Chorus</w:t>
      </w:r>
      <w:r w:rsidRPr="002F51DF">
        <w:rPr>
          <w:rFonts w:ascii="Calibri" w:eastAsia="Times New Roman" w:hAnsi="Calibri"/>
          <w:lang w:val="it-IT"/>
        </w:rPr>
        <w:t xml:space="preserve"> , successivamente nel 2012,  che è un avanzato sistema Home Energy Management che potra’ combinare le informazioni sul consumo di energia e la generazione, con il controllo delle utenze  attraverso spine intelligenti, il controllo del riscaldamento e sensori di temperatura</w:t>
      </w:r>
      <w:r w:rsidRPr="002F51DF">
        <w:rPr>
          <w:rFonts w:ascii="Calibri" w:eastAsia="Times New Roman" w:hAnsi="Calibri"/>
          <w:lang w:val="it-IT"/>
        </w:rPr>
        <w:br/>
      </w:r>
      <w:r w:rsidRPr="002F51DF">
        <w:rPr>
          <w:rFonts w:ascii="Calibri" w:eastAsia="Times New Roman" w:hAnsi="Calibri"/>
          <w:lang w:val="it-IT"/>
        </w:rPr>
        <w:br/>
      </w:r>
      <w:r w:rsidRPr="002F51DF">
        <w:rPr>
          <w:rFonts w:ascii="Calibri" w:eastAsia="Times New Roman" w:hAnsi="Calibri"/>
          <w:lang w:val="it-IT"/>
        </w:rPr>
        <w:br/>
      </w:r>
    </w:p>
    <w:p w14:paraId="14B1AA5E" w14:textId="77777777" w:rsidR="000570E7" w:rsidRDefault="000570E7" w:rsidP="00C559A4">
      <w:pPr>
        <w:jc w:val="both"/>
        <w:rPr>
          <w:rFonts w:ascii="Calibri" w:eastAsia="Times New Roman" w:hAnsi="Calibri"/>
          <w:lang w:val="it-IT"/>
        </w:rPr>
      </w:pPr>
    </w:p>
    <w:p w14:paraId="20C8402C" w14:textId="37A01E28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bookmarkStart w:id="0" w:name="_GoBack"/>
      <w:bookmarkEnd w:id="0"/>
      <w:r w:rsidRPr="002F51DF">
        <w:rPr>
          <w:rFonts w:ascii="Calibri" w:eastAsia="Times New Roman" w:hAnsi="Calibri"/>
          <w:lang w:val="it-IT"/>
        </w:rPr>
        <w:lastRenderedPageBreak/>
        <w:t>Patrick Caiger-Smith, Chi</w:t>
      </w:r>
      <w:r>
        <w:rPr>
          <w:rFonts w:ascii="Calibri" w:eastAsia="Times New Roman" w:hAnsi="Calibri"/>
          <w:lang w:val="it-IT"/>
        </w:rPr>
        <w:t xml:space="preserve">ef Executive Officer </w:t>
      </w:r>
      <w:r w:rsidRPr="002F51DF">
        <w:rPr>
          <w:rFonts w:ascii="Calibri" w:eastAsia="Times New Roman" w:hAnsi="Calibri"/>
          <w:lang w:val="it-IT"/>
        </w:rPr>
        <w:t xml:space="preserve"> GEO,</w:t>
      </w:r>
      <w:r>
        <w:rPr>
          <w:rFonts w:ascii="Calibri" w:eastAsia="Times New Roman" w:hAnsi="Calibri"/>
          <w:lang w:val="it-IT"/>
        </w:rPr>
        <w:t xml:space="preserve"> ha commentato:  "l'Italia e’ stata tra le prime in Europa a portare </w:t>
      </w:r>
      <w:r w:rsidRPr="002F51DF">
        <w:rPr>
          <w:rFonts w:ascii="Calibri" w:eastAsia="Times New Roman" w:hAnsi="Calibri"/>
          <w:lang w:val="it-IT"/>
        </w:rPr>
        <w:t xml:space="preserve"> avanti il ​​suo programma Smart Meter prima che i benefici di feedback in te</w:t>
      </w:r>
      <w:r>
        <w:rPr>
          <w:rFonts w:ascii="Calibri" w:eastAsia="Times New Roman" w:hAnsi="Calibri"/>
          <w:lang w:val="it-IT"/>
        </w:rPr>
        <w:t xml:space="preserve">mpo reale attraverso gli IN Home Display fossero </w:t>
      </w:r>
      <w:r w:rsidRPr="002F51DF">
        <w:rPr>
          <w:rFonts w:ascii="Calibri" w:eastAsia="Times New Roman" w:hAnsi="Calibri"/>
          <w:lang w:val="it-IT"/>
        </w:rPr>
        <w:t xml:space="preserve"> realmente disponibili, </w:t>
      </w:r>
      <w:r>
        <w:rPr>
          <w:rFonts w:ascii="Calibri" w:eastAsia="Times New Roman" w:hAnsi="Calibri"/>
          <w:lang w:val="it-IT"/>
        </w:rPr>
        <w:t xml:space="preserve">di conseguenza  GEO ha </w:t>
      </w:r>
      <w:r w:rsidRPr="002F51DF">
        <w:rPr>
          <w:rFonts w:ascii="Calibri" w:eastAsia="Times New Roman" w:hAnsi="Calibri"/>
          <w:lang w:val="it-IT"/>
        </w:rPr>
        <w:t>adattato i</w:t>
      </w:r>
      <w:r>
        <w:rPr>
          <w:rFonts w:ascii="Calibri" w:eastAsia="Times New Roman" w:hAnsi="Calibri"/>
          <w:lang w:val="it-IT"/>
        </w:rPr>
        <w:t xml:space="preserve">l proprio design di prodotti </w:t>
      </w:r>
      <w:r w:rsidRPr="002F51DF">
        <w:rPr>
          <w:rFonts w:ascii="Calibri" w:eastAsia="Times New Roman" w:hAnsi="Calibri"/>
          <w:lang w:val="it-IT"/>
        </w:rPr>
        <w:t>con</w:t>
      </w:r>
      <w:r>
        <w:rPr>
          <w:rFonts w:ascii="Calibri" w:eastAsia="Times New Roman" w:hAnsi="Calibri"/>
          <w:lang w:val="it-IT"/>
        </w:rPr>
        <w:t xml:space="preserve"> i</w:t>
      </w:r>
      <w:r w:rsidRPr="002F51DF">
        <w:rPr>
          <w:rFonts w:ascii="Calibri" w:eastAsia="Times New Roman" w:hAnsi="Calibri"/>
          <w:lang w:val="it-IT"/>
        </w:rPr>
        <w:t xml:space="preserve"> contatori elettrici esistenti. </w:t>
      </w:r>
    </w:p>
    <w:p w14:paraId="2B5A196E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Ciò significa che i consumatori italiani possono realme</w:t>
      </w:r>
      <w:r>
        <w:rPr>
          <w:rFonts w:ascii="Calibri" w:eastAsia="Times New Roman" w:hAnsi="Calibri"/>
          <w:lang w:val="it-IT"/>
        </w:rPr>
        <w:t xml:space="preserve">nte beneficiare di un accesso ad </w:t>
      </w:r>
      <w:r w:rsidRPr="002F51DF">
        <w:rPr>
          <w:rFonts w:ascii="Calibri" w:eastAsia="Times New Roman" w:hAnsi="Calibri"/>
          <w:lang w:val="it-IT"/>
        </w:rPr>
        <w:t xml:space="preserve">informazioni in tempo reale di </w:t>
      </w:r>
      <w:r>
        <w:rPr>
          <w:rFonts w:ascii="Calibri" w:eastAsia="Times New Roman" w:hAnsi="Calibri"/>
          <w:lang w:val="it-IT"/>
        </w:rPr>
        <w:t xml:space="preserve">consumi di </w:t>
      </w:r>
      <w:r w:rsidRPr="002F51DF">
        <w:rPr>
          <w:rFonts w:ascii="Calibri" w:eastAsia="Times New Roman" w:hAnsi="Calibri"/>
          <w:lang w:val="it-IT"/>
        </w:rPr>
        <w:t>energi</w:t>
      </w:r>
      <w:r>
        <w:rPr>
          <w:rFonts w:ascii="Calibri" w:eastAsia="Times New Roman" w:hAnsi="Calibri"/>
          <w:lang w:val="it-IT"/>
        </w:rPr>
        <w:t xml:space="preserve">a, quindi siamo lieti di </w:t>
      </w:r>
      <w:r w:rsidRPr="002F51DF">
        <w:rPr>
          <w:rFonts w:ascii="Calibri" w:eastAsia="Times New Roman" w:hAnsi="Calibri"/>
          <w:lang w:val="it-IT"/>
        </w:rPr>
        <w:t>nomina</w:t>
      </w:r>
      <w:r>
        <w:rPr>
          <w:rFonts w:ascii="Calibri" w:eastAsia="Times New Roman" w:hAnsi="Calibri"/>
          <w:lang w:val="it-IT"/>
        </w:rPr>
        <w:t>re Etneo come distributore, consentendo al nostro marketing forte e Sviluppo tecnico</w:t>
      </w:r>
      <w:r w:rsidRPr="002F51DF">
        <w:rPr>
          <w:rFonts w:ascii="Calibri" w:eastAsia="Times New Roman" w:hAnsi="Calibri"/>
          <w:lang w:val="it-IT"/>
        </w:rPr>
        <w:t xml:space="preserve"> </w:t>
      </w:r>
      <w:r>
        <w:rPr>
          <w:rFonts w:ascii="Calibri" w:eastAsia="Times New Roman" w:hAnsi="Calibri"/>
          <w:lang w:val="it-IT"/>
        </w:rPr>
        <w:t xml:space="preserve">la possibilita’ </w:t>
      </w:r>
      <w:r w:rsidRPr="002F51DF">
        <w:rPr>
          <w:rFonts w:ascii="Calibri" w:eastAsia="Times New Roman" w:hAnsi="Calibri"/>
          <w:lang w:val="it-IT"/>
        </w:rPr>
        <w:t xml:space="preserve"> di portare nuove idee</w:t>
      </w:r>
      <w:r>
        <w:rPr>
          <w:rFonts w:ascii="Calibri" w:eastAsia="Times New Roman" w:hAnsi="Calibri"/>
          <w:lang w:val="it-IT"/>
        </w:rPr>
        <w:t xml:space="preserve"> e concetti</w:t>
      </w:r>
      <w:r w:rsidRPr="002F51DF">
        <w:rPr>
          <w:rFonts w:ascii="Calibri" w:eastAsia="Times New Roman" w:hAnsi="Calibri"/>
          <w:lang w:val="it-IT"/>
        </w:rPr>
        <w:t xml:space="preserve"> al mercato ".</w:t>
      </w:r>
    </w:p>
    <w:p w14:paraId="3D5289BD" w14:textId="3A8E6674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br/>
        <w:t>"Siamo molto entusiasti di collaborare con GEO. Vogliamo ampli</w:t>
      </w:r>
      <w:r>
        <w:rPr>
          <w:rFonts w:ascii="Calibri" w:eastAsia="Times New Roman" w:hAnsi="Calibri"/>
          <w:lang w:val="it-IT"/>
        </w:rPr>
        <w:t xml:space="preserve">are la nostra offerta attuale di prodotti ed attrezzature per le </w:t>
      </w:r>
      <w:r w:rsidRPr="002F51DF">
        <w:rPr>
          <w:rFonts w:ascii="Calibri" w:eastAsia="Times New Roman" w:hAnsi="Calibri"/>
          <w:lang w:val="it-IT"/>
        </w:rPr>
        <w:t xml:space="preserve"> energie rinnovabili per installato</w:t>
      </w:r>
      <w:r>
        <w:rPr>
          <w:rFonts w:ascii="Calibri" w:eastAsia="Times New Roman" w:hAnsi="Calibri"/>
          <w:lang w:val="it-IT"/>
        </w:rPr>
        <w:t>ri e grossisti, rendendo i prodotti</w:t>
      </w:r>
      <w:r w:rsidRPr="002F51DF">
        <w:rPr>
          <w:rFonts w:ascii="Calibri" w:eastAsia="Times New Roman" w:hAnsi="Calibri"/>
          <w:lang w:val="it-IT"/>
        </w:rPr>
        <w:t xml:space="preserve"> di gestione dell'energia</w:t>
      </w:r>
      <w:r>
        <w:rPr>
          <w:rFonts w:ascii="Calibri" w:eastAsia="Times New Roman" w:hAnsi="Calibri"/>
          <w:lang w:val="it-IT"/>
        </w:rPr>
        <w:t xml:space="preserve"> GEO</w:t>
      </w:r>
      <w:r w:rsidRPr="002F51DF">
        <w:rPr>
          <w:rFonts w:ascii="Calibri" w:eastAsia="Times New Roman" w:hAnsi="Calibri"/>
          <w:lang w:val="it-IT"/>
        </w:rPr>
        <w:t xml:space="preserve"> disponibile in Italia. </w:t>
      </w:r>
    </w:p>
    <w:p w14:paraId="66CE3837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Vorrei dare il benvenuto</w:t>
      </w:r>
      <w:r>
        <w:rPr>
          <w:rFonts w:ascii="Calibri" w:eastAsia="Times New Roman" w:hAnsi="Calibri"/>
          <w:lang w:val="it-IT"/>
        </w:rPr>
        <w:t xml:space="preserve"> a </w:t>
      </w:r>
      <w:r w:rsidRPr="002F51DF">
        <w:rPr>
          <w:rFonts w:ascii="Calibri" w:eastAsia="Times New Roman" w:hAnsi="Calibri"/>
          <w:lang w:val="it-IT"/>
        </w:rPr>
        <w:t xml:space="preserve"> chiunqu</w:t>
      </w:r>
      <w:r>
        <w:rPr>
          <w:rFonts w:ascii="Calibri" w:eastAsia="Times New Roman" w:hAnsi="Calibri"/>
          <w:lang w:val="it-IT"/>
        </w:rPr>
        <w:t>e sia interessato ad assistere a dimostrazioni, e di “toccare con mano”  il portfolio</w:t>
      </w:r>
      <w:r w:rsidRPr="002F51DF">
        <w:rPr>
          <w:rFonts w:ascii="Calibri" w:eastAsia="Times New Roman" w:hAnsi="Calibri"/>
          <w:lang w:val="it-IT"/>
        </w:rPr>
        <w:t xml:space="preserve"> prodotti </w:t>
      </w:r>
      <w:r>
        <w:rPr>
          <w:rFonts w:ascii="Calibri" w:eastAsia="Times New Roman" w:hAnsi="Calibri"/>
          <w:lang w:val="it-IT"/>
        </w:rPr>
        <w:t>durante la prossima Fiera -</w:t>
      </w:r>
      <w:r w:rsidRPr="002F51DF">
        <w:rPr>
          <w:rFonts w:ascii="Calibri" w:eastAsia="Times New Roman" w:hAnsi="Calibri"/>
          <w:lang w:val="it-IT"/>
        </w:rPr>
        <w:t xml:space="preserve"> "ENERGETHICA" di Torino 24 al 26 maggio,. "Dice Ezio Drappo, CEO di Etneo.</w:t>
      </w:r>
    </w:p>
    <w:p w14:paraId="05FBBDCB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br/>
        <w:t>Maggiori informazioni sui servizi energetici Etneo sono disponibili all'i</w:t>
      </w:r>
      <w:r>
        <w:rPr>
          <w:rFonts w:ascii="Calibri" w:eastAsia="Times New Roman" w:hAnsi="Calibri"/>
          <w:lang w:val="it-IT"/>
        </w:rPr>
        <w:t>ndirizzo: http://www.etneoenergy.com</w:t>
      </w:r>
      <w:r w:rsidRPr="002F51DF">
        <w:rPr>
          <w:rFonts w:ascii="Calibri" w:eastAsia="Times New Roman" w:hAnsi="Calibri"/>
          <w:lang w:val="it-IT"/>
        </w:rPr>
        <w:br/>
      </w:r>
      <w:r w:rsidRPr="002F51DF">
        <w:rPr>
          <w:rFonts w:ascii="Calibri" w:eastAsia="Times New Roman" w:hAnsi="Calibri"/>
          <w:lang w:val="it-IT"/>
        </w:rPr>
        <w:br/>
        <w:t>Ulteriori informazioni su GEO</w:t>
      </w:r>
      <w:r>
        <w:rPr>
          <w:rFonts w:ascii="Calibri" w:eastAsia="Times New Roman" w:hAnsi="Calibri"/>
          <w:lang w:val="it-IT"/>
        </w:rPr>
        <w:t>,</w:t>
      </w:r>
      <w:r w:rsidRPr="002F51DF">
        <w:rPr>
          <w:rFonts w:ascii="Calibri" w:eastAsia="Times New Roman" w:hAnsi="Calibri"/>
          <w:lang w:val="it-IT"/>
        </w:rPr>
        <w:t xml:space="preserve"> comprese le informazioni di prodotto, le immagini e un profilo aziendale, è disponibile presso www.greenenergyoptions.co.uk / news</w:t>
      </w:r>
    </w:p>
    <w:p w14:paraId="64097416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br/>
        <w:t>Le inter</w:t>
      </w:r>
      <w:r>
        <w:rPr>
          <w:rFonts w:ascii="Calibri" w:eastAsia="Times New Roman" w:hAnsi="Calibri"/>
          <w:lang w:val="it-IT"/>
        </w:rPr>
        <w:t>viste possono essere organizzate</w:t>
      </w:r>
      <w:r w:rsidRPr="002F51DF">
        <w:rPr>
          <w:rFonts w:ascii="Calibri" w:eastAsia="Times New Roman" w:hAnsi="Calibri"/>
          <w:lang w:val="it-IT"/>
        </w:rPr>
        <w:t xml:space="preserve"> con Patrick Caiger-Smith e Ezio Dr</w:t>
      </w:r>
      <w:r>
        <w:rPr>
          <w:rFonts w:ascii="Calibri" w:eastAsia="Times New Roman" w:hAnsi="Calibri"/>
          <w:lang w:val="it-IT"/>
        </w:rPr>
        <w:t>appo.</w:t>
      </w:r>
    </w:p>
    <w:p w14:paraId="5F50A709" w14:textId="59B7686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br/>
      </w:r>
      <w:r w:rsidRPr="005B17ED">
        <w:rPr>
          <w:rFonts w:ascii="Calibri" w:eastAsia="Times New Roman" w:hAnsi="Calibri"/>
          <w:b/>
          <w:lang w:val="it-IT"/>
        </w:rPr>
        <w:t>Informazioni su  Green Energy Option</w:t>
      </w:r>
    </w:p>
    <w:p w14:paraId="3424F03E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br/>
        <w:t>Con sede nel Regno Unito e Germania GEO è un fornitor</w:t>
      </w:r>
      <w:r>
        <w:rPr>
          <w:rFonts w:ascii="Calibri" w:eastAsia="Times New Roman" w:hAnsi="Calibri"/>
          <w:lang w:val="it-IT"/>
        </w:rPr>
        <w:t xml:space="preserve">e leader di servizi in home </w:t>
      </w:r>
      <w:r w:rsidRPr="002F51DF">
        <w:rPr>
          <w:rFonts w:ascii="Calibri" w:eastAsia="Times New Roman" w:hAnsi="Calibri"/>
          <w:lang w:val="it-IT"/>
        </w:rPr>
        <w:t xml:space="preserve">display, servizi mobili e on-line per le famiglie, le utenze, installatori </w:t>
      </w:r>
      <w:r>
        <w:rPr>
          <w:rFonts w:ascii="Calibri" w:eastAsia="Times New Roman" w:hAnsi="Calibri"/>
          <w:lang w:val="it-IT"/>
        </w:rPr>
        <w:t xml:space="preserve"> del solare</w:t>
      </w:r>
      <w:r w:rsidRPr="002F51DF">
        <w:rPr>
          <w:rFonts w:ascii="Calibri" w:eastAsia="Times New Roman" w:hAnsi="Calibri"/>
          <w:lang w:val="it-IT"/>
        </w:rPr>
        <w:t xml:space="preserve"> fotovoltaici e al</w:t>
      </w:r>
      <w:r>
        <w:rPr>
          <w:rFonts w:ascii="Calibri" w:eastAsia="Times New Roman" w:hAnsi="Calibri"/>
          <w:lang w:val="it-IT"/>
        </w:rPr>
        <w:t>tri fornitori di energia.</w:t>
      </w:r>
      <w:r>
        <w:rPr>
          <w:rFonts w:ascii="Calibri" w:eastAsia="Times New Roman" w:hAnsi="Calibri"/>
          <w:lang w:val="it-IT"/>
        </w:rPr>
        <w:br/>
        <w:t> </w:t>
      </w:r>
      <w:r>
        <w:rPr>
          <w:rFonts w:ascii="Calibri" w:eastAsia="Times New Roman" w:hAnsi="Calibri"/>
          <w:lang w:val="it-IT"/>
        </w:rPr>
        <w:br/>
        <w:t xml:space="preserve">I </w:t>
      </w:r>
      <w:r w:rsidRPr="002F51DF">
        <w:rPr>
          <w:rFonts w:ascii="Calibri" w:eastAsia="Times New Roman" w:hAnsi="Calibri"/>
          <w:lang w:val="it-IT"/>
        </w:rPr>
        <w:t>prodotti e</w:t>
      </w:r>
      <w:r>
        <w:rPr>
          <w:rFonts w:ascii="Calibri" w:eastAsia="Times New Roman" w:hAnsi="Calibri"/>
          <w:lang w:val="it-IT"/>
        </w:rPr>
        <w:t xml:space="preserve"> </w:t>
      </w:r>
      <w:r w:rsidRPr="002F51DF">
        <w:rPr>
          <w:rFonts w:ascii="Calibri" w:eastAsia="Times New Roman" w:hAnsi="Calibri"/>
          <w:lang w:val="it-IT"/>
        </w:rPr>
        <w:t xml:space="preserve">i servizi </w:t>
      </w:r>
      <w:r>
        <w:rPr>
          <w:rFonts w:ascii="Calibri" w:eastAsia="Times New Roman" w:hAnsi="Calibri"/>
          <w:lang w:val="it-IT"/>
        </w:rPr>
        <w:t xml:space="preserve">GEO </w:t>
      </w:r>
      <w:r w:rsidRPr="002F51DF">
        <w:rPr>
          <w:rFonts w:ascii="Calibri" w:eastAsia="Times New Roman" w:hAnsi="Calibri"/>
          <w:lang w:val="it-IT"/>
        </w:rPr>
        <w:t>sono progettati per coinvolger</w:t>
      </w:r>
      <w:r>
        <w:rPr>
          <w:rFonts w:ascii="Calibri" w:eastAsia="Times New Roman" w:hAnsi="Calibri"/>
          <w:lang w:val="it-IT"/>
        </w:rPr>
        <w:t xml:space="preserve">e gli utenti e quindi per permettere </w:t>
      </w:r>
      <w:r w:rsidRPr="002F51DF">
        <w:rPr>
          <w:rFonts w:ascii="Calibri" w:eastAsia="Times New Roman" w:hAnsi="Calibri"/>
          <w:lang w:val="it-IT"/>
        </w:rPr>
        <w:t xml:space="preserve"> </w:t>
      </w:r>
      <w:r>
        <w:rPr>
          <w:rFonts w:ascii="Calibri" w:eastAsia="Times New Roman" w:hAnsi="Calibri"/>
          <w:lang w:val="it-IT"/>
        </w:rPr>
        <w:t>a gli Energy Providers</w:t>
      </w:r>
      <w:r w:rsidRPr="002F51DF">
        <w:rPr>
          <w:rFonts w:ascii="Calibri" w:eastAsia="Times New Roman" w:hAnsi="Calibri"/>
          <w:lang w:val="it-IT"/>
        </w:rPr>
        <w:t xml:space="preserve">, </w:t>
      </w:r>
      <w:r>
        <w:rPr>
          <w:rFonts w:ascii="Calibri" w:eastAsia="Times New Roman" w:hAnsi="Calibri"/>
          <w:lang w:val="it-IT"/>
        </w:rPr>
        <w:t>a</w:t>
      </w:r>
      <w:r w:rsidRPr="002F51DF">
        <w:rPr>
          <w:rFonts w:ascii="Calibri" w:eastAsia="Times New Roman" w:hAnsi="Calibri"/>
          <w:lang w:val="it-IT"/>
        </w:rPr>
        <w:t xml:space="preserve">i produttori di </w:t>
      </w:r>
      <w:r>
        <w:rPr>
          <w:rFonts w:ascii="Calibri" w:eastAsia="Times New Roman" w:hAnsi="Calibri"/>
          <w:lang w:val="it-IT"/>
        </w:rPr>
        <w:t xml:space="preserve"> Contatori di </w:t>
      </w:r>
      <w:r w:rsidRPr="002F51DF">
        <w:rPr>
          <w:rFonts w:ascii="Calibri" w:eastAsia="Times New Roman" w:hAnsi="Calibri"/>
          <w:lang w:val="it-IT"/>
        </w:rPr>
        <w:t xml:space="preserve">misurazione, </w:t>
      </w:r>
      <w:r>
        <w:rPr>
          <w:rFonts w:ascii="Calibri" w:eastAsia="Times New Roman" w:hAnsi="Calibri"/>
          <w:lang w:val="it-IT"/>
        </w:rPr>
        <w:t xml:space="preserve">a gli </w:t>
      </w:r>
      <w:r w:rsidRPr="002F51DF">
        <w:rPr>
          <w:rFonts w:ascii="Calibri" w:eastAsia="Times New Roman" w:hAnsi="Calibri"/>
          <w:lang w:val="it-IT"/>
        </w:rPr>
        <w:t xml:space="preserve">installatori </w:t>
      </w:r>
      <w:r>
        <w:rPr>
          <w:rFonts w:ascii="Calibri" w:eastAsia="Times New Roman" w:hAnsi="Calibri"/>
          <w:lang w:val="it-IT"/>
        </w:rPr>
        <w:t>e Distributori di sistemi fotovoltaici , la possibilità di migliorare e fidelizzare</w:t>
      </w:r>
      <w:r w:rsidRPr="002F51DF">
        <w:rPr>
          <w:rFonts w:ascii="Calibri" w:eastAsia="Times New Roman" w:hAnsi="Calibri"/>
          <w:lang w:val="it-IT"/>
        </w:rPr>
        <w:t xml:space="preserve"> il loro rapporto con i propri clienti. </w:t>
      </w:r>
    </w:p>
    <w:p w14:paraId="08214A8D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t xml:space="preserve">GEO e’ orgogliosa </w:t>
      </w:r>
      <w:r w:rsidRPr="002F51DF">
        <w:rPr>
          <w:rFonts w:ascii="Calibri" w:eastAsia="Times New Roman" w:hAnsi="Calibri"/>
          <w:lang w:val="it-IT"/>
        </w:rPr>
        <w:t xml:space="preserve"> di combinare i vantaggi di prodotti e servizi on-line, che insieme offrono soluzioni flessibili e scalabili che sono </w:t>
      </w:r>
      <w:r>
        <w:rPr>
          <w:rFonts w:ascii="Calibri" w:eastAsia="Times New Roman" w:hAnsi="Calibri"/>
          <w:lang w:val="it-IT"/>
        </w:rPr>
        <w:t xml:space="preserve">inoltre </w:t>
      </w:r>
      <w:r w:rsidRPr="002F51DF">
        <w:rPr>
          <w:rFonts w:ascii="Calibri" w:eastAsia="Times New Roman" w:hAnsi="Calibri"/>
          <w:lang w:val="it-IT"/>
        </w:rPr>
        <w:t>innovative</w:t>
      </w:r>
      <w:r>
        <w:rPr>
          <w:rFonts w:ascii="Calibri" w:eastAsia="Times New Roman" w:hAnsi="Calibri"/>
          <w:lang w:val="it-IT"/>
        </w:rPr>
        <w:t xml:space="preserve">, al fine di </w:t>
      </w:r>
      <w:r w:rsidRPr="002F51DF">
        <w:rPr>
          <w:rFonts w:ascii="Calibri" w:eastAsia="Times New Roman" w:hAnsi="Calibri"/>
          <w:lang w:val="it-IT"/>
        </w:rPr>
        <w:t xml:space="preserve"> ricavare un chiaro valore di business. </w:t>
      </w:r>
    </w:p>
    <w:p w14:paraId="0035B667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GEO fornisce anche </w:t>
      </w:r>
      <w:r>
        <w:rPr>
          <w:rFonts w:ascii="Calibri" w:eastAsia="Times New Roman" w:hAnsi="Calibri"/>
          <w:lang w:val="it-IT"/>
        </w:rPr>
        <w:t>a</w:t>
      </w:r>
      <w:r w:rsidRPr="002F51DF">
        <w:rPr>
          <w:rFonts w:ascii="Calibri" w:eastAsia="Times New Roman" w:hAnsi="Calibri"/>
          <w:lang w:val="it-IT"/>
        </w:rPr>
        <w:t xml:space="preserve">i produttori di </w:t>
      </w:r>
      <w:r>
        <w:rPr>
          <w:rFonts w:ascii="Calibri" w:eastAsia="Times New Roman" w:hAnsi="Calibri"/>
          <w:lang w:val="it-IT"/>
        </w:rPr>
        <w:t xml:space="preserve">Contatori, </w:t>
      </w:r>
      <w:r w:rsidRPr="002F51DF">
        <w:rPr>
          <w:rFonts w:ascii="Calibri" w:eastAsia="Times New Roman" w:hAnsi="Calibri"/>
          <w:lang w:val="it-IT"/>
        </w:rPr>
        <w:t xml:space="preserve"> in-home display che migliorano la loro offerta</w:t>
      </w:r>
      <w:r>
        <w:rPr>
          <w:rFonts w:ascii="Calibri" w:eastAsia="Times New Roman" w:hAnsi="Calibri"/>
          <w:lang w:val="it-IT"/>
        </w:rPr>
        <w:t xml:space="preserve"> e la percezione </w:t>
      </w:r>
      <w:r w:rsidRPr="002F51DF">
        <w:rPr>
          <w:rFonts w:ascii="Calibri" w:eastAsia="Times New Roman" w:hAnsi="Calibri"/>
          <w:lang w:val="it-IT"/>
        </w:rPr>
        <w:t xml:space="preserve"> </w:t>
      </w:r>
      <w:r>
        <w:rPr>
          <w:rFonts w:ascii="Calibri" w:eastAsia="Times New Roman" w:hAnsi="Calibri"/>
          <w:lang w:val="it-IT"/>
        </w:rPr>
        <w:t xml:space="preserve">quali Fornitori di Energia  </w:t>
      </w:r>
      <w:r w:rsidRPr="002F51DF">
        <w:rPr>
          <w:rFonts w:ascii="Calibri" w:eastAsia="Times New Roman" w:hAnsi="Calibri"/>
          <w:lang w:val="it-IT"/>
        </w:rPr>
        <w:t xml:space="preserve">. </w:t>
      </w:r>
    </w:p>
    <w:p w14:paraId="27A34338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GEO </w:t>
      </w:r>
      <w:r>
        <w:rPr>
          <w:rFonts w:ascii="Calibri" w:eastAsia="Times New Roman" w:hAnsi="Calibri"/>
          <w:lang w:val="it-IT"/>
        </w:rPr>
        <w:t xml:space="preserve"> e’ </w:t>
      </w:r>
      <w:r w:rsidRPr="002F51DF">
        <w:rPr>
          <w:rFonts w:ascii="Calibri" w:eastAsia="Times New Roman" w:hAnsi="Calibri"/>
          <w:lang w:val="it-IT"/>
        </w:rPr>
        <w:t>in grado di progettare, sviluppare e supportare le soluzioni su misura per le aziende che stanno cercando di differenziarsi in uno spazio di mercato sempre più competitivo.</w:t>
      </w:r>
      <w:r w:rsidRPr="002F51DF">
        <w:rPr>
          <w:rFonts w:ascii="Calibri" w:eastAsia="Times New Roman" w:hAnsi="Calibri"/>
          <w:lang w:val="it-IT"/>
        </w:rPr>
        <w:br/>
      </w:r>
      <w:r w:rsidRPr="002F51DF">
        <w:rPr>
          <w:rFonts w:ascii="Calibri" w:eastAsia="Times New Roman" w:hAnsi="Calibri"/>
          <w:lang w:val="it-IT"/>
        </w:rPr>
        <w:br/>
        <w:t xml:space="preserve">GEO ha registrato una crescita significativa sin dal suo inizio nel 2006 e ha venduto oltre 1,5 milioni di </w:t>
      </w:r>
      <w:r w:rsidRPr="002F51DF">
        <w:rPr>
          <w:rFonts w:ascii="Calibri" w:eastAsia="Times New Roman" w:hAnsi="Calibri"/>
          <w:lang w:val="it-IT"/>
        </w:rPr>
        <w:lastRenderedPageBreak/>
        <w:t xml:space="preserve">display. Con un team di 35 dipendenti diretti e più di 250 persone attraverso il lavoro in outsourcing gestiamo la nostra </w:t>
      </w:r>
      <w:r>
        <w:rPr>
          <w:rFonts w:ascii="Calibri" w:eastAsia="Times New Roman" w:hAnsi="Calibri"/>
          <w:lang w:val="it-IT"/>
        </w:rPr>
        <w:t>catena di fornitura , che è in grado di fornire</w:t>
      </w:r>
      <w:r w:rsidRPr="002F51DF">
        <w:rPr>
          <w:rFonts w:ascii="Calibri" w:eastAsia="Times New Roman" w:hAnsi="Calibri"/>
          <w:lang w:val="it-IT"/>
        </w:rPr>
        <w:t xml:space="preserve"> oltre 10.000 unità al mese.</w:t>
      </w:r>
    </w:p>
    <w:p w14:paraId="7A1B3081" w14:textId="78A4FA5B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Per maggiori informazioni visita: </w:t>
      </w:r>
      <w:hyperlink r:id="rId11" w:history="1">
        <w:r w:rsidRPr="00C65343">
          <w:rPr>
            <w:rStyle w:val="Hyperlink"/>
            <w:rFonts w:ascii="Calibri" w:eastAsia="Times New Roman" w:hAnsi="Calibri"/>
            <w:lang w:val="it-IT"/>
          </w:rPr>
          <w:t>www.greenenergyoptions.co.uk</w:t>
        </w:r>
      </w:hyperlink>
    </w:p>
    <w:p w14:paraId="56E87A5E" w14:textId="543B0E6B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Contatto per i media</w:t>
      </w:r>
    </w:p>
    <w:p w14:paraId="57C1D313" w14:textId="4D265FEE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Christine Rush, GEO, +44 1223 851 390, </w:t>
      </w:r>
      <w:hyperlink r:id="rId12" w:history="1">
        <w:r w:rsidRPr="00C65343">
          <w:rPr>
            <w:rStyle w:val="Hyperlink"/>
            <w:rFonts w:ascii="Calibri" w:eastAsia="Times New Roman" w:hAnsi="Calibri"/>
            <w:lang w:val="it-IT"/>
          </w:rPr>
          <w:t>christine@greenenergyoptions.co.uk</w:t>
        </w:r>
      </w:hyperlink>
    </w:p>
    <w:p w14:paraId="3D567EDB" w14:textId="021397C4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B45CEF">
        <w:rPr>
          <w:rFonts w:ascii="Calibri" w:eastAsia="Times New Roman" w:hAnsi="Calibri"/>
          <w:b/>
          <w:lang w:val="it-IT"/>
        </w:rPr>
        <w:t>A proposito di Etneo Italia</w:t>
      </w:r>
    </w:p>
    <w:p w14:paraId="48350587" w14:textId="4A676974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t xml:space="preserve">Etneo ha </w:t>
      </w:r>
      <w:r w:rsidRPr="002F51DF">
        <w:rPr>
          <w:rFonts w:ascii="Calibri" w:eastAsia="Times New Roman" w:hAnsi="Calibri"/>
          <w:lang w:val="it-IT"/>
        </w:rPr>
        <w:t xml:space="preserve">iniziato l'attività a Milano nel corso del 1919 come produttrice di resistenze elettriche e sistemi. Durante gli anni '90 la società è stata acquisita da un gruppo internazionale, che </w:t>
      </w:r>
      <w:r>
        <w:rPr>
          <w:rFonts w:ascii="Calibri" w:eastAsia="Times New Roman" w:hAnsi="Calibri"/>
          <w:lang w:val="it-IT"/>
        </w:rPr>
        <w:t>l’ha indirizzata</w:t>
      </w:r>
      <w:r w:rsidRPr="002F51DF">
        <w:rPr>
          <w:rFonts w:ascii="Calibri" w:eastAsia="Times New Roman" w:hAnsi="Calibri"/>
          <w:lang w:val="it-IT"/>
        </w:rPr>
        <w:t xml:space="preserve"> alla produzione e distribuzione di sistemi e prodotti di assemblaggio per l'industria elettronica.</w:t>
      </w:r>
    </w:p>
    <w:p w14:paraId="716B7609" w14:textId="62452BB0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La specializzazione</w:t>
      </w:r>
      <w:r>
        <w:rPr>
          <w:rFonts w:ascii="Calibri" w:eastAsia="Times New Roman" w:hAnsi="Calibri"/>
          <w:lang w:val="it-IT"/>
        </w:rPr>
        <w:t xml:space="preserve"> nella</w:t>
      </w:r>
      <w:r w:rsidRPr="002F51DF">
        <w:rPr>
          <w:rFonts w:ascii="Calibri" w:eastAsia="Times New Roman" w:hAnsi="Calibri"/>
          <w:lang w:val="it-IT"/>
        </w:rPr>
        <w:t xml:space="preserve"> microelettronica e la relativa espansione internaziona</w:t>
      </w:r>
      <w:r>
        <w:rPr>
          <w:rFonts w:ascii="Calibri" w:eastAsia="Times New Roman" w:hAnsi="Calibri"/>
          <w:lang w:val="it-IT"/>
        </w:rPr>
        <w:t xml:space="preserve">le caratterizzano gli anni 2000. </w:t>
      </w:r>
      <w:r w:rsidRPr="002F51DF">
        <w:rPr>
          <w:rFonts w:ascii="Calibri" w:eastAsia="Times New Roman" w:hAnsi="Calibri"/>
          <w:lang w:val="it-IT"/>
        </w:rPr>
        <w:t>La società è ora situata nel Parco Scientifico e Tecnologico in Via Bovio no. 6, Novara.</w:t>
      </w:r>
    </w:p>
    <w:p w14:paraId="429C3A3F" w14:textId="12A9F75A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Nel corso del 2008, la direzione ha deciso di investire nella ricerca e produzione nel campo delle energie rinnovabili e prodotti correlati, per uno stile di vita green</w:t>
      </w:r>
      <w:r>
        <w:rPr>
          <w:rFonts w:ascii="Calibri" w:eastAsia="Times New Roman" w:hAnsi="Calibri"/>
          <w:lang w:val="it-IT"/>
        </w:rPr>
        <w:t xml:space="preserve"> ed in armonia con l’ambiente</w:t>
      </w:r>
      <w:r w:rsidRPr="002F51DF">
        <w:rPr>
          <w:rFonts w:ascii="Calibri" w:eastAsia="Times New Roman" w:hAnsi="Calibri"/>
          <w:lang w:val="it-IT"/>
        </w:rPr>
        <w:t>, orchestrando queste attività 'con i suoi partner situati a Taiwan, Giappone e Cina.</w:t>
      </w:r>
    </w:p>
    <w:p w14:paraId="27E4BDD6" w14:textId="6E2B6B91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t>Oggi Etneo produce M</w:t>
      </w:r>
      <w:r w:rsidRPr="002F51DF">
        <w:rPr>
          <w:rFonts w:ascii="Calibri" w:eastAsia="Times New Roman" w:hAnsi="Calibri"/>
          <w:lang w:val="it-IT"/>
        </w:rPr>
        <w:t>acchine</w:t>
      </w:r>
      <w:r>
        <w:rPr>
          <w:rFonts w:ascii="Calibri" w:eastAsia="Times New Roman" w:hAnsi="Calibri"/>
          <w:lang w:val="it-IT"/>
        </w:rPr>
        <w:t xml:space="preserve"> e Robot</w:t>
      </w:r>
      <w:r w:rsidRPr="002F51DF">
        <w:rPr>
          <w:rFonts w:ascii="Calibri" w:eastAsia="Times New Roman" w:hAnsi="Calibri"/>
          <w:lang w:val="it-IT"/>
        </w:rPr>
        <w:t xml:space="preserve"> per </w:t>
      </w:r>
      <w:r>
        <w:rPr>
          <w:rFonts w:ascii="Calibri" w:eastAsia="Times New Roman" w:hAnsi="Calibri"/>
          <w:lang w:val="it-IT"/>
        </w:rPr>
        <w:t>l’industria Elettronica ed Automotive</w:t>
      </w:r>
      <w:r w:rsidRPr="002F51DF">
        <w:rPr>
          <w:rFonts w:ascii="Calibri" w:eastAsia="Times New Roman" w:hAnsi="Calibri"/>
          <w:lang w:val="it-IT"/>
        </w:rPr>
        <w:t xml:space="preserve">, nonché </w:t>
      </w:r>
      <w:r>
        <w:rPr>
          <w:rFonts w:ascii="Calibri" w:eastAsia="Times New Roman" w:hAnsi="Calibri"/>
          <w:lang w:val="it-IT"/>
        </w:rPr>
        <w:t xml:space="preserve">distribuisce </w:t>
      </w:r>
      <w:r w:rsidRPr="002F51DF">
        <w:rPr>
          <w:rFonts w:ascii="Calibri" w:eastAsia="Times New Roman" w:hAnsi="Calibri"/>
          <w:lang w:val="it-IT"/>
        </w:rPr>
        <w:t xml:space="preserve">attrezzature </w:t>
      </w:r>
      <w:r>
        <w:rPr>
          <w:rFonts w:ascii="Calibri" w:eastAsia="Times New Roman" w:hAnsi="Calibri"/>
          <w:lang w:val="it-IT"/>
        </w:rPr>
        <w:t>e sistemi per le</w:t>
      </w:r>
      <w:r w:rsidRPr="002F51DF">
        <w:rPr>
          <w:rFonts w:ascii="Calibri" w:eastAsia="Times New Roman" w:hAnsi="Calibri"/>
          <w:lang w:val="it-IT"/>
        </w:rPr>
        <w:t xml:space="preserve"> energie rinnovabil</w:t>
      </w:r>
      <w:r>
        <w:rPr>
          <w:rFonts w:ascii="Calibri" w:eastAsia="Times New Roman" w:hAnsi="Calibri"/>
          <w:lang w:val="it-IT"/>
        </w:rPr>
        <w:t>i per installatori e grossisti.  L’</w:t>
      </w:r>
      <w:r w:rsidRPr="002F51DF">
        <w:rPr>
          <w:rFonts w:ascii="Calibri" w:eastAsia="Times New Roman" w:hAnsi="Calibri"/>
          <w:lang w:val="it-IT"/>
        </w:rPr>
        <w:t xml:space="preserve">azienda è suddivisa in </w:t>
      </w:r>
      <w:r>
        <w:rPr>
          <w:rFonts w:ascii="Calibri" w:eastAsia="Times New Roman" w:hAnsi="Calibri"/>
          <w:lang w:val="it-IT"/>
        </w:rPr>
        <w:t>tre Divisioni con differenze di Brand</w:t>
      </w:r>
      <w:r w:rsidRPr="002F51DF">
        <w:rPr>
          <w:rFonts w:ascii="Calibri" w:eastAsia="Times New Roman" w:hAnsi="Calibri"/>
          <w:lang w:val="it-IT"/>
        </w:rPr>
        <w:t xml:space="preserve"> e Mercati:</w:t>
      </w:r>
    </w:p>
    <w:p w14:paraId="307D1DD8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t>• Microelettronica: processi</w:t>
      </w:r>
      <w:r w:rsidRPr="002F51DF">
        <w:rPr>
          <w:rFonts w:ascii="Calibri" w:eastAsia="Times New Roman" w:hAnsi="Calibri"/>
          <w:lang w:val="it-IT"/>
        </w:rPr>
        <w:t xml:space="preserve"> di saldatura, prodotti e sistemi</w:t>
      </w:r>
    </w:p>
    <w:p w14:paraId="551427E0" w14:textId="4AEEBCBD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• </w:t>
      </w:r>
      <w:r>
        <w:rPr>
          <w:rFonts w:ascii="Calibri" w:eastAsia="Times New Roman" w:hAnsi="Calibri"/>
          <w:lang w:val="it-IT"/>
        </w:rPr>
        <w:t>Automazioni di Processo</w:t>
      </w:r>
      <w:r w:rsidRPr="002F51DF">
        <w:rPr>
          <w:rFonts w:ascii="Calibri" w:eastAsia="Times New Roman" w:hAnsi="Calibri"/>
          <w:lang w:val="it-IT"/>
        </w:rPr>
        <w:t xml:space="preserve">: </w:t>
      </w:r>
      <w:r>
        <w:rPr>
          <w:rFonts w:ascii="Calibri" w:eastAsia="Times New Roman" w:hAnsi="Calibri"/>
          <w:lang w:val="it-IT"/>
        </w:rPr>
        <w:t>Micro Automazione Robotica di processo</w:t>
      </w:r>
    </w:p>
    <w:p w14:paraId="289C292F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•</w:t>
      </w:r>
      <w:r>
        <w:rPr>
          <w:rFonts w:ascii="Calibri" w:eastAsia="Times New Roman" w:hAnsi="Calibri"/>
          <w:lang w:val="it-IT"/>
        </w:rPr>
        <w:t xml:space="preserve"> Energia: Energie rinnovabili, Prodotti per il : Solare -  Micro Eolico -  Illuminazione    </w:t>
      </w:r>
    </w:p>
    <w:p w14:paraId="09E4BE3B" w14:textId="77777777" w:rsidR="00C559A4" w:rsidRDefault="00C559A4" w:rsidP="00C559A4">
      <w:pPr>
        <w:jc w:val="both"/>
        <w:rPr>
          <w:rFonts w:ascii="Calibri" w:eastAsia="Times New Roman" w:hAnsi="Calibri"/>
          <w:lang w:val="it-IT"/>
        </w:rPr>
      </w:pPr>
      <w:r>
        <w:rPr>
          <w:rFonts w:ascii="Calibri" w:eastAsia="Times New Roman" w:hAnsi="Calibri"/>
          <w:lang w:val="it-IT"/>
        </w:rPr>
        <w:t xml:space="preserve">  Led – Monitoraggio Energie</w:t>
      </w:r>
    </w:p>
    <w:p w14:paraId="2762875C" w14:textId="67ED98B6" w:rsidR="00C559A4" w:rsidRPr="005279FF" w:rsidRDefault="00C559A4" w:rsidP="00C559A4">
      <w:pPr>
        <w:jc w:val="both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Recentemente La S</w:t>
      </w:r>
      <w:r w:rsidRPr="005279FF">
        <w:rPr>
          <w:rFonts w:ascii="Calibri" w:hAnsi="Calibri"/>
          <w:lang w:val="it-IT"/>
        </w:rPr>
        <w:t xml:space="preserve">ocieta’ sta investendo risorse in prodotti per la Smart Grid, precisamente in sistemi di monitoraggio dell’Energia sia prodotta che consumata , Prodotti che sono alla base per la creazione delle Smart City attraverso la creazione di Case intelligenti , energeticamente equilibrate nei loro aspetti di Controllo dei consumi e Risparmio dei Costi.  </w:t>
      </w:r>
    </w:p>
    <w:p w14:paraId="09EF8CCF" w14:textId="77777777" w:rsidR="00C559A4" w:rsidRPr="005279FF" w:rsidRDefault="00C559A4" w:rsidP="00C559A4">
      <w:pPr>
        <w:jc w:val="both"/>
        <w:rPr>
          <w:rFonts w:ascii="Calibri" w:hAnsi="Calibri"/>
          <w:lang w:val="it-IT"/>
        </w:rPr>
      </w:pPr>
      <w:r w:rsidRPr="005279FF">
        <w:rPr>
          <w:rFonts w:ascii="Calibri" w:hAnsi="Calibri"/>
          <w:lang w:val="it-IT"/>
        </w:rPr>
        <w:t>In tale contesto si integrano al meglio gli attuali prodotti GEO , oggetto di questo Comunicato, e diffusi dalla nuova piattaforma www.edargus.com</w:t>
      </w:r>
    </w:p>
    <w:p w14:paraId="45F99BC1" w14:textId="44B1DDB8" w:rsidR="00C559A4" w:rsidRDefault="00C559A4" w:rsidP="00C559A4">
      <w:pPr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 xml:space="preserve">Per maggiori informazioni visita: </w:t>
      </w:r>
      <w:hyperlink r:id="rId13" w:history="1">
        <w:r w:rsidRPr="00C65343">
          <w:rPr>
            <w:rStyle w:val="Hyperlink"/>
            <w:rFonts w:ascii="Calibri" w:eastAsia="Times New Roman" w:hAnsi="Calibri"/>
            <w:lang w:val="it-IT"/>
          </w:rPr>
          <w:t>www.etneoenergy.com</w:t>
        </w:r>
      </w:hyperlink>
    </w:p>
    <w:p w14:paraId="13D9264D" w14:textId="2F3FF75C" w:rsidR="00C559A4" w:rsidRDefault="00C559A4" w:rsidP="00C559A4">
      <w:pPr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Contatto per i media</w:t>
      </w:r>
    </w:p>
    <w:p w14:paraId="6662FF37" w14:textId="412BDA6D" w:rsidR="00C559A4" w:rsidRPr="00C559A4" w:rsidRDefault="00C559A4" w:rsidP="00133956">
      <w:pPr>
        <w:rPr>
          <w:rFonts w:ascii="Calibri" w:eastAsia="Times New Roman" w:hAnsi="Calibri"/>
          <w:lang w:val="it-IT"/>
        </w:rPr>
      </w:pPr>
      <w:r w:rsidRPr="002F51DF">
        <w:rPr>
          <w:rFonts w:ascii="Calibri" w:eastAsia="Times New Roman" w:hAnsi="Calibri"/>
          <w:lang w:val="it-IT"/>
        </w:rPr>
        <w:t>Ms. Pierteresa</w:t>
      </w:r>
      <w:r>
        <w:rPr>
          <w:rFonts w:ascii="Calibri" w:eastAsia="Times New Roman" w:hAnsi="Calibri"/>
          <w:lang w:val="it-IT"/>
        </w:rPr>
        <w:t xml:space="preserve"> Riboldi, Pierariboldi@etneo.com</w:t>
      </w:r>
    </w:p>
    <w:p w14:paraId="4D27B2D5" w14:textId="02D9AF17" w:rsidR="00DD742F" w:rsidRPr="00651CE9" w:rsidRDefault="0093553A" w:rsidP="00552A96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noProof/>
          <w:sz w:val="20"/>
          <w:szCs w:val="20"/>
          <w:lang w:val="en-GB" w:eastAsia="en-GB" w:bidi="ar-SA"/>
        </w:rPr>
        <w:drawing>
          <wp:inline distT="0" distB="0" distL="0" distR="0" wp14:anchorId="741EB6CE" wp14:editId="52612D10">
            <wp:extent cx="5760085" cy="9906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r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742F" w:rsidRPr="00651CE9" w:rsidSect="00FC1C8B">
      <w:footerReference w:type="even" r:id="rId15"/>
      <w:footerReference w:type="default" r:id="rId16"/>
      <w:headerReference w:type="first" r:id="rId17"/>
      <w:footerReference w:type="first" r:id="rId18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1C9E2" w14:textId="77777777" w:rsidR="003E020D" w:rsidRDefault="003E020D">
      <w:pPr>
        <w:spacing w:after="0" w:line="240" w:lineRule="auto"/>
      </w:pPr>
      <w:r>
        <w:separator/>
      </w:r>
    </w:p>
  </w:endnote>
  <w:endnote w:type="continuationSeparator" w:id="0">
    <w:p w14:paraId="712FB799" w14:textId="77777777" w:rsidR="003E020D" w:rsidRDefault="003E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M">
    <w:altName w:val="Times New Roman"/>
    <w:panose1 w:val="00000000000000000000"/>
    <w:charset w:val="00"/>
    <w:family w:val="roman"/>
    <w:notTrueType/>
    <w:pitch w:val="default"/>
  </w:font>
  <w:font w:name="HGSoeiPresenceEB">
    <w:altName w:val="HG創英ﾌﾟﾚｾﾞﾝｽEB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inion Pro">
    <w:altName w:val="Minion P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AFA0F" w14:textId="77777777" w:rsidR="003E020D" w:rsidRDefault="003E020D">
    <w:pPr>
      <w:pStyle w:val="Foo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79744" behindDoc="0" locked="0" layoutInCell="0" allowOverlap="1" wp14:anchorId="3FA0FF3C" wp14:editId="1E6C7FF5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1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286E3" w14:textId="77777777" w:rsidR="003E020D" w:rsidRDefault="000570E7">
                          <w:pPr>
                            <w:pStyle w:val="Testogrigio"/>
                          </w:pPr>
                          <w:sdt>
                            <w:sdtPr>
                              <w:id w:val="22015917"/>
                              <w:placeholder>
                                <w:docPart w:val="F9706F5C55434C2EB0E9CAB074180896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3E020D">
                                <w:t>Edargus</w:t>
                              </w:r>
                              <w:proofErr w:type="spellEnd"/>
                              <w:r w:rsidR="003E020D">
                                <w:t xml:space="preserve"> </w:t>
                              </w:r>
                              <w:proofErr w:type="spellStart"/>
                              <w:r w:rsidR="003E020D">
                                <w:t>technolgy</w:t>
                              </w:r>
                              <w:proofErr w:type="spellEnd"/>
                            </w:sdtContent>
                          </w:sdt>
                          <w:r w:rsidR="003E020D"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5" o:spid="_x0000_s1027" style="position:absolute;margin-left:0;margin-top:0;width:41.85pt;height:9in;z-index:25167974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eTvgIAALkFAAAOAAAAZHJzL2Uyb0RvYy54bWysVG1v0zAQ/o7Ef7D8PUucuU0TLZ1G0yCk&#10;ARODH+AmTmOR2MF2m06I/87ZfVu3LwjIBytnn+/uee7x3dzu+g5tuTZCyRyTqwgjLitVC7nO8bev&#10;ZTDDyFgma9YpyXP8xA2+nb99czMOGY9Vq7qaawRBpMnGIcettUMWhqZqec/MlRq4hMNG6Z5ZMPU6&#10;rDUbIXrfhXEUTcNR6XrQquLGwG6xP8RzH79peGU/N43hFnU5htqsX7VfV24N5zcsW2s2tKI6lMH+&#10;ooqeCQlJT6EKZhnaaPEqVC8qrYxq7FWl+lA1jai4xwBoSPQCzWPLBu6xADlmONFk/l/Y6tP2QSNR&#10;Q+8IRpL10KMvwBqT646jeOIIGgeTgd/j8KAdRDPcq+q7QVItWnDjd1qrseWshrKI8w8vLjjDwFW0&#10;Gj+qGsKzjVWeq12jexcQWEA735KnU0v4zqIKNifXhKYTjCo4msVxOo18z0KWHW8P2tj3XPXI/eRY&#10;Q/E+OtveG+uqYdnRxSWTqhRd59veyYsNcNzvQG646s5cFb6LP9MoXc6WMxrQeLoMaFQUwV25oMG0&#10;JMmkuC4Wi4L8cnkJzVpR11y6NEdFEfpnHTtoe6+Fk6aM6kTtwrmSjF6vFp1GWwaKLv3nOYeTs1t4&#10;WYYnAbC8gERiGr2L06CczpKAlnQSpEk0CyKSvgOeaUqL8hLSvZD83yGhMcfpBKTl4ZyLfoEt8t9r&#10;bCzrhYWZ0YkeJHFyYpmT4FLWvrWWiW7//4wKV/6ZCmj3sdFesE6je63b3WoHUZxwV6p+AulqBcqC&#10;8QGDDn7cGidgjjA3cmx+bJjmGHUfJLyAlFDqBo036CSJwdDeIFGaxDAOV3vrOiFTOGOyahUMpMrq&#10;o7Gw+wG1GbRYt5CQeKqkuoOX0wgv6nNxh/cG88FjO8wyN4Ce297rPHHnvwE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C45H&#10;k74CAAC5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14:paraId="7D3286E3" w14:textId="77777777" w:rsidR="003E020D" w:rsidRDefault="000570E7">
                    <w:pPr>
                      <w:pStyle w:val="Testogrigio"/>
                    </w:pPr>
                    <w:sdt>
                      <w:sdtPr>
                        <w:id w:val="22015917"/>
                        <w:placeholder>
                          <w:docPart w:val="F9706F5C55434C2EB0E9CAB074180896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proofErr w:type="spellStart"/>
                        <w:r w:rsidR="003E020D">
                          <w:t>Edargus</w:t>
                        </w:r>
                        <w:proofErr w:type="spellEnd"/>
                        <w:r w:rsidR="003E020D">
                          <w:t xml:space="preserve"> </w:t>
                        </w:r>
                        <w:proofErr w:type="spellStart"/>
                        <w:r w:rsidR="003E020D">
                          <w:t>technolgy</w:t>
                        </w:r>
                        <w:proofErr w:type="spellEnd"/>
                      </w:sdtContent>
                    </w:sdt>
                    <w:r w:rsidR="003E020D"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375A7B4" wp14:editId="13AF8C1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0" t="0" r="12065" b="6985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oundrect id="AutoShape 26" o:spid="_x0000_s1026" style="position:absolute;margin-left:0;margin-top:0;width:562.05pt;height:743.45pt;z-index:25168076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RUE6YCAABZBQAADgAAAGRycy9lMm9Eb2MueG1srFTbjtMwEH1H4h8sv3eTtOkt2nS16gUhLbBi&#10;4QPc2GkMjh1st+mC+HfGk7TbwgtC9CH12OMzc87M+PbuWCtyENZJo3Oa3MSUCF0YLvUup58/bQYz&#10;SpxnmjNltMjps3D0bvH61W3bZGJoKqO4sARAtMvaJqeV900WRa6oRM3cjWmEhsPS2Jp5MO0u4pa1&#10;gF6raBjHk6g1ljfWFMI52F11h3SB+GUpCv+hLJ3wROUUcvP4tfjdhm+0uGXZzrKmkkWfBvuHLGom&#10;NQQ9Q62YZ2Rv5R9QtSyscab0N4WpI1OWshDIAdgk8W9snirWCOQC4rjmLJP7f7DF+8OjJZJD7UAe&#10;zWqo0f3eGwxNhpMgUNu4DPyemkcbKLrmwRRfHdFmWTG9E/fWmrYSjENaSfCPri4Ew8FVsm3fGQ7w&#10;DOBRq2Np6wAIKpAjluT5XBJx9KSAzWkymsWjMSUFnM3TNJklY4zBstP1xjr/RpiahEVOrdlr/hEK&#10;jzHY4cF5LAzv2TH+hZKyVlDmA1MkjYejHrD3jVh2ggwXtdlIpbBPlCYtcBxO4xjBnVGSh1OUJbSs&#10;WCpLADan/pigj9rXQLvbS+LwC9FYBvvQmd0+bkFY7PoAARqCdYmOrPBiUHqtOa49k6pbg7/SAReE&#10;6xkHCbEFf8zj+Xq2nqWDdDhZD9KY88H9ZpkOJptkOl6NVsvlKvkZsk3SrJKcCx1IncYhSf+u3frB&#10;7Br5PBBXLJzdbc8KoRhn6i9ko+s0UAvgcvpHdthioau67twa/gwdZk033/AewaIy9jslLcx2Tt23&#10;PbOCEvVWQ5fOkzQNjwEa6Xg6BMNenmwvT5guAAoqSkm3XPruAdk3Vu4qiNRVWpswOKX0UBrMr8uq&#10;N2B+kUH/1oQH4tJGr5cXcfELAAD//wMAUEsDBBQABgAIAAAAIQDfAV6M3gAAAAcBAAAPAAAAZHJz&#10;L2Rvd25yZXYueG1sTI9BT4NAEIXvJv6HzZh4swvYNBVZGmPkZBpt9eJtYaeAsLOE3VL01zv1opfJ&#10;m7zJe99km9n2YsLRt44UxIsIBFLlTEu1gve34mYNwgdNRveOUMEXetjklxeZTo070Q6nfagFh5BP&#10;tYImhCGV0lcNWu0XbkBi7+BGqwOvYy3NqE8cbnuZRNFKWt0SNzR6wMcGq25/tAq2t+XTy+tHt227&#10;3WeSdN+HonielLq+mh/uQQScw98xnPEZHXJmKt2RjBe9An4k/M6zFyfLGETJarle3YHMM/mfP/8B&#10;AAD//wMAUEsBAi0AFAAGAAgAAAAhAOSZw8D7AAAA4QEAABMAAAAAAAAAAAAAAAAAAAAAAFtDb250&#10;ZW50X1R5cGVzXS54bWxQSwECLQAUAAYACAAAACEAI7Jq4dcAAACUAQAACwAAAAAAAAAAAAAAAAAs&#10;AQAAX3JlbHMvLnJlbHNQSwECLQAUAAYACAAAACEAOqRUE6YCAABZBQAADgAAAAAAAAAAAAAAAAAs&#10;AgAAZHJzL2Uyb0RvYy54bWxQSwECLQAUAAYACAAAACEA3wFejN4AAAAHAQAADwAAAAAAAAAAAAAA&#10;AAD+BAAAZHJzL2Rvd25yZXYueG1sUEsFBgAAAAAEAAQA8wAAAAk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509E372E" wp14:editId="60B7BDF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9" name="Ov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D9716" w14:textId="77777777" w:rsidR="003E020D" w:rsidRDefault="003E020D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4" o:spid="_x0000_s1028" style="position:absolute;margin-left:0;margin-top:0;width:41pt;height:41pt;z-index:2516787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QbjQIAACsFAAAOAAAAZHJzL2Uyb0RvYy54bWysVF1v2yAUfZ+0/4B4T/0hp62tOlWbLtOk&#10;bq3U7QcQwDEaBgYkTjftv+8CcdpsL9M0P+B7L3A5594DV9f7QaIdt05o1eLiLMeIK6qZUJsWf/m8&#10;ml1i5DxRjEiteIufucPXi7dvrkbT8FL3WjJuESRRrhlNi3vvTZNljvZ8IO5MG65gstN2IB5cu8mY&#10;JSNkH2RW5vl5NmrLjNWUOwfRuzSJFzF/13HqH7rOcY9kiwGbj6ON4zqM2eKKNBtLTC/oAQb5BxQD&#10;EQoOPaa6I56grRV/pBoEtdrpzp9RPWS66wTlkQOwKfLf2Dz1xPDIBYrjzLFM7v+lpZ92jxYJ1uIa&#10;I0UGaNHDjkhUVqE0o3ENrHgyjzaQc+Ze068OKb3sidrwG2v12HPCAFAR1mcnG4LjYCtajx81g8xk&#10;63Ws0r6zQ0gI/NE+NuP52Ay+94hCcF7mFzm0jMLUwQ4nkGbabKzz77keUDBazKUUxoVykYbs7p1P&#10;q6dVEb+Wgq2ElNEJEuNLaRHwBWyUcuWLuF1uBwCc4kUevqQTiIOaUjyGAE1UakgTsbnXJ0gVzlE6&#10;nJjApAgwBHhhLnCNKvlRF2WV35b1bHV+eTGrVtV8Vl/kl7O8qG/r87yqq7vVzwCuqJpeMMbVvVB8&#10;UmxR/Z0iDncnaS1qFo3Q+Xk5j7xP0Du7WR+rE4twpPyapNVbxYAdaYIQ3h1sT4RMdnaKOFYJaE//&#10;WIgom6CUpDi/X++jJKOmgorWmj2DjqyGPoMk4L0Bo9f2O0Yj3N0Wu29bYjlG8oMCLYaLPhl2MtaT&#10;QRSFrS2m3mKUnKVPT8LWWLHpIXfSgdI3oNhORCm94ADswYEbGVkcXo9w5V/7cdXLG7f4BQAA//8D&#10;AFBLAwQUAAYACAAAACEAA/cG3NgAAAADAQAADwAAAGRycy9kb3ducmV2LnhtbEyPQUvDQBCF74L/&#10;YRnBm93Yg7Qxm1KEnAoF2yJ622SnSejubNjdNtFf72gPepnh8YY33ytWk7PigiH2nhQ8zjIQSI03&#10;PbUKDvvqYQEiJk1GW0+o4BMjrMrbm0Lnxo/0ipddagWHUMy1gi6lIZcyNh06HWd+QGLv6IPTiWVo&#10;pQl65HBn5TzLnqTTPfGHTg/40mFz2p2dgroa3z+WyyDb7Zg29u24r7D+Uur+blo/g0g4pb9j+MFn&#10;dCiZqfZnMlFYBVwk/U72FnNW9XXLspD/2ctvAAAA//8DAFBLAQItABQABgAIAAAAIQC2gziS/gAA&#10;AOEBAAATAAAAAAAAAAAAAAAAAAAAAABbQ29udGVudF9UeXBlc10ueG1sUEsBAi0AFAAGAAgAAAAh&#10;ADj9If/WAAAAlAEAAAsAAAAAAAAAAAAAAAAALwEAAF9yZWxzLy5yZWxzUEsBAi0AFAAGAAgAAAAh&#10;AI/2xBuNAgAAKwUAAA4AAAAAAAAAAAAAAAAALgIAAGRycy9lMm9Eb2MueG1sUEsBAi0AFAAGAAgA&#10;AAAhAAP3BtzYAAAAAwEAAA8AAAAAAAAAAAAAAAAA5wQAAGRycy9kb3ducmV2LnhtbFBLBQYAAAAA&#10;BAAEAPMAAADsBQAAAAA=&#10;" o:allowincell="f" fillcolor="#4f81bd [3204]" stroked="f">
              <v:textbox inset="0,0,0,0">
                <w:txbxContent>
                  <w:p w14:paraId="070D9716" w14:textId="77777777" w:rsidR="003E020D" w:rsidRDefault="003E020D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19764" w14:textId="74DE66DF" w:rsidR="003E020D" w:rsidRDefault="003E020D">
    <w:pPr>
      <w:rPr>
        <w:sz w:val="20"/>
        <w:szCs w:val="20"/>
      </w:rPr>
    </w:pPr>
    <w:r>
      <w:rPr>
        <w:noProof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10877F52" wp14:editId="392C289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0" t="0" r="12065" b="6985"/>
              <wp:wrapNone/>
              <wp:docPr id="7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oundrect id="AutoShape 28" o:spid="_x0000_s1026" style="position:absolute;margin-left:0;margin-top:0;width:562.05pt;height:743.45pt;z-index:2516838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2H+6cCAABYBQAADgAAAGRycy9lMm9Eb2MueG1srFTbjtMwEH1H4h8sv3dzabpto01Xq14Q0gIr&#10;Fj7AjZ3G4NjBdpsuiH9nPEm7XXhBiD6kHnt8Zs6ZGd/cHhtFDsI6aXRBk6uYEqFLw6XeFfTzp81o&#10;RonzTHOmjBYFfRKO3i5ev7rp2lykpjaKC0sARLu8awtae9/mUeTKWjTMXZlWaDisjG2YB9PuIm5Z&#10;B+iNitI4vo46Y3lrTSmcg91Vf0gXiF9VovQfqsoJT1RBITePX4vfbfhGixuW7yxra1kOabB/yKJh&#10;UkPQM9SKeUb2Vv4B1cjSGmcqf1WaJjJVJUuBHIBNEv/G5rFmrUAuII5rzzK5/wdbvj88WCJ5QaeU&#10;aNZAie723mBkks6CPl3rcnB7bB9sYOjae1N+dUSbZc30TtxZa7paMA5ZJcE/enEhGA6ukm33znCA&#10;ZwCPUh0r2wRAEIEcsSJP54qIoyclbE6T8SweTygp4WyeZcksmWAMlp+ut9b5N8I0JCwKas1e849Q&#10;d4zBDvfOY134wI7xL5RUjYIqH5giWZyOB8DBN2L5CTJc1GYjlcI2UZp0wDGdxjGCO6MkD6coS+hY&#10;sVSWAGxB/TFBH7VvgHa/l8ThF6KxHPahMft93IKw2PQBAjQE6xIdWeHFoPRac1x7JlW/Bn+lAy4I&#10;NzAOEmIH/pjH8/VsPctGWXq9HmUx56O7zTIbXW+S6WQ1Xi2Xq+RnyDbJ8lpyLnQgdZqGJPu7bhvm&#10;su/j8zy8YOHsbntWCMU4U38mG71MA7UALqd/ZIctFrqq786t4U/QYdb04w3PESxqY79T0sFoF9R9&#10;2zMrKFFvNXTpPMmy8BagkU2mKRj28mR7ecJ0CVBQUUr65dL378e+tXJXQ6S+0tqEwamkh9Jgfn1W&#10;gwHjiwyGpya8D5c2ej0/iItfAAAA//8DAFBLAwQUAAYACAAAACEA3wFejN4AAAAHAQAADwAAAGRy&#10;cy9kb3ducmV2LnhtbEyPQU+DQBCF7yb+h82YeLML2DQVWRpj5GQabfXibWGngLCzhN1S9Nc79aKX&#10;yZu8yXvfZJvZ9mLC0beOFMSLCARS5UxLtYL3t+JmDcIHTUb3jlDBF3rY5JcXmU6NO9EOp32oBYeQ&#10;T7WCJoQhldJXDVrtF25AYu/gRqsDr2MtzahPHG57mUTRSlrdEjc0esDHBqtuf7QKtrfl08vrR7dt&#10;u91nknTfh6J4npS6vpof7kEEnMPfMZzxGR1yZirdkYwXvQJ+JPzOsxcnyxhEyWq5Xt2BzDP5nz//&#10;AQAA//8DAFBLAQItABQABgAIAAAAIQDkmcPA+wAAAOEBAAATAAAAAAAAAAAAAAAAAAAAAABbQ29u&#10;dGVudF9UeXBlc10ueG1sUEsBAi0AFAAGAAgAAAAhACOyauHXAAAAlAEAAAsAAAAAAAAAAAAAAAAA&#10;LAEAAF9yZWxzLy5yZWxzUEsBAi0AFAAGAAgAAAAhAKr9h/unAgAAWAUAAA4AAAAAAAAAAAAAAAAA&#10;LAIAAGRycy9lMm9Eb2MueG1sUEsBAi0AFAAGAAgAAAAhAN8BXozeAAAABwEAAA8AAAAAAAAAAAAA&#10;AAAA/wQAAGRycy9kb3ducmV2LnhtbFBLBQYAAAAABAAEAPMAAAAKBgAAAAA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6E1DB404" wp14:editId="04900022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5715" t="0" r="0" b="0"/>
              <wp:wrapNone/>
              <wp:docPr id="6" name="Ov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0CC0D" w14:textId="77777777" w:rsidR="003E020D" w:rsidRPr="001D586F" w:rsidRDefault="003E020D">
                          <w:pPr>
                            <w:pStyle w:val="NoSpacing"/>
                            <w:jc w:val="center"/>
                            <w:rPr>
                              <w:color w:val="28622E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570E7" w:rsidRPr="000570E7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7" o:spid="_x0000_s1029" style="position:absolute;margin-left:-10.2pt;margin-top:0;width:41pt;height:41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4GjgIAACsFAAAOAAAAZHJzL2Uyb0RvYy54bWysVNtuGyEQfa/Uf0C8O3vR2s6uso5yqatK&#10;aRMp7QdgYL2oLFDAXqdV/r0DeN2kfamq7gM7MwzDOcOBi8vDINGeWye0anFxlmPEFdVMqG2Lv3xe&#10;z84xcp4oRqRWvMVP3OHL1ds3F6NpeKl7LRm3CIoo14ymxb33pskyR3s+EHemDVcw2Wk7EA+u3WbM&#10;khGqDzIr83yRjdoyYzXlzkH0Nk3iVazfdZz6+65z3CPZYsDm42jjuAljtrogzdYS0wt6hEH+AcVA&#10;hIJNT6VuiSdoZ8UfpQZBrXa682dUD5nuOkF55ABsivw3No89MTxygeY4c2qT+39l6af9g0WCtXiB&#10;kSIDHNH9nkhULkNrRuMayHg0DzaQc+ZO068OKX3TE7XlV9bqseeEAaAi5GevFgTHwVK0GT9qBpXJ&#10;zuvYpUNnh1AQ+KNDPIyn02Hwg0cUgvMyX+ZwZBSmjnbYgTTTYmOdf8/1gILRYi6lMC60izRkf+d8&#10;yp6yIn4tBVsLKaMTJMZvpEXAF7BRypUv4nK5GwBwihd5+JJOIA5qSvEYAjRRqaFMxOZe7iBV2Efp&#10;sGMCkyLAEOCFucA1quRHXZRVfl3Ws/XifDmr1tV8Vi/z81le1Nf1Iq/q6nb9HMAVVdMLxri6E4pP&#10;ii2qv1PE8e4krUXNorHF9bycR96v0Du73Zy6E5twovySpNU7xYAdaYIQ3h1tT4RMdvYacewS0J7+&#10;sRFRNkEpSXH+sDlESZaTBjeaPYGOrIZzBknAewNGr+13jEa4uy1233bEcozkBwVaDBd9MuxkbCaD&#10;KApLW0y9xSg5Nz49CTtjxbaH2kkHSl+BYjsRpRTUnHAA9uDAjYwsjq9HuPIv/Zj1641b/QQ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ABS24GjgIAACsFAAAOAAAAAAAAAAAAAAAAAC4CAABkcnMvZTJvRG9jLnhtbFBLAQItABQABgAI&#10;AAAAIQAD9wbc2AAAAAMBAAAPAAAAAAAAAAAAAAAAAOgEAABkcnMvZG93bnJldi54bWxQSwUGAAAA&#10;AAQABADzAAAA7QUAAAAA&#10;" o:allowincell="f" fillcolor="#4f81bd [3204]" stroked="f">
              <v:textbox inset="0,0,0,0">
                <w:txbxContent>
                  <w:p w14:paraId="5F10CC0D" w14:textId="77777777" w:rsidR="003E020D" w:rsidRPr="001D586F" w:rsidRDefault="003E020D">
                    <w:pPr>
                      <w:pStyle w:val="NoSpacing"/>
                      <w:jc w:val="center"/>
                      <w:rPr>
                        <w:color w:val="28622E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570E7" w:rsidRPr="000570E7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2989A04F" w14:textId="77777777" w:rsidR="003E020D" w:rsidRDefault="003E020D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43EA" w14:textId="6052A2C9" w:rsidR="003E020D" w:rsidRPr="00A14828" w:rsidRDefault="003E020D" w:rsidP="00A14828">
    <w:pPr>
      <w:pStyle w:val="Footer"/>
      <w:jc w:val="center"/>
      <w:rPr>
        <w:lang w:val="it-IT"/>
      </w:rPr>
    </w:pPr>
    <w:r w:rsidRPr="001D19EF">
      <w:rPr>
        <w:rFonts w:ascii="Arial" w:hAnsi="Arial"/>
        <w:b/>
        <w:sz w:val="16"/>
        <w:szCs w:val="16"/>
        <w:lang w:val="it-IT"/>
      </w:rPr>
      <w:t>Etneo Italia Srl</w:t>
    </w:r>
    <w:r w:rsidRPr="001D19EF">
      <w:rPr>
        <w:rFonts w:ascii="Arial" w:hAnsi="Arial"/>
        <w:sz w:val="16"/>
        <w:szCs w:val="16"/>
        <w:lang w:val="it-IT"/>
      </w:rPr>
      <w:t xml:space="preserve"> – Vle G. Bovio 6 – 28100 Novara – Italy – PIVA 11617270159 –      REA  NO-205840</w:t>
    </w:r>
    <w:r>
      <w:rPr>
        <w:rFonts w:ascii="Arial" w:hAnsi="Arial"/>
        <w:sz w:val="16"/>
        <w:szCs w:val="16"/>
        <w:lang w:val="it-IT"/>
      </w:rPr>
      <w:t xml:space="preserve"> </w:t>
    </w:r>
    <w:r w:rsidRPr="00D04B62">
      <w:rPr>
        <w:rFonts w:ascii="Arial" w:hAnsi="Arial"/>
        <w:sz w:val="16"/>
        <w:szCs w:val="16"/>
        <w:lang w:val="it-IT"/>
      </w:rPr>
      <w:t xml:space="preserve">    </w:t>
    </w:r>
    <w:r>
      <w:rPr>
        <w:rFonts w:ascii="Arial" w:hAnsi="Arial"/>
        <w:sz w:val="16"/>
        <w:szCs w:val="16"/>
        <w:lang w:val="it-IT"/>
      </w:rPr>
      <w:t xml:space="preserve">       </w:t>
    </w:r>
    <w:r w:rsidRPr="00D04B62">
      <w:rPr>
        <w:rFonts w:ascii="Arial" w:hAnsi="Arial"/>
        <w:sz w:val="16"/>
        <w:szCs w:val="16"/>
        <w:lang w:val="it-IT"/>
      </w:rPr>
      <w:t xml:space="preserve">    </w:t>
    </w:r>
    <w:r>
      <w:rPr>
        <w:rFonts w:ascii="Arial" w:hAnsi="Arial"/>
        <w:sz w:val="16"/>
        <w:szCs w:val="16"/>
        <w:lang w:val="it-IT"/>
      </w:rPr>
      <w:t xml:space="preserve">                     </w:t>
    </w:r>
    <w:r w:rsidRPr="001D19EF">
      <w:rPr>
        <w:rFonts w:ascii="Arial" w:hAnsi="Arial"/>
        <w:sz w:val="14"/>
        <w:szCs w:val="14"/>
        <w:lang w:val="it-IT"/>
      </w:rPr>
      <w:t>Sede Legale: Viale D Alighieri 2F – Capitale Sociale: 37.000 Euro – Etneo, since 1919</w:t>
    </w:r>
    <w:r>
      <w:rPr>
        <w:lang w:val="it-IT"/>
      </w:rPr>
      <w:t xml:space="preserve">                </w:t>
    </w:r>
    <w:r>
      <w:t xml:space="preserve">                              </w:t>
    </w:r>
    <w:r w:rsidRPr="00D04B62">
      <w:t xml:space="preserve">    </w:t>
    </w:r>
    <w:hyperlink r:id="rId1" w:history="1">
      <w:r w:rsidRPr="001D19EF">
        <w:rPr>
          <w:rStyle w:val="Hyperlink"/>
          <w:rFonts w:ascii="Verdana" w:hAnsi="Verdana"/>
          <w:sz w:val="16"/>
          <w:szCs w:val="16"/>
          <w:lang w:val="it-IT"/>
        </w:rPr>
        <w:t>www.etneo.com</w:t>
      </w:r>
    </w:hyperlink>
    <w:r w:rsidRPr="001D19EF">
      <w:rPr>
        <w:rFonts w:ascii="Verdana" w:hAnsi="Verdana"/>
        <w:sz w:val="16"/>
        <w:szCs w:val="16"/>
        <w:lang w:val="it-IT"/>
      </w:rPr>
      <w:t xml:space="preserve">  - </w:t>
    </w:r>
    <w:hyperlink r:id="rId2" w:history="1">
      <w:r w:rsidRPr="001D19EF">
        <w:rPr>
          <w:rStyle w:val="Hyperlink"/>
          <w:rFonts w:ascii="Verdana" w:hAnsi="Verdana"/>
          <w:sz w:val="16"/>
          <w:szCs w:val="16"/>
          <w:lang w:val="it-IT"/>
        </w:rPr>
        <w:t>www.etneo.com/webstore/</w:t>
      </w:r>
    </w:hyperlink>
    <w:r w:rsidRPr="001D19EF">
      <w:rPr>
        <w:rFonts w:ascii="Verdana" w:hAnsi="Verdana"/>
        <w:sz w:val="16"/>
        <w:szCs w:val="16"/>
        <w:lang w:val="it-IT"/>
      </w:rPr>
      <w:t xml:space="preserve"> - </w:t>
    </w:r>
    <w:hyperlink r:id="rId3" w:history="1">
      <w:r w:rsidRPr="001D19EF">
        <w:rPr>
          <w:rStyle w:val="Hyperlink"/>
          <w:rFonts w:ascii="Verdana" w:hAnsi="Verdana"/>
          <w:sz w:val="16"/>
          <w:szCs w:val="16"/>
          <w:lang w:val="it-IT"/>
        </w:rPr>
        <w:t>www.etneoenergy.com</w:t>
      </w:r>
    </w:hyperlink>
    <w:r>
      <w:rPr>
        <w:rStyle w:val="Hyperlink"/>
        <w:rFonts w:ascii="Verdana" w:hAnsi="Verdana"/>
        <w:sz w:val="16"/>
        <w:szCs w:val="16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75445" w14:textId="77777777" w:rsidR="003E020D" w:rsidRDefault="003E020D">
      <w:pPr>
        <w:spacing w:after="0" w:line="240" w:lineRule="auto"/>
      </w:pPr>
      <w:r>
        <w:separator/>
      </w:r>
    </w:p>
  </w:footnote>
  <w:footnote w:type="continuationSeparator" w:id="0">
    <w:p w14:paraId="33BDCD77" w14:textId="77777777" w:rsidR="003E020D" w:rsidRDefault="003E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553D" w14:textId="30A9E5E9" w:rsidR="003E020D" w:rsidRDefault="00CD22D8" w:rsidP="004B2DEC">
    <w:pPr>
      <w:pStyle w:val="Header"/>
      <w:tabs>
        <w:tab w:val="left" w:pos="5250"/>
        <w:tab w:val="right" w:pos="9071"/>
      </w:tabs>
      <w:jc w:val="center"/>
    </w:pPr>
    <w:r>
      <w:rPr>
        <w:noProof/>
        <w:lang w:val="en-GB" w:eastAsia="en-GB" w:bidi="ar-SA"/>
      </w:rPr>
      <w:drawing>
        <wp:inline distT="0" distB="0" distL="0" distR="0" wp14:anchorId="591BEC78" wp14:editId="1F4B8E96">
          <wp:extent cx="989830" cy="410673"/>
          <wp:effectExtent l="0" t="0" r="127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glianome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487" cy="411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9BBB59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9BBB59" w:themeColor="accent3"/>
      </w:rPr>
    </w:lvl>
  </w:abstractNum>
  <w:abstractNum w:abstractNumId="2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95B3D7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</w:abstractNum>
  <w:abstractNum w:abstractNumId="4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</w:abstractNum>
  <w:abstractNum w:abstractNumId="5">
    <w:nsid w:val="0364451D"/>
    <w:multiLevelType w:val="hybridMultilevel"/>
    <w:tmpl w:val="E99A777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532333E0"/>
    <w:multiLevelType w:val="hybridMultilevel"/>
    <w:tmpl w:val="D5FA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9472C"/>
    <w:multiLevelType w:val="hybridMultilevel"/>
    <w:tmpl w:val="25DCC7B0"/>
    <w:lvl w:ilvl="0" w:tplc="D14276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E2CD6"/>
    <w:multiLevelType w:val="hybridMultilevel"/>
    <w:tmpl w:val="FC6434D4"/>
    <w:lvl w:ilvl="0" w:tplc="95BA9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DateAndTime/>
  <w:proofState w:spelling="clean" w:grammar="clean"/>
  <w:attachedTemplate r:id="rId1"/>
  <w:defaultTabStop w:val="709"/>
  <w:hyphenationZone w:val="280"/>
  <w:drawingGridHorizontalSpacing w:val="110"/>
  <w:displayHorizontalDrawingGridEvery w:val="2"/>
  <w:characterSpacingControl w:val="doNotCompress"/>
  <w:hdrShapeDefaults>
    <o:shapedefaults v:ext="edit" spidmax="4097">
      <o:colormenu v:ext="edit" fillcolor="none [3204]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CD"/>
    <w:rsid w:val="00007712"/>
    <w:rsid w:val="00011CBC"/>
    <w:rsid w:val="00012A84"/>
    <w:rsid w:val="000570E7"/>
    <w:rsid w:val="00110D20"/>
    <w:rsid w:val="00124928"/>
    <w:rsid w:val="00133956"/>
    <w:rsid w:val="00180D5F"/>
    <w:rsid w:val="001D19EF"/>
    <w:rsid w:val="001D586F"/>
    <w:rsid w:val="00200FA6"/>
    <w:rsid w:val="00205132"/>
    <w:rsid w:val="00251268"/>
    <w:rsid w:val="0028477C"/>
    <w:rsid w:val="002A52CF"/>
    <w:rsid w:val="002D506C"/>
    <w:rsid w:val="002D551A"/>
    <w:rsid w:val="00310E6D"/>
    <w:rsid w:val="003A7045"/>
    <w:rsid w:val="003C6BD3"/>
    <w:rsid w:val="003E020D"/>
    <w:rsid w:val="00433316"/>
    <w:rsid w:val="004B2DEC"/>
    <w:rsid w:val="004D5C78"/>
    <w:rsid w:val="004F258E"/>
    <w:rsid w:val="00552A96"/>
    <w:rsid w:val="005B6602"/>
    <w:rsid w:val="00651CE9"/>
    <w:rsid w:val="0065538E"/>
    <w:rsid w:val="00663733"/>
    <w:rsid w:val="00671EE0"/>
    <w:rsid w:val="006A4119"/>
    <w:rsid w:val="006D0FF0"/>
    <w:rsid w:val="0074704B"/>
    <w:rsid w:val="00785254"/>
    <w:rsid w:val="00794F34"/>
    <w:rsid w:val="007A5FF8"/>
    <w:rsid w:val="007D7D9B"/>
    <w:rsid w:val="007F7CD0"/>
    <w:rsid w:val="00835294"/>
    <w:rsid w:val="00851CAC"/>
    <w:rsid w:val="0088493E"/>
    <w:rsid w:val="008976D6"/>
    <w:rsid w:val="00897F29"/>
    <w:rsid w:val="008A7E93"/>
    <w:rsid w:val="008D055C"/>
    <w:rsid w:val="008F7CD5"/>
    <w:rsid w:val="00914668"/>
    <w:rsid w:val="0093553A"/>
    <w:rsid w:val="00974A72"/>
    <w:rsid w:val="00974AC9"/>
    <w:rsid w:val="009D7BAC"/>
    <w:rsid w:val="00A00C1C"/>
    <w:rsid w:val="00A14828"/>
    <w:rsid w:val="00A813A2"/>
    <w:rsid w:val="00AA5F71"/>
    <w:rsid w:val="00AB4CCD"/>
    <w:rsid w:val="00B11B03"/>
    <w:rsid w:val="00B14375"/>
    <w:rsid w:val="00B25279"/>
    <w:rsid w:val="00BB31BF"/>
    <w:rsid w:val="00BC77BE"/>
    <w:rsid w:val="00C42006"/>
    <w:rsid w:val="00C559A4"/>
    <w:rsid w:val="00CB4C45"/>
    <w:rsid w:val="00CC0F59"/>
    <w:rsid w:val="00CD22D8"/>
    <w:rsid w:val="00CF2833"/>
    <w:rsid w:val="00D04B62"/>
    <w:rsid w:val="00D25D60"/>
    <w:rsid w:val="00D81A94"/>
    <w:rsid w:val="00DA6D1A"/>
    <w:rsid w:val="00DB4AB0"/>
    <w:rsid w:val="00DD742F"/>
    <w:rsid w:val="00DE3496"/>
    <w:rsid w:val="00E4571C"/>
    <w:rsid w:val="00E62536"/>
    <w:rsid w:val="00E912E8"/>
    <w:rsid w:val="00E918FA"/>
    <w:rsid w:val="00ED2B99"/>
    <w:rsid w:val="00F11050"/>
    <w:rsid w:val="00F34E91"/>
    <w:rsid w:val="00F369A1"/>
    <w:rsid w:val="00F77BDB"/>
    <w:rsid w:val="00FA5893"/>
    <w:rsid w:val="00FC1C8B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enu v:ext="edit" fillcolor="none [3204]" strokecolor="none [3213]"/>
    </o:shapedefaults>
    <o:shapelayout v:ext="edit">
      <o:idmap v:ext="edit" data="1"/>
    </o:shapelayout>
  </w:shapeDefaults>
  <w:doNotEmbedSmartTags/>
  <w:decimalSymbol w:val="."/>
  <w:listSeparator w:val=","/>
  <w14:docId w14:val="76222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7"/>
    <w:lsdException w:name="List Bullet 2" w:uiPriority="37"/>
    <w:lsdException w:name="List Bullet 3" w:uiPriority="37"/>
    <w:lsdException w:name="List Bullet 4" w:uiPriority="37"/>
    <w:lsdException w:name="List Bullet 5" w:uiPriority="37"/>
    <w:lsdException w:name="Title" w:semiHidden="0" w:uiPriority="10" w:unhideWhenUsed="0" w:qFormat="1"/>
    <w:lsdException w:name="Closing" w:uiPriority="7"/>
    <w:lsdException w:name="Default Paragraph Font" w:uiPriority="1"/>
    <w:lsdException w:name="Subtitle" w:semiHidden="0" w:uiPriority="11" w:unhideWhenUsed="0" w:qFormat="1"/>
    <w:lsdException w:name="Salutation" w:uiPriority="6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58E"/>
  </w:style>
  <w:style w:type="paragraph" w:styleId="Heading1">
    <w:name w:val="heading 1"/>
    <w:basedOn w:val="Normal"/>
    <w:next w:val="Normal"/>
    <w:link w:val="Heading1Char"/>
    <w:uiPriority w:val="9"/>
    <w:qFormat/>
    <w:rsid w:val="004F258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58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58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58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58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58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58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58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58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qFormat/>
    <w:rsid w:val="003A7045"/>
    <w:pPr>
      <w:spacing w:after="0" w:line="240" w:lineRule="auto"/>
    </w:pPr>
    <w:rPr>
      <w:rFonts w:eastAsiaTheme="minorEastAsia"/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A70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045"/>
    <w:rPr>
      <w:color w:val="000000" w:themeColor="text1"/>
    </w:rPr>
  </w:style>
  <w:style w:type="paragraph" w:styleId="NoSpacing">
    <w:name w:val="No Spacing"/>
    <w:basedOn w:val="Normal"/>
    <w:link w:val="NoSpacingChar"/>
    <w:uiPriority w:val="1"/>
    <w:qFormat/>
    <w:rsid w:val="004F258E"/>
    <w:pPr>
      <w:spacing w:after="0" w:line="240" w:lineRule="auto"/>
    </w:pPr>
  </w:style>
  <w:style w:type="paragraph" w:styleId="Closing">
    <w:name w:val="Closing"/>
    <w:basedOn w:val="Normal"/>
    <w:link w:val="ClosingChar"/>
    <w:uiPriority w:val="7"/>
    <w:unhideWhenUsed/>
    <w:rsid w:val="003A7045"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sid w:val="003A7045"/>
    <w:rPr>
      <w:rFonts w:eastAsiaTheme="minorEastAsia"/>
      <w:color w:val="000000" w:themeColor="text1"/>
      <w:lang w:val="it-IT"/>
    </w:rPr>
  </w:style>
  <w:style w:type="paragraph" w:customStyle="1" w:styleId="Indirizzodestinatario1">
    <w:name w:val="Indirizzo destinatario1"/>
    <w:basedOn w:val="NoSpacing"/>
    <w:uiPriority w:val="5"/>
    <w:rsid w:val="003A7045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3A7045"/>
    <w:pPr>
      <w:spacing w:before="480" w:after="320"/>
      <w:contextualSpacing/>
    </w:pPr>
    <w:rPr>
      <w:b/>
      <w:bCs/>
    </w:rPr>
  </w:style>
  <w:style w:type="character" w:customStyle="1" w:styleId="SalutationChar">
    <w:name w:val="Salutation Char"/>
    <w:basedOn w:val="DefaultParagraphFont"/>
    <w:link w:val="Salutation"/>
    <w:uiPriority w:val="6"/>
    <w:rsid w:val="003A7045"/>
    <w:rPr>
      <w:b/>
      <w:bCs/>
      <w:color w:val="000000" w:themeColor="text1"/>
    </w:rPr>
  </w:style>
  <w:style w:type="paragraph" w:customStyle="1" w:styleId="Indirizzomittente1">
    <w:name w:val="Indirizzo mittente1"/>
    <w:basedOn w:val="NoSpacing"/>
    <w:uiPriority w:val="3"/>
    <w:rsid w:val="003A7045"/>
    <w:pPr>
      <w:spacing w:after="360"/>
      <w:contextualSpacing/>
    </w:pPr>
  </w:style>
  <w:style w:type="paragraph" w:styleId="Signature">
    <w:name w:val="Signature"/>
    <w:basedOn w:val="Normal"/>
    <w:link w:val="SignatureChar"/>
    <w:uiPriority w:val="8"/>
    <w:unhideWhenUsed/>
    <w:rsid w:val="003A7045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8"/>
    <w:rsid w:val="003A7045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045"/>
    <w:rPr>
      <w:rFonts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45"/>
    <w:rPr>
      <w:rFonts w:eastAsiaTheme="minorEastAsia" w:hAnsi="Tahoma"/>
      <w:color w:val="000000" w:themeColor="text1"/>
      <w:sz w:val="16"/>
      <w:szCs w:val="16"/>
      <w:lang w:val="it-IT"/>
    </w:rPr>
  </w:style>
  <w:style w:type="paragraph" w:styleId="BlockText">
    <w:name w:val="Block Text"/>
    <w:aliases w:val="Quote"/>
    <w:uiPriority w:val="40"/>
    <w:rsid w:val="003A7045"/>
    <w:pPr>
      <w:pBdr>
        <w:top w:val="single" w:sz="2" w:space="10" w:color="95B3D7" w:themeColor="accent1" w:themeTint="99"/>
        <w:bottom w:val="single" w:sz="24" w:space="10" w:color="95B3D7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it-IT"/>
    </w:rPr>
  </w:style>
  <w:style w:type="character" w:styleId="BookTitle">
    <w:name w:val="Book Title"/>
    <w:uiPriority w:val="33"/>
    <w:qFormat/>
    <w:rsid w:val="004F258E"/>
    <w:rPr>
      <w:caps/>
      <w:color w:val="622423" w:themeColor="accent2" w:themeShade="7F"/>
      <w:spacing w:val="5"/>
      <w:u w:color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4F258E"/>
    <w:rPr>
      <w:caps/>
      <w:spacing w:val="10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7045"/>
  </w:style>
  <w:style w:type="character" w:customStyle="1" w:styleId="DateChar">
    <w:name w:val="Date Char"/>
    <w:basedOn w:val="DefaultParagraphFont"/>
    <w:link w:val="Date"/>
    <w:uiPriority w:val="99"/>
    <w:semiHidden/>
    <w:rsid w:val="003A7045"/>
    <w:rPr>
      <w:rFonts w:eastAsiaTheme="minorEastAsia"/>
      <w:color w:val="000000" w:themeColor="text1"/>
      <w:lang w:val="it-IT"/>
    </w:rPr>
  </w:style>
  <w:style w:type="character" w:styleId="Emphasis">
    <w:name w:val="Emphasis"/>
    <w:uiPriority w:val="20"/>
    <w:qFormat/>
    <w:rsid w:val="004F258E"/>
    <w:rPr>
      <w:cap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70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045"/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4F258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58E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58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58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58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58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58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58E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58E"/>
    <w:rPr>
      <w:rFonts w:eastAsiaTheme="majorEastAsia" w:cstheme="majorBidi"/>
      <w:i/>
      <w:iCs/>
      <w:caps/>
      <w:spacing w:val="1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7045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F258E"/>
    <w:rPr>
      <w:i/>
      <w:iCs/>
      <w:caps/>
      <w:spacing w:val="1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8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8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IntenseReference">
    <w:name w:val="Intense Reference"/>
    <w:uiPriority w:val="32"/>
    <w:qFormat/>
    <w:rsid w:val="004F258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paragraph" w:styleId="ListBullet">
    <w:name w:val="List Bullet"/>
    <w:basedOn w:val="Normal"/>
    <w:uiPriority w:val="37"/>
    <w:unhideWhenUsed/>
    <w:rsid w:val="003A7045"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7"/>
    <w:unhideWhenUsed/>
    <w:rsid w:val="003A7045"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7"/>
    <w:unhideWhenUsed/>
    <w:rsid w:val="003A7045"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7"/>
    <w:unhideWhenUsed/>
    <w:rsid w:val="003A7045"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7"/>
    <w:unhideWhenUsed/>
    <w:rsid w:val="003A7045"/>
    <w:pPr>
      <w:numPr>
        <w:numId w:val="15"/>
      </w:num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F25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F258E"/>
    <w:rPr>
      <w:rFonts w:eastAsiaTheme="majorEastAsia" w:cstheme="majorBidi"/>
      <w:i/>
      <w:iCs/>
    </w:rPr>
  </w:style>
  <w:style w:type="character" w:styleId="Strong">
    <w:name w:val="Strong"/>
    <w:uiPriority w:val="22"/>
    <w:qFormat/>
    <w:rsid w:val="004F258E"/>
    <w:rPr>
      <w:b/>
      <w:bCs/>
      <w:color w:val="943634" w:themeColor="accent2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58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F258E"/>
    <w:rPr>
      <w:rFonts w:eastAsiaTheme="majorEastAsia" w:cstheme="majorBidi"/>
      <w:caps/>
      <w:spacing w:val="20"/>
      <w:sz w:val="18"/>
      <w:szCs w:val="18"/>
    </w:rPr>
  </w:style>
  <w:style w:type="character" w:styleId="SubtleEmphasis">
    <w:name w:val="Subtle Emphasis"/>
    <w:uiPriority w:val="19"/>
    <w:qFormat/>
    <w:rsid w:val="004F258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F258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4F258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F258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</w:pPr>
    <w:rPr>
      <w:smallCaps/>
      <w:noProof/>
      <w:color w:val="C0504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Testodata">
    <w:name w:val="Testo data"/>
    <w:basedOn w:val="Normal"/>
    <w:uiPriority w:val="35"/>
    <w:rsid w:val="003A7045"/>
    <w:pPr>
      <w:spacing w:before="720"/>
      <w:contextualSpacing/>
    </w:pPr>
  </w:style>
  <w:style w:type="paragraph" w:customStyle="1" w:styleId="Testogrigio">
    <w:name w:val="Testo grigio"/>
    <w:basedOn w:val="NoSpacing"/>
    <w:uiPriority w:val="35"/>
    <w:rsid w:val="003A7045"/>
    <w:rPr>
      <w:color w:val="7F7F7F" w:themeColor="text1" w:themeTint="80"/>
      <w:sz w:val="20"/>
      <w:szCs w:val="20"/>
    </w:rPr>
  </w:style>
  <w:style w:type="paragraph" w:customStyle="1" w:styleId="Intestazionepari">
    <w:name w:val="Intestazione pari"/>
    <w:basedOn w:val="NoSpacing"/>
    <w:rsid w:val="003A7045"/>
    <w:pPr>
      <w:pBdr>
        <w:bottom w:val="single" w:sz="4" w:space="1" w:color="4F81BD" w:themeColor="accent1"/>
      </w:pBdr>
    </w:pPr>
    <w:rPr>
      <w:b/>
      <w:bCs/>
      <w:color w:val="1F497D" w:themeColor="text2"/>
      <w:sz w:val="20"/>
    </w:rPr>
  </w:style>
  <w:style w:type="character" w:styleId="PlaceholderText">
    <w:name w:val="Placeholder Text"/>
    <w:basedOn w:val="DefaultParagraphFont"/>
    <w:uiPriority w:val="99"/>
    <w:semiHidden/>
    <w:rsid w:val="003A7045"/>
    <w:rPr>
      <w:color w:val="808080"/>
    </w:rPr>
  </w:style>
  <w:style w:type="paragraph" w:styleId="ListParagraph">
    <w:name w:val="List Paragraph"/>
    <w:basedOn w:val="Normal"/>
    <w:uiPriority w:val="34"/>
    <w:qFormat/>
    <w:rsid w:val="004F258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4F258E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258E"/>
    <w:pPr>
      <w:outlineLvl w:val="9"/>
    </w:pPr>
  </w:style>
  <w:style w:type="paragraph" w:customStyle="1" w:styleId="Default">
    <w:name w:val="Default"/>
    <w:rsid w:val="00974A7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  <w:lang w:val="en-GB" w:bidi="ar-SA"/>
    </w:rPr>
  </w:style>
  <w:style w:type="paragraph" w:customStyle="1" w:styleId="Pa2">
    <w:name w:val="Pa2"/>
    <w:basedOn w:val="Default"/>
    <w:next w:val="Default"/>
    <w:uiPriority w:val="99"/>
    <w:rsid w:val="00974A72"/>
    <w:pPr>
      <w:spacing w:line="241" w:lineRule="atLeast"/>
    </w:pPr>
    <w:rPr>
      <w:rFonts w:cstheme="majorBidi"/>
      <w:color w:val="auto"/>
    </w:rPr>
  </w:style>
  <w:style w:type="character" w:customStyle="1" w:styleId="A1">
    <w:name w:val="A1"/>
    <w:uiPriority w:val="99"/>
    <w:rsid w:val="00974A72"/>
    <w:rPr>
      <w:rFonts w:cs="Minion Pro"/>
      <w:color w:val="221E1F"/>
      <w:sz w:val="18"/>
      <w:szCs w:val="18"/>
    </w:rPr>
  </w:style>
  <w:style w:type="character" w:customStyle="1" w:styleId="A3">
    <w:name w:val="A3"/>
    <w:uiPriority w:val="99"/>
    <w:rsid w:val="00974A72"/>
    <w:rPr>
      <w:rFonts w:cs="Minion Pro"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7"/>
    <w:lsdException w:name="List Bullet 2" w:uiPriority="37"/>
    <w:lsdException w:name="List Bullet 3" w:uiPriority="37"/>
    <w:lsdException w:name="List Bullet 4" w:uiPriority="37"/>
    <w:lsdException w:name="List Bullet 5" w:uiPriority="37"/>
    <w:lsdException w:name="Title" w:semiHidden="0" w:uiPriority="10" w:unhideWhenUsed="0" w:qFormat="1"/>
    <w:lsdException w:name="Closing" w:uiPriority="7"/>
    <w:lsdException w:name="Default Paragraph Font" w:uiPriority="1"/>
    <w:lsdException w:name="Subtitle" w:semiHidden="0" w:uiPriority="11" w:unhideWhenUsed="0" w:qFormat="1"/>
    <w:lsdException w:name="Salutation" w:uiPriority="6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58E"/>
  </w:style>
  <w:style w:type="paragraph" w:styleId="Heading1">
    <w:name w:val="heading 1"/>
    <w:basedOn w:val="Normal"/>
    <w:next w:val="Normal"/>
    <w:link w:val="Heading1Char"/>
    <w:uiPriority w:val="9"/>
    <w:qFormat/>
    <w:rsid w:val="004F258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58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58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58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58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58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58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58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58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qFormat/>
    <w:rsid w:val="003A7045"/>
    <w:pPr>
      <w:spacing w:after="0" w:line="240" w:lineRule="auto"/>
    </w:pPr>
    <w:rPr>
      <w:rFonts w:eastAsiaTheme="minorEastAsia"/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A70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045"/>
    <w:rPr>
      <w:color w:val="000000" w:themeColor="text1"/>
    </w:rPr>
  </w:style>
  <w:style w:type="paragraph" w:styleId="NoSpacing">
    <w:name w:val="No Spacing"/>
    <w:basedOn w:val="Normal"/>
    <w:link w:val="NoSpacingChar"/>
    <w:uiPriority w:val="1"/>
    <w:qFormat/>
    <w:rsid w:val="004F258E"/>
    <w:pPr>
      <w:spacing w:after="0" w:line="240" w:lineRule="auto"/>
    </w:pPr>
  </w:style>
  <w:style w:type="paragraph" w:styleId="Closing">
    <w:name w:val="Closing"/>
    <w:basedOn w:val="Normal"/>
    <w:link w:val="ClosingChar"/>
    <w:uiPriority w:val="7"/>
    <w:unhideWhenUsed/>
    <w:rsid w:val="003A7045"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sid w:val="003A7045"/>
    <w:rPr>
      <w:rFonts w:eastAsiaTheme="minorEastAsia"/>
      <w:color w:val="000000" w:themeColor="text1"/>
      <w:lang w:val="it-IT"/>
    </w:rPr>
  </w:style>
  <w:style w:type="paragraph" w:customStyle="1" w:styleId="Indirizzodestinatario1">
    <w:name w:val="Indirizzo destinatario1"/>
    <w:basedOn w:val="NoSpacing"/>
    <w:uiPriority w:val="5"/>
    <w:rsid w:val="003A7045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3A7045"/>
    <w:pPr>
      <w:spacing w:before="480" w:after="320"/>
      <w:contextualSpacing/>
    </w:pPr>
    <w:rPr>
      <w:b/>
      <w:bCs/>
    </w:rPr>
  </w:style>
  <w:style w:type="character" w:customStyle="1" w:styleId="SalutationChar">
    <w:name w:val="Salutation Char"/>
    <w:basedOn w:val="DefaultParagraphFont"/>
    <w:link w:val="Salutation"/>
    <w:uiPriority w:val="6"/>
    <w:rsid w:val="003A7045"/>
    <w:rPr>
      <w:b/>
      <w:bCs/>
      <w:color w:val="000000" w:themeColor="text1"/>
    </w:rPr>
  </w:style>
  <w:style w:type="paragraph" w:customStyle="1" w:styleId="Indirizzomittente1">
    <w:name w:val="Indirizzo mittente1"/>
    <w:basedOn w:val="NoSpacing"/>
    <w:uiPriority w:val="3"/>
    <w:rsid w:val="003A7045"/>
    <w:pPr>
      <w:spacing w:after="360"/>
      <w:contextualSpacing/>
    </w:pPr>
  </w:style>
  <w:style w:type="paragraph" w:styleId="Signature">
    <w:name w:val="Signature"/>
    <w:basedOn w:val="Normal"/>
    <w:link w:val="SignatureChar"/>
    <w:uiPriority w:val="8"/>
    <w:unhideWhenUsed/>
    <w:rsid w:val="003A7045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8"/>
    <w:rsid w:val="003A7045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045"/>
    <w:rPr>
      <w:rFonts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45"/>
    <w:rPr>
      <w:rFonts w:eastAsiaTheme="minorEastAsia" w:hAnsi="Tahoma"/>
      <w:color w:val="000000" w:themeColor="text1"/>
      <w:sz w:val="16"/>
      <w:szCs w:val="16"/>
      <w:lang w:val="it-IT"/>
    </w:rPr>
  </w:style>
  <w:style w:type="paragraph" w:styleId="BlockText">
    <w:name w:val="Block Text"/>
    <w:aliases w:val="Quote"/>
    <w:uiPriority w:val="40"/>
    <w:rsid w:val="003A7045"/>
    <w:pPr>
      <w:pBdr>
        <w:top w:val="single" w:sz="2" w:space="10" w:color="95B3D7" w:themeColor="accent1" w:themeTint="99"/>
        <w:bottom w:val="single" w:sz="24" w:space="10" w:color="95B3D7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it-IT"/>
    </w:rPr>
  </w:style>
  <w:style w:type="character" w:styleId="BookTitle">
    <w:name w:val="Book Title"/>
    <w:uiPriority w:val="33"/>
    <w:qFormat/>
    <w:rsid w:val="004F258E"/>
    <w:rPr>
      <w:caps/>
      <w:color w:val="622423" w:themeColor="accent2" w:themeShade="7F"/>
      <w:spacing w:val="5"/>
      <w:u w:color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4F258E"/>
    <w:rPr>
      <w:caps/>
      <w:spacing w:val="10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7045"/>
  </w:style>
  <w:style w:type="character" w:customStyle="1" w:styleId="DateChar">
    <w:name w:val="Date Char"/>
    <w:basedOn w:val="DefaultParagraphFont"/>
    <w:link w:val="Date"/>
    <w:uiPriority w:val="99"/>
    <w:semiHidden/>
    <w:rsid w:val="003A7045"/>
    <w:rPr>
      <w:rFonts w:eastAsiaTheme="minorEastAsia"/>
      <w:color w:val="000000" w:themeColor="text1"/>
      <w:lang w:val="it-IT"/>
    </w:rPr>
  </w:style>
  <w:style w:type="character" w:styleId="Emphasis">
    <w:name w:val="Emphasis"/>
    <w:uiPriority w:val="20"/>
    <w:qFormat/>
    <w:rsid w:val="004F258E"/>
    <w:rPr>
      <w:cap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A70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045"/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4F258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58E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58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58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58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58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58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58E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58E"/>
    <w:rPr>
      <w:rFonts w:eastAsiaTheme="majorEastAsia" w:cstheme="majorBidi"/>
      <w:i/>
      <w:iCs/>
      <w:caps/>
      <w:spacing w:val="1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7045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F258E"/>
    <w:rPr>
      <w:i/>
      <w:iCs/>
      <w:caps/>
      <w:spacing w:val="1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8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8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IntenseReference">
    <w:name w:val="Intense Reference"/>
    <w:uiPriority w:val="32"/>
    <w:qFormat/>
    <w:rsid w:val="004F258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paragraph" w:styleId="ListBullet">
    <w:name w:val="List Bullet"/>
    <w:basedOn w:val="Normal"/>
    <w:uiPriority w:val="37"/>
    <w:unhideWhenUsed/>
    <w:rsid w:val="003A7045"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7"/>
    <w:unhideWhenUsed/>
    <w:rsid w:val="003A7045"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7"/>
    <w:unhideWhenUsed/>
    <w:rsid w:val="003A7045"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7"/>
    <w:unhideWhenUsed/>
    <w:rsid w:val="003A7045"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7"/>
    <w:unhideWhenUsed/>
    <w:rsid w:val="003A7045"/>
    <w:pPr>
      <w:numPr>
        <w:numId w:val="15"/>
      </w:num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F25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F258E"/>
    <w:rPr>
      <w:rFonts w:eastAsiaTheme="majorEastAsia" w:cstheme="majorBidi"/>
      <w:i/>
      <w:iCs/>
    </w:rPr>
  </w:style>
  <w:style w:type="character" w:styleId="Strong">
    <w:name w:val="Strong"/>
    <w:uiPriority w:val="22"/>
    <w:qFormat/>
    <w:rsid w:val="004F258E"/>
    <w:rPr>
      <w:b/>
      <w:bCs/>
      <w:color w:val="943634" w:themeColor="accent2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58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F258E"/>
    <w:rPr>
      <w:rFonts w:eastAsiaTheme="majorEastAsia" w:cstheme="majorBidi"/>
      <w:caps/>
      <w:spacing w:val="20"/>
      <w:sz w:val="18"/>
      <w:szCs w:val="18"/>
    </w:rPr>
  </w:style>
  <w:style w:type="character" w:styleId="SubtleEmphasis">
    <w:name w:val="Subtle Emphasis"/>
    <w:uiPriority w:val="19"/>
    <w:qFormat/>
    <w:rsid w:val="004F258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F258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4F258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F258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</w:pPr>
    <w:rPr>
      <w:smallCaps/>
      <w:noProof/>
      <w:color w:val="C0504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3A7045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Testodata">
    <w:name w:val="Testo data"/>
    <w:basedOn w:val="Normal"/>
    <w:uiPriority w:val="35"/>
    <w:rsid w:val="003A7045"/>
    <w:pPr>
      <w:spacing w:before="720"/>
      <w:contextualSpacing/>
    </w:pPr>
  </w:style>
  <w:style w:type="paragraph" w:customStyle="1" w:styleId="Testogrigio">
    <w:name w:val="Testo grigio"/>
    <w:basedOn w:val="NoSpacing"/>
    <w:uiPriority w:val="35"/>
    <w:rsid w:val="003A7045"/>
    <w:rPr>
      <w:color w:val="7F7F7F" w:themeColor="text1" w:themeTint="80"/>
      <w:sz w:val="20"/>
      <w:szCs w:val="20"/>
    </w:rPr>
  </w:style>
  <w:style w:type="paragraph" w:customStyle="1" w:styleId="Intestazionepari">
    <w:name w:val="Intestazione pari"/>
    <w:basedOn w:val="NoSpacing"/>
    <w:rsid w:val="003A7045"/>
    <w:pPr>
      <w:pBdr>
        <w:bottom w:val="single" w:sz="4" w:space="1" w:color="4F81BD" w:themeColor="accent1"/>
      </w:pBdr>
    </w:pPr>
    <w:rPr>
      <w:b/>
      <w:bCs/>
      <w:color w:val="1F497D" w:themeColor="text2"/>
      <w:sz w:val="20"/>
    </w:rPr>
  </w:style>
  <w:style w:type="character" w:styleId="PlaceholderText">
    <w:name w:val="Placeholder Text"/>
    <w:basedOn w:val="DefaultParagraphFont"/>
    <w:uiPriority w:val="99"/>
    <w:semiHidden/>
    <w:rsid w:val="003A7045"/>
    <w:rPr>
      <w:color w:val="808080"/>
    </w:rPr>
  </w:style>
  <w:style w:type="paragraph" w:styleId="ListParagraph">
    <w:name w:val="List Paragraph"/>
    <w:basedOn w:val="Normal"/>
    <w:uiPriority w:val="34"/>
    <w:qFormat/>
    <w:rsid w:val="004F258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4F258E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258E"/>
    <w:pPr>
      <w:outlineLvl w:val="9"/>
    </w:pPr>
  </w:style>
  <w:style w:type="paragraph" w:customStyle="1" w:styleId="Default">
    <w:name w:val="Default"/>
    <w:rsid w:val="00974A72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  <w:lang w:val="en-GB" w:bidi="ar-SA"/>
    </w:rPr>
  </w:style>
  <w:style w:type="paragraph" w:customStyle="1" w:styleId="Pa2">
    <w:name w:val="Pa2"/>
    <w:basedOn w:val="Default"/>
    <w:next w:val="Default"/>
    <w:uiPriority w:val="99"/>
    <w:rsid w:val="00974A72"/>
    <w:pPr>
      <w:spacing w:line="241" w:lineRule="atLeast"/>
    </w:pPr>
    <w:rPr>
      <w:rFonts w:cstheme="majorBidi"/>
      <w:color w:val="auto"/>
    </w:rPr>
  </w:style>
  <w:style w:type="character" w:customStyle="1" w:styleId="A1">
    <w:name w:val="A1"/>
    <w:uiPriority w:val="99"/>
    <w:rsid w:val="00974A72"/>
    <w:rPr>
      <w:rFonts w:cs="Minion Pro"/>
      <w:color w:val="221E1F"/>
      <w:sz w:val="18"/>
      <w:szCs w:val="18"/>
    </w:rPr>
  </w:style>
  <w:style w:type="character" w:customStyle="1" w:styleId="A3">
    <w:name w:val="A3"/>
    <w:uiPriority w:val="99"/>
    <w:rsid w:val="00974A72"/>
    <w:rPr>
      <w:rFonts w:cs="Minion Pro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tneoenergy.com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hristine@greenenergyoptions.co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greenenergyoptions.co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neoenergy.com" TargetMode="External"/><Relationship Id="rId2" Type="http://schemas.openxmlformats.org/officeDocument/2006/relationships/hyperlink" Target="http://www.etneo.com/webstore/" TargetMode="External"/><Relationship Id="rId1" Type="http://schemas.openxmlformats.org/officeDocument/2006/relationships/hyperlink" Target="http://www.etne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0\Equity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706F5C55434C2EB0E9CAB074180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8C9941-594E-438C-B53E-7392C1806D60}"/>
      </w:docPartPr>
      <w:docPartBody>
        <w:p w:rsidR="00CC0B71" w:rsidRDefault="00675979">
          <w:pPr>
            <w:pStyle w:val="F9706F5C55434C2EB0E9CAB074180896"/>
          </w:pPr>
          <w:r>
            <w:rPr>
              <w:rStyle w:val="PlaceholderText"/>
              <w:rFonts w:eastAsiaTheme="majorEastAsia" w:cstheme="majorBidi"/>
              <w:szCs w:val="20"/>
            </w:rP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M">
    <w:altName w:val="Times New Roman"/>
    <w:panose1 w:val="00000000000000000000"/>
    <w:charset w:val="00"/>
    <w:family w:val="roman"/>
    <w:notTrueType/>
    <w:pitch w:val="default"/>
  </w:font>
  <w:font w:name="HGSoeiPresenceEB">
    <w:altName w:val="HG創英ﾌﾟﾚｾﾞﾝｽEB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inion Pro">
    <w:altName w:val="Minion P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675979"/>
    <w:rsid w:val="00084235"/>
    <w:rsid w:val="00154F18"/>
    <w:rsid w:val="005E3BDD"/>
    <w:rsid w:val="00675979"/>
    <w:rsid w:val="00C725EE"/>
    <w:rsid w:val="00CC0B71"/>
    <w:rsid w:val="00DA0B26"/>
    <w:rsid w:val="00DE6072"/>
    <w:rsid w:val="00EA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8CED811E7B40D5BC9F1857CAA89124">
    <w:name w:val="338CED811E7B40D5BC9F1857CAA89124"/>
    <w:rsid w:val="00CC0B71"/>
  </w:style>
  <w:style w:type="paragraph" w:customStyle="1" w:styleId="B052B515E0BD46229778A7C7C5AC13CF">
    <w:name w:val="B052B515E0BD46229778A7C7C5AC13CF"/>
    <w:rsid w:val="00CC0B71"/>
  </w:style>
  <w:style w:type="paragraph" w:customStyle="1" w:styleId="4DFD390F23954A4D9C29E95C0EFB66E0">
    <w:name w:val="4DFD390F23954A4D9C29E95C0EFB66E0"/>
    <w:rsid w:val="00CC0B71"/>
  </w:style>
  <w:style w:type="paragraph" w:customStyle="1" w:styleId="0903FD32F28C416B94BE44E2A046B0B4">
    <w:name w:val="0903FD32F28C416B94BE44E2A046B0B4"/>
    <w:rsid w:val="00CC0B71"/>
  </w:style>
  <w:style w:type="paragraph" w:customStyle="1" w:styleId="189F1E3E78104F0CBFBB64919195F814">
    <w:name w:val="189F1E3E78104F0CBFBB64919195F814"/>
    <w:rsid w:val="00CC0B71"/>
  </w:style>
  <w:style w:type="paragraph" w:customStyle="1" w:styleId="A3DA539E1A564969B1E72F20193695D3">
    <w:name w:val="A3DA539E1A564969B1E72F20193695D3"/>
    <w:rsid w:val="00CC0B71"/>
  </w:style>
  <w:style w:type="paragraph" w:customStyle="1" w:styleId="283E2C8E5B8E41F2AC7B2E3D31183F6C">
    <w:name w:val="283E2C8E5B8E41F2AC7B2E3D31183F6C"/>
    <w:rsid w:val="00CC0B71"/>
  </w:style>
  <w:style w:type="paragraph" w:customStyle="1" w:styleId="D57E3C6FFCE141E6B3765EA2EE47C128">
    <w:name w:val="D57E3C6FFCE141E6B3765EA2EE47C128"/>
    <w:rsid w:val="00CC0B71"/>
  </w:style>
  <w:style w:type="paragraph" w:customStyle="1" w:styleId="3A82B718325043DFBCFDC93FD8A95618">
    <w:name w:val="3A82B718325043DFBCFDC93FD8A95618"/>
    <w:rsid w:val="00CC0B71"/>
  </w:style>
  <w:style w:type="paragraph" w:customStyle="1" w:styleId="D11AA0E7D51748F8BDE414949927C0E0">
    <w:name w:val="D11AA0E7D51748F8BDE414949927C0E0"/>
    <w:rsid w:val="00CC0B71"/>
  </w:style>
  <w:style w:type="paragraph" w:customStyle="1" w:styleId="3E9DB55B14674EE8B727261F0544C9B5">
    <w:name w:val="3E9DB55B14674EE8B727261F0544C9B5"/>
    <w:rsid w:val="00CC0B71"/>
  </w:style>
  <w:style w:type="paragraph" w:customStyle="1" w:styleId="39222AF23B7F4BAAA31EBB63D211853F">
    <w:name w:val="39222AF23B7F4BAAA31EBB63D211853F"/>
    <w:rsid w:val="00CC0B71"/>
  </w:style>
  <w:style w:type="character" w:styleId="PlaceholderText">
    <w:name w:val="Placeholder Text"/>
    <w:basedOn w:val="DefaultParagraphFont"/>
    <w:uiPriority w:val="99"/>
    <w:semiHidden/>
    <w:rsid w:val="00CC0B71"/>
    <w:rPr>
      <w:rFonts w:eastAsiaTheme="minorEastAsia" w:cstheme="minorBidi"/>
      <w:bCs w:val="0"/>
      <w:iCs w:val="0"/>
      <w:color w:val="808080"/>
      <w:szCs w:val="22"/>
      <w:lang w:val="it-IT"/>
    </w:rPr>
  </w:style>
  <w:style w:type="paragraph" w:customStyle="1" w:styleId="F9706F5C55434C2EB0E9CAB074180896">
    <w:name w:val="F9706F5C55434C2EB0E9CAB074180896"/>
    <w:rsid w:val="00CC0B71"/>
  </w:style>
  <w:style w:type="paragraph" w:customStyle="1" w:styleId="988AF1CB5A844C168087F06584AEBB4E">
    <w:name w:val="988AF1CB5A844C168087F06584AEBB4E"/>
    <w:rsid w:val="00CC0B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quit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>
    <a:spDef>
      <a:spPr bwMode="auto">
        <a:noFill/>
        <a:ln w="12700">
          <a:solidFill>
            <a:schemeClr val="tx1">
              <a:lumMod val="100000"/>
              <a:lumOff val="0"/>
            </a:schemeClr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000000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CE8C23B1-0FF2-4950-8DE4-E23CC068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EquityLetter</Template>
  <TotalTime>4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Edargus technolgy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Christine Rush</cp:lastModifiedBy>
  <cp:revision>4</cp:revision>
  <cp:lastPrinted>2012-02-20T22:00:00Z</cp:lastPrinted>
  <dcterms:created xsi:type="dcterms:W3CDTF">2012-05-21T14:52:00Z</dcterms:created>
  <dcterms:modified xsi:type="dcterms:W3CDTF">2012-05-22T13:49:00Z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1040</vt:i4>
  </property>
  <property fmtid="{D5CDD505-2E9C-101B-9397-08002B2CF9AE}" pid="3" name="_Version">
    <vt:lpwstr>0809</vt:lpwstr>
  </property>
</Properties>
</file>