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0F418" w14:textId="77777777" w:rsidR="002E4AE6" w:rsidRPr="008461EA" w:rsidRDefault="00D505FF">
      <w:r w:rsidRPr="008461EA">
        <w:rPr>
          <w:noProof/>
          <w:lang w:val="da-DK" w:eastAsia="da-DK"/>
        </w:rPr>
        <w:drawing>
          <wp:anchor distT="0" distB="0" distL="114300" distR="114300" simplePos="0" relativeHeight="251659264" behindDoc="0" locked="0" layoutInCell="1" allowOverlap="1" wp14:anchorId="6EC8736F" wp14:editId="1B0155E6">
            <wp:simplePos x="0" y="0"/>
            <wp:positionH relativeFrom="column">
              <wp:posOffset>-28575</wp:posOffset>
            </wp:positionH>
            <wp:positionV relativeFrom="paragraph">
              <wp:posOffset>172720</wp:posOffset>
            </wp:positionV>
            <wp:extent cx="1525905" cy="265430"/>
            <wp:effectExtent l="0" t="0" r="0" b="1270"/>
            <wp:wrapNone/>
            <wp:docPr id="2" name="Picture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13A4D" w14:textId="77777777" w:rsidR="002E4AE6" w:rsidRPr="008461EA" w:rsidRDefault="002E4AE6"/>
    <w:p w14:paraId="44567703" w14:textId="77777777" w:rsidR="002E4AE6" w:rsidRPr="008461EA" w:rsidRDefault="002E4AE6" w:rsidP="002E4AE6">
      <w:pPr>
        <w:pStyle w:val="Header"/>
        <w:rPr>
          <w:rFonts w:asciiTheme="minorHAnsi" w:hAnsiTheme="minorHAnsi"/>
          <w:iCs/>
          <w:sz w:val="32"/>
          <w:szCs w:val="32"/>
          <w:lang w:val="en-GB"/>
        </w:rPr>
      </w:pPr>
      <w:r w:rsidRPr="008461EA">
        <w:rPr>
          <w:rFonts w:asciiTheme="minorHAnsi" w:hAnsiTheme="minorHAnsi"/>
          <w:iCs/>
          <w:sz w:val="32"/>
          <w:szCs w:val="32"/>
          <w:lang w:val="en-GB"/>
        </w:rPr>
        <w:t>Press Release</w:t>
      </w:r>
    </w:p>
    <w:p w14:paraId="44207C2A" w14:textId="77777777" w:rsidR="002E4AE6" w:rsidRPr="008461EA" w:rsidRDefault="002E4AE6"/>
    <w:p w14:paraId="2D483B70" w14:textId="03AC5A93" w:rsidR="00117A11" w:rsidRPr="008461EA" w:rsidRDefault="003F1DE0" w:rsidP="00117A11">
      <w:pPr>
        <w:pStyle w:val="Header"/>
        <w:rPr>
          <w:rFonts w:ascii="Arial" w:hAnsi="Arial" w:cs="Arial"/>
          <w:b/>
          <w:color w:val="808080"/>
          <w:sz w:val="24"/>
          <w:szCs w:val="24"/>
          <w:lang w:val="en-GB"/>
        </w:rPr>
      </w:pPr>
      <w:r w:rsidRPr="008461EA">
        <w:rPr>
          <w:rFonts w:ascii="Arial" w:hAnsi="Arial" w:cs="Arial"/>
          <w:b/>
          <w:color w:val="808080"/>
          <w:sz w:val="24"/>
          <w:szCs w:val="24"/>
          <w:lang w:val="en-GB"/>
        </w:rPr>
        <w:t xml:space="preserve">10 </w:t>
      </w:r>
      <w:r w:rsidR="00D25936" w:rsidRPr="008461EA">
        <w:rPr>
          <w:rFonts w:ascii="Arial" w:hAnsi="Arial" w:cs="Arial"/>
          <w:b/>
          <w:color w:val="808080"/>
          <w:sz w:val="24"/>
          <w:szCs w:val="24"/>
          <w:lang w:val="en-GB"/>
        </w:rPr>
        <w:t>Nov</w:t>
      </w:r>
      <w:r w:rsidR="00C941DB" w:rsidRPr="008461EA">
        <w:rPr>
          <w:rFonts w:ascii="Arial" w:hAnsi="Arial" w:cs="Arial"/>
          <w:b/>
          <w:color w:val="808080"/>
          <w:sz w:val="24"/>
          <w:szCs w:val="24"/>
          <w:lang w:val="en-GB"/>
        </w:rPr>
        <w:t>ember 2016</w:t>
      </w:r>
    </w:p>
    <w:p w14:paraId="471D0BE8" w14:textId="77777777" w:rsidR="00117A11" w:rsidRPr="008461EA" w:rsidRDefault="00117A11" w:rsidP="00117A11">
      <w:pPr>
        <w:pStyle w:val="Header"/>
        <w:rPr>
          <w:rFonts w:ascii="Arial" w:hAnsi="Arial" w:cs="Arial"/>
          <w:b/>
          <w:color w:val="808080"/>
          <w:sz w:val="24"/>
          <w:szCs w:val="24"/>
          <w:lang w:val="en-GB"/>
        </w:rPr>
      </w:pPr>
    </w:p>
    <w:p w14:paraId="405EA36A" w14:textId="77777777" w:rsidR="00422841" w:rsidRPr="008461EA" w:rsidRDefault="00422841" w:rsidP="00117A11">
      <w:pPr>
        <w:pStyle w:val="Header"/>
        <w:rPr>
          <w:rFonts w:ascii="Arial" w:hAnsi="Arial" w:cs="Arial"/>
          <w:b/>
          <w:color w:val="808080"/>
          <w:sz w:val="24"/>
          <w:szCs w:val="24"/>
          <w:lang w:val="en-GB"/>
        </w:rPr>
      </w:pPr>
    </w:p>
    <w:p w14:paraId="09AFF513" w14:textId="0226A76F" w:rsidR="00D25936" w:rsidRPr="008461EA" w:rsidRDefault="005E254F" w:rsidP="003F1DE0">
      <w:pPr>
        <w:pStyle w:val="Header"/>
        <w:spacing w:line="360" w:lineRule="auto"/>
        <w:jc w:val="center"/>
        <w:rPr>
          <w:rFonts w:ascii="Arial" w:hAnsi="Arial" w:cs="Arial"/>
          <w:b/>
          <w:bCs/>
          <w:iCs/>
          <w:sz w:val="32"/>
          <w:szCs w:val="32"/>
          <w:lang w:val="en-GB" w:eastAsia="ja-JP"/>
        </w:rPr>
      </w:pPr>
      <w:r w:rsidRPr="008461EA">
        <w:rPr>
          <w:rFonts w:ascii="Arial" w:hAnsi="Arial" w:cs="Arial"/>
          <w:b/>
          <w:bCs/>
          <w:iCs/>
          <w:sz w:val="32"/>
          <w:szCs w:val="32"/>
          <w:lang w:val="en-GB" w:eastAsia="ja-JP"/>
        </w:rPr>
        <w:t xml:space="preserve">Get the ultimate gaming experience by combining </w:t>
      </w:r>
      <w:r w:rsidR="0072788F" w:rsidRPr="008461EA">
        <w:rPr>
          <w:rFonts w:ascii="Arial" w:hAnsi="Arial" w:cs="Arial"/>
          <w:b/>
          <w:bCs/>
          <w:iCs/>
          <w:sz w:val="32"/>
          <w:szCs w:val="32"/>
          <w:lang w:val="en-GB" w:eastAsia="ja-JP"/>
        </w:rPr>
        <w:t>Sony 4K HDR TV</w:t>
      </w:r>
      <w:r w:rsidR="00D25936" w:rsidRPr="008461EA">
        <w:rPr>
          <w:rFonts w:ascii="Arial" w:hAnsi="Arial" w:cs="Arial"/>
          <w:b/>
          <w:bCs/>
          <w:iCs/>
          <w:sz w:val="32"/>
          <w:szCs w:val="32"/>
          <w:lang w:val="en-GB" w:eastAsia="ja-JP"/>
        </w:rPr>
        <w:t xml:space="preserve"> </w:t>
      </w:r>
      <w:r w:rsidR="00CC51F7" w:rsidRPr="008461EA">
        <w:rPr>
          <w:rFonts w:ascii="Arial" w:hAnsi="Arial" w:cs="Arial"/>
          <w:b/>
          <w:bCs/>
          <w:iCs/>
          <w:sz w:val="32"/>
          <w:szCs w:val="32"/>
          <w:lang w:val="en-GB" w:eastAsia="ja-JP"/>
        </w:rPr>
        <w:t>and PlayStation®4 Pro</w:t>
      </w:r>
    </w:p>
    <w:p w14:paraId="3E598C08" w14:textId="77777777" w:rsidR="00C35AB0" w:rsidRPr="008461EA" w:rsidRDefault="00C35AB0" w:rsidP="00C01DCB">
      <w:pPr>
        <w:pStyle w:val="Header"/>
        <w:spacing w:line="360" w:lineRule="auto"/>
        <w:ind w:left="714"/>
        <w:jc w:val="both"/>
        <w:rPr>
          <w:rFonts w:ascii="Arial" w:hAnsi="Arial" w:cs="Arial"/>
          <w:b/>
          <w:sz w:val="24"/>
          <w:szCs w:val="24"/>
          <w:lang w:val="en-GB"/>
        </w:rPr>
      </w:pPr>
    </w:p>
    <w:p w14:paraId="734A706E" w14:textId="77777777" w:rsidR="00AE401D" w:rsidRPr="008461EA" w:rsidRDefault="00AE401D" w:rsidP="00AE401D">
      <w:pPr>
        <w:pStyle w:val="Header"/>
        <w:numPr>
          <w:ilvl w:val="0"/>
          <w:numId w:val="17"/>
        </w:numPr>
        <w:spacing w:line="360" w:lineRule="auto"/>
        <w:jc w:val="both"/>
        <w:rPr>
          <w:rFonts w:ascii="Arial" w:hAnsi="Arial" w:cs="Arial"/>
          <w:b/>
          <w:sz w:val="24"/>
          <w:szCs w:val="24"/>
          <w:lang w:val="en-GB"/>
        </w:rPr>
      </w:pPr>
      <w:r w:rsidRPr="008461EA">
        <w:rPr>
          <w:rFonts w:ascii="Arial" w:hAnsi="Arial" w:cs="Arial"/>
          <w:b/>
          <w:sz w:val="24"/>
          <w:szCs w:val="24"/>
          <w:lang w:val="en-GB"/>
        </w:rPr>
        <w:t>Sony’s range of 4K HDR TVs offer an array of in-built features that make games look better than ever</w:t>
      </w:r>
    </w:p>
    <w:p w14:paraId="53CCCFBD" w14:textId="14F9C296" w:rsidR="00AE401D" w:rsidRPr="00F138DA" w:rsidRDefault="00AE401D" w:rsidP="00744680">
      <w:pPr>
        <w:pStyle w:val="Header"/>
        <w:numPr>
          <w:ilvl w:val="0"/>
          <w:numId w:val="17"/>
        </w:numPr>
        <w:spacing w:line="360" w:lineRule="auto"/>
        <w:ind w:left="714" w:hanging="357"/>
        <w:jc w:val="both"/>
        <w:rPr>
          <w:rFonts w:ascii="Arial" w:hAnsi="Arial" w:cs="Arial"/>
          <w:b/>
          <w:sz w:val="24"/>
          <w:szCs w:val="24"/>
          <w:lang w:val="en-GB"/>
        </w:rPr>
      </w:pPr>
      <w:r w:rsidRPr="008461EA">
        <w:rPr>
          <w:rFonts w:ascii="Arial" w:hAnsi="Arial" w:cs="Arial"/>
          <w:b/>
          <w:sz w:val="24"/>
          <w:szCs w:val="24"/>
          <w:lang w:val="en-GB"/>
        </w:rPr>
        <w:t xml:space="preserve"> Experience </w:t>
      </w:r>
      <w:r w:rsidRPr="008461EA">
        <w:rPr>
          <w:rFonts w:ascii="Arial" w:hAnsi="Arial" w:cs="Arial"/>
          <w:b/>
          <w:sz w:val="24"/>
          <w:szCs w:val="24"/>
          <w:lang w:val="en-GB" w:eastAsia="ja-JP"/>
        </w:rPr>
        <w:t xml:space="preserve">supported </w:t>
      </w:r>
      <w:r w:rsidRPr="008461EA">
        <w:rPr>
          <w:rFonts w:ascii="Arial" w:hAnsi="Arial" w:cs="Arial"/>
          <w:b/>
          <w:sz w:val="24"/>
          <w:szCs w:val="24"/>
          <w:lang w:val="en-GB"/>
        </w:rPr>
        <w:t>PlayStation</w:t>
      </w:r>
      <w:r w:rsidRPr="008461EA">
        <w:rPr>
          <w:rFonts w:ascii="Arial" w:hAnsi="Arial" w:cs="Arial"/>
          <w:b/>
          <w:sz w:val="24"/>
          <w:szCs w:val="24"/>
          <w:vertAlign w:val="superscript"/>
          <w:lang w:val="en-GB"/>
        </w:rPr>
        <w:t>®</w:t>
      </w:r>
      <w:r w:rsidRPr="008461EA">
        <w:rPr>
          <w:rFonts w:ascii="Arial" w:hAnsi="Arial" w:cs="Arial"/>
          <w:b/>
          <w:sz w:val="24"/>
          <w:szCs w:val="24"/>
          <w:lang w:val="en-GB"/>
        </w:rPr>
        <w:t xml:space="preserve">4 games in 4K* </w:t>
      </w:r>
      <w:r>
        <w:rPr>
          <w:rFonts w:ascii="Arial" w:hAnsi="Arial" w:cs="Arial" w:hint="eastAsia"/>
          <w:b/>
          <w:sz w:val="24"/>
          <w:szCs w:val="24"/>
          <w:lang w:val="en-GB" w:eastAsia="ja-JP"/>
        </w:rPr>
        <w:t xml:space="preserve">quality </w:t>
      </w:r>
      <w:r w:rsidRPr="008461EA">
        <w:rPr>
          <w:rFonts w:ascii="Arial" w:hAnsi="Arial" w:cs="Arial"/>
          <w:b/>
          <w:sz w:val="24"/>
          <w:szCs w:val="24"/>
          <w:lang w:val="en-GB"/>
        </w:rPr>
        <w:t>with the enhanced graphical power of PlayStation</w:t>
      </w:r>
      <w:r w:rsidRPr="008461EA">
        <w:rPr>
          <w:rFonts w:ascii="Arial" w:hAnsi="Arial" w:cs="Arial"/>
          <w:b/>
          <w:sz w:val="24"/>
          <w:szCs w:val="24"/>
          <w:vertAlign w:val="superscript"/>
          <w:lang w:val="en-GB"/>
        </w:rPr>
        <w:t>®</w:t>
      </w:r>
      <w:r w:rsidRPr="008461EA">
        <w:rPr>
          <w:rFonts w:ascii="Arial" w:hAnsi="Arial" w:cs="Arial"/>
          <w:b/>
          <w:sz w:val="24"/>
          <w:szCs w:val="24"/>
          <w:lang w:val="en-GB"/>
        </w:rPr>
        <w:t>4 Pro</w:t>
      </w:r>
    </w:p>
    <w:p w14:paraId="2A656A31" w14:textId="77777777" w:rsidR="007B7275" w:rsidRPr="00767B15" w:rsidRDefault="007B7275" w:rsidP="00CB6014">
      <w:pPr>
        <w:pStyle w:val="Header"/>
        <w:spacing w:line="360" w:lineRule="auto"/>
        <w:jc w:val="both"/>
        <w:rPr>
          <w:rFonts w:ascii="Arial" w:hAnsi="Arial" w:cs="Arial"/>
          <w:sz w:val="24"/>
          <w:szCs w:val="24"/>
          <w:lang w:val="en-GB"/>
        </w:rPr>
      </w:pPr>
    </w:p>
    <w:p w14:paraId="08A8D5D5" w14:textId="7BC48916" w:rsidR="00377120" w:rsidRDefault="00D42566" w:rsidP="00377120">
      <w:pPr>
        <w:snapToGrid w:val="0"/>
        <w:spacing w:after="0"/>
        <w:contextualSpacing/>
        <w:jc w:val="both"/>
        <w:rPr>
          <w:rFonts w:ascii="Arial" w:hAnsi="Arial" w:cs="Arial"/>
          <w:sz w:val="24"/>
          <w:szCs w:val="24"/>
        </w:rPr>
      </w:pPr>
      <w:r>
        <w:rPr>
          <w:rFonts w:ascii="Arial" w:hAnsi="Arial" w:cs="Arial"/>
          <w:sz w:val="24"/>
          <w:szCs w:val="24"/>
        </w:rPr>
        <w:t xml:space="preserve">Sony’s range of 4K HDR TVs </w:t>
      </w:r>
      <w:r w:rsidR="00A76EB2">
        <w:rPr>
          <w:rFonts w:ascii="Arial" w:hAnsi="Arial" w:cs="Arial"/>
          <w:sz w:val="24"/>
          <w:szCs w:val="24"/>
        </w:rPr>
        <w:t>will be the perfect</w:t>
      </w:r>
      <w:r>
        <w:rPr>
          <w:rFonts w:ascii="Arial" w:hAnsi="Arial" w:cs="Arial"/>
          <w:sz w:val="24"/>
          <w:szCs w:val="24"/>
        </w:rPr>
        <w:t xml:space="preserve"> partners for players who are looking to get the most from Sony Interactive Entertainment’s newest launch,  </w:t>
      </w:r>
      <w:r w:rsidR="00377120" w:rsidRPr="0048574C">
        <w:rPr>
          <w:rFonts w:ascii="Arial" w:hAnsi="Arial" w:cs="Arial"/>
          <w:sz w:val="24"/>
          <w:szCs w:val="24"/>
        </w:rPr>
        <w:t>PlayStation</w:t>
      </w:r>
      <w:r w:rsidR="00377120" w:rsidRPr="0048574C">
        <w:rPr>
          <w:rFonts w:ascii="Arial" w:hAnsi="Arial" w:cs="Arial"/>
          <w:b/>
          <w:sz w:val="24"/>
          <w:szCs w:val="24"/>
          <w:vertAlign w:val="superscript"/>
        </w:rPr>
        <w:t>®</w:t>
      </w:r>
      <w:r w:rsidR="00377120" w:rsidRPr="0048574C">
        <w:rPr>
          <w:rFonts w:ascii="Arial" w:hAnsi="Arial" w:cs="Arial"/>
          <w:sz w:val="24"/>
          <w:szCs w:val="24"/>
        </w:rPr>
        <w:t>4 Pro (PS4 Pro)</w:t>
      </w:r>
      <w:r>
        <w:rPr>
          <w:rFonts w:ascii="Arial" w:hAnsi="Arial" w:cs="Arial"/>
          <w:sz w:val="24"/>
          <w:szCs w:val="24"/>
        </w:rPr>
        <w:t xml:space="preserve">. </w:t>
      </w:r>
      <w:r w:rsidR="00377120" w:rsidRPr="0048574C">
        <w:rPr>
          <w:rFonts w:ascii="Arial" w:hAnsi="Arial" w:cs="Arial"/>
          <w:sz w:val="24"/>
          <w:szCs w:val="24"/>
        </w:rPr>
        <w:t xml:space="preserve"> </w:t>
      </w:r>
    </w:p>
    <w:p w14:paraId="501FFE48" w14:textId="77777777" w:rsidR="00377120" w:rsidRPr="008461EA" w:rsidRDefault="00377120" w:rsidP="008461EA">
      <w:pPr>
        <w:snapToGrid w:val="0"/>
        <w:spacing w:after="0" w:line="360" w:lineRule="auto"/>
        <w:contextualSpacing/>
        <w:jc w:val="both"/>
        <w:rPr>
          <w:rFonts w:ascii="Arial" w:hAnsi="Arial" w:cs="Arial"/>
          <w:sz w:val="24"/>
          <w:szCs w:val="24"/>
        </w:rPr>
      </w:pPr>
    </w:p>
    <w:p w14:paraId="0CD71E0A" w14:textId="3BE0B489" w:rsidR="00D42566" w:rsidRDefault="00D42566" w:rsidP="008461EA">
      <w:pPr>
        <w:pStyle w:val="Default"/>
        <w:spacing w:line="360" w:lineRule="auto"/>
        <w:contextualSpacing/>
        <w:jc w:val="both"/>
        <w:rPr>
          <w:lang w:eastAsia="ja-JP"/>
        </w:rPr>
      </w:pPr>
      <w:r>
        <w:t xml:space="preserve">Offering 4K </w:t>
      </w:r>
      <w:r w:rsidR="009758F6">
        <w:rPr>
          <w:rFonts w:hint="eastAsia"/>
          <w:lang w:eastAsia="ja-JP"/>
        </w:rPr>
        <w:t xml:space="preserve">quality </w:t>
      </w:r>
      <w:r>
        <w:t xml:space="preserve">gaming and entertainment, </w:t>
      </w:r>
      <w:r w:rsidR="00B03D5A" w:rsidRPr="008461EA">
        <w:t xml:space="preserve">PS4 Pro </w:t>
      </w:r>
      <w:r w:rsidR="00784F0B" w:rsidRPr="008461EA">
        <w:rPr>
          <w:lang w:eastAsia="ja-JP"/>
        </w:rPr>
        <w:t>o</w:t>
      </w:r>
      <w:r w:rsidR="00C77E48" w:rsidRPr="008461EA">
        <w:t>ffer</w:t>
      </w:r>
      <w:r w:rsidR="00B03D5A" w:rsidRPr="008461EA">
        <w:rPr>
          <w:lang w:eastAsia="ja-JP"/>
        </w:rPr>
        <w:t>s</w:t>
      </w:r>
      <w:r w:rsidR="00C77E48" w:rsidRPr="008461EA">
        <w:t xml:space="preserve"> enhanced graphical and processing power</w:t>
      </w:r>
      <w:r w:rsidR="007B7275">
        <w:t>,</w:t>
      </w:r>
      <w:r w:rsidR="00C77E48" w:rsidRPr="008461EA">
        <w:t xml:space="preserve"> delivering greater detail and unprecedented visual precision</w:t>
      </w:r>
      <w:r w:rsidR="00B03D5A" w:rsidRPr="008461EA">
        <w:rPr>
          <w:lang w:eastAsia="ja-JP"/>
        </w:rPr>
        <w:t xml:space="preserve">. </w:t>
      </w:r>
      <w:r w:rsidR="00686975">
        <w:rPr>
          <w:lang w:eastAsia="ja-JP"/>
        </w:rPr>
        <w:t>Like all PS</w:t>
      </w:r>
      <w:r w:rsidR="00140C7F">
        <w:rPr>
          <w:lang w:eastAsia="ja-JP"/>
        </w:rPr>
        <w:t>4 consoles, PS4 Pro</w:t>
      </w:r>
      <w:r w:rsidR="00B03D5A" w:rsidRPr="008461EA">
        <w:rPr>
          <w:lang w:eastAsia="ja-JP"/>
        </w:rPr>
        <w:t xml:space="preserve"> will </w:t>
      </w:r>
      <w:r w:rsidR="00C77E48" w:rsidRPr="008461EA">
        <w:t>also support HDR technology</w:t>
      </w:r>
      <w:r w:rsidR="00140C7F">
        <w:rPr>
          <w:lang w:eastAsia="ja-JP"/>
        </w:rPr>
        <w:t xml:space="preserve">. </w:t>
      </w:r>
    </w:p>
    <w:p w14:paraId="613FAC1E" w14:textId="77777777" w:rsidR="00A76EB2" w:rsidRDefault="00A76EB2" w:rsidP="008461EA">
      <w:pPr>
        <w:pStyle w:val="Default"/>
        <w:spacing w:line="360" w:lineRule="auto"/>
        <w:contextualSpacing/>
        <w:jc w:val="both"/>
        <w:rPr>
          <w:lang w:eastAsia="ja-JP"/>
        </w:rPr>
      </w:pPr>
    </w:p>
    <w:p w14:paraId="0C4F8CD3" w14:textId="216C4E7C" w:rsidR="00AB272D" w:rsidRDefault="00140C7F" w:rsidP="00CA7E2C">
      <w:pPr>
        <w:pStyle w:val="Default"/>
        <w:spacing w:line="360" w:lineRule="auto"/>
        <w:contextualSpacing/>
        <w:jc w:val="both"/>
      </w:pPr>
      <w:r>
        <w:rPr>
          <w:lang w:eastAsia="ja-JP"/>
        </w:rPr>
        <w:t>O</w:t>
      </w:r>
      <w:r w:rsidR="00B03D5A" w:rsidRPr="008461EA">
        <w:rPr>
          <w:lang w:eastAsia="ja-JP"/>
        </w:rPr>
        <w:t>wners</w:t>
      </w:r>
      <w:r w:rsidR="00C77E48" w:rsidRPr="008461EA">
        <w:t xml:space="preserve"> with a Sony 4K HDR TV will be able to enjoy</w:t>
      </w:r>
      <w:r>
        <w:t xml:space="preserve"> enhanced</w:t>
      </w:r>
      <w:r w:rsidR="00C77E48" w:rsidRPr="008461EA">
        <w:t xml:space="preserve"> PS4 titles</w:t>
      </w:r>
      <w:r w:rsidR="00784F0B" w:rsidRPr="008461EA">
        <w:rPr>
          <w:lang w:eastAsia="ja-JP"/>
        </w:rPr>
        <w:t xml:space="preserve"> </w:t>
      </w:r>
      <w:r w:rsidR="00C77E48" w:rsidRPr="008461EA">
        <w:t xml:space="preserve">in amazing 4K </w:t>
      </w:r>
      <w:r w:rsidR="000C06C7" w:rsidRPr="008461EA">
        <w:rPr>
          <w:lang w:eastAsia="ja-JP"/>
        </w:rPr>
        <w:t>quality</w:t>
      </w:r>
      <w:r w:rsidR="00782B94" w:rsidRPr="008461EA">
        <w:t xml:space="preserve"> </w:t>
      </w:r>
      <w:r w:rsidR="007B7275">
        <w:t>(</w:t>
      </w:r>
      <w:r w:rsidR="00782B94" w:rsidRPr="008461EA">
        <w:rPr>
          <w:lang w:eastAsia="ja-JP"/>
        </w:rPr>
        <w:t xml:space="preserve">or at a </w:t>
      </w:r>
      <w:r w:rsidR="00782B94" w:rsidRPr="008461EA">
        <w:t>higher resolution</w:t>
      </w:r>
      <w:r w:rsidR="007B7275">
        <w:t>);</w:t>
      </w:r>
      <w:r w:rsidR="003F3C59" w:rsidRPr="008461EA">
        <w:t xml:space="preserve"> </w:t>
      </w:r>
      <w:r w:rsidR="00C77E48" w:rsidRPr="008461EA">
        <w:t>as well as</w:t>
      </w:r>
      <w:r w:rsidR="008461EA">
        <w:t xml:space="preserve"> enjoy</w:t>
      </w:r>
      <w:r w:rsidR="00CC5350" w:rsidRPr="008461EA">
        <w:t xml:space="preserve"> features such as improved graphical quality</w:t>
      </w:r>
      <w:r w:rsidR="00782B94" w:rsidRPr="008461EA">
        <w:rPr>
          <w:lang w:eastAsia="ja-JP"/>
        </w:rPr>
        <w:t xml:space="preserve"> and</w:t>
      </w:r>
      <w:r w:rsidR="00CC5350" w:rsidRPr="008461EA">
        <w:t xml:space="preserve"> enhanced framerates</w:t>
      </w:r>
      <w:r w:rsidR="008461EA" w:rsidRPr="008461EA">
        <w:rPr>
          <w:lang w:eastAsia="ja-JP"/>
        </w:rPr>
        <w:t>*</w:t>
      </w:r>
      <w:r w:rsidR="00CC5350" w:rsidRPr="008461EA">
        <w:t xml:space="preserve">. </w:t>
      </w:r>
      <w:r w:rsidR="00D25936" w:rsidRPr="008461EA">
        <w:t xml:space="preserve"> </w:t>
      </w:r>
    </w:p>
    <w:p w14:paraId="530BBE24" w14:textId="77777777" w:rsidR="00CA7E2C" w:rsidRPr="008461EA" w:rsidRDefault="00CA7E2C" w:rsidP="00CA7E2C">
      <w:pPr>
        <w:pStyle w:val="Default"/>
        <w:spacing w:line="360" w:lineRule="auto"/>
        <w:contextualSpacing/>
        <w:jc w:val="both"/>
      </w:pPr>
    </w:p>
    <w:p w14:paraId="6986FE5F" w14:textId="47344D1E" w:rsidR="00D25936" w:rsidRPr="008461EA" w:rsidRDefault="00C01DCB" w:rsidP="008461EA">
      <w:pPr>
        <w:snapToGrid w:val="0"/>
        <w:spacing w:after="0" w:line="360" w:lineRule="auto"/>
        <w:jc w:val="both"/>
        <w:rPr>
          <w:rFonts w:ascii="Arial" w:hAnsi="Arial" w:cs="Arial"/>
          <w:sz w:val="24"/>
          <w:szCs w:val="24"/>
        </w:rPr>
      </w:pPr>
      <w:r w:rsidRPr="008461EA">
        <w:rPr>
          <w:rFonts w:ascii="Arial" w:hAnsi="Arial" w:cs="Arial"/>
          <w:sz w:val="24"/>
          <w:szCs w:val="24"/>
        </w:rPr>
        <w:t>X</w:t>
      </w:r>
      <w:r w:rsidR="00381355" w:rsidRPr="008461EA">
        <w:rPr>
          <w:rFonts w:ascii="Arial" w:hAnsi="Arial" w:cs="Arial"/>
          <w:sz w:val="24"/>
          <w:szCs w:val="24"/>
        </w:rPr>
        <w:t>-tended Dynamic Range</w:t>
      </w:r>
      <w:r w:rsidR="00F6246A">
        <w:rPr>
          <w:rFonts w:ascii="Arial" w:hAnsi="Arial" w:cs="Arial"/>
          <w:sz w:val="24"/>
          <w:szCs w:val="24"/>
        </w:rPr>
        <w:t xml:space="preserve"> Pro**</w:t>
      </w:r>
      <w:r w:rsidRPr="008461EA">
        <w:rPr>
          <w:rFonts w:ascii="Arial" w:hAnsi="Arial" w:cs="Arial"/>
          <w:sz w:val="24"/>
          <w:szCs w:val="24"/>
        </w:rPr>
        <w:t xml:space="preserve"> is also available across Sony’s 4K HDR range</w:t>
      </w:r>
      <w:r w:rsidR="00381355" w:rsidRPr="008461EA">
        <w:rPr>
          <w:rFonts w:ascii="Arial" w:hAnsi="Arial" w:cs="Arial"/>
          <w:sz w:val="24"/>
          <w:szCs w:val="24"/>
        </w:rPr>
        <w:t xml:space="preserve">, </w:t>
      </w:r>
      <w:r w:rsidRPr="008461EA">
        <w:rPr>
          <w:rFonts w:ascii="Arial" w:hAnsi="Arial" w:cs="Arial"/>
          <w:sz w:val="24"/>
          <w:szCs w:val="24"/>
        </w:rPr>
        <w:t xml:space="preserve">which means </w:t>
      </w:r>
      <w:r w:rsidR="00381355" w:rsidRPr="008461EA">
        <w:rPr>
          <w:rFonts w:ascii="Arial" w:hAnsi="Arial" w:cs="Arial"/>
          <w:sz w:val="24"/>
          <w:szCs w:val="24"/>
        </w:rPr>
        <w:t>the contrast between the lightest lights and the dark</w:t>
      </w:r>
      <w:r w:rsidRPr="008461EA">
        <w:rPr>
          <w:rFonts w:ascii="Arial" w:hAnsi="Arial" w:cs="Arial"/>
          <w:sz w:val="24"/>
          <w:szCs w:val="24"/>
        </w:rPr>
        <w:t xml:space="preserve">est darks will also be </w:t>
      </w:r>
      <w:r w:rsidR="00CA7E2C">
        <w:rPr>
          <w:rFonts w:ascii="Arial" w:hAnsi="Arial" w:cs="Arial"/>
          <w:sz w:val="24"/>
          <w:szCs w:val="24"/>
        </w:rPr>
        <w:t>reproduced</w:t>
      </w:r>
      <w:r w:rsidRPr="008461EA">
        <w:rPr>
          <w:rFonts w:ascii="Arial" w:hAnsi="Arial" w:cs="Arial"/>
          <w:sz w:val="24"/>
          <w:szCs w:val="24"/>
        </w:rPr>
        <w:t xml:space="preserve">. </w:t>
      </w:r>
      <w:r w:rsidR="00CA7E2C">
        <w:rPr>
          <w:rFonts w:ascii="Arial" w:hAnsi="Arial" w:cs="Arial"/>
          <w:sz w:val="24"/>
          <w:szCs w:val="24"/>
        </w:rPr>
        <w:t>It also</w:t>
      </w:r>
      <w:r w:rsidRPr="008461EA">
        <w:rPr>
          <w:rFonts w:ascii="Arial" w:hAnsi="Arial" w:cs="Arial"/>
          <w:sz w:val="24"/>
          <w:szCs w:val="24"/>
        </w:rPr>
        <w:t xml:space="preserve"> lets you see a brightness range over three times that of a conventional LED TV; so </w:t>
      </w:r>
      <w:r w:rsidR="00381355" w:rsidRPr="008461EA">
        <w:rPr>
          <w:rFonts w:ascii="Arial" w:hAnsi="Arial" w:cs="Arial"/>
          <w:sz w:val="24"/>
          <w:szCs w:val="24"/>
        </w:rPr>
        <w:t xml:space="preserve">whether </w:t>
      </w:r>
      <w:r w:rsidRPr="008461EA">
        <w:rPr>
          <w:rFonts w:ascii="Arial" w:hAnsi="Arial" w:cs="Arial"/>
          <w:sz w:val="24"/>
          <w:szCs w:val="24"/>
        </w:rPr>
        <w:t xml:space="preserve">you’re </w:t>
      </w:r>
      <w:r w:rsidR="00381355" w:rsidRPr="008461EA">
        <w:rPr>
          <w:rFonts w:ascii="Arial" w:hAnsi="Arial" w:cs="Arial"/>
          <w:sz w:val="24"/>
          <w:szCs w:val="24"/>
        </w:rPr>
        <w:t>playing your favourite sports title or taking a trip through a post-apocalyptic world, the games will feel sharper, clearer and more realistic than ever before.</w:t>
      </w:r>
    </w:p>
    <w:p w14:paraId="4E04AD2B" w14:textId="77777777" w:rsidR="00381355" w:rsidRPr="008461EA" w:rsidRDefault="00381355" w:rsidP="008461EA">
      <w:pPr>
        <w:snapToGrid w:val="0"/>
        <w:spacing w:after="0" w:line="360" w:lineRule="auto"/>
        <w:jc w:val="both"/>
        <w:rPr>
          <w:rFonts w:ascii="Arial" w:hAnsi="Arial" w:cs="Arial"/>
          <w:sz w:val="24"/>
          <w:szCs w:val="24"/>
        </w:rPr>
      </w:pPr>
    </w:p>
    <w:p w14:paraId="06832420" w14:textId="13AA6E06" w:rsidR="00AB272D" w:rsidRPr="008461EA" w:rsidRDefault="00F60054" w:rsidP="008461EA">
      <w:pPr>
        <w:snapToGrid w:val="0"/>
        <w:spacing w:after="0" w:line="360" w:lineRule="auto"/>
        <w:jc w:val="both"/>
        <w:rPr>
          <w:rFonts w:ascii="Arial" w:hAnsi="Arial" w:cs="Arial"/>
          <w:sz w:val="24"/>
          <w:szCs w:val="24"/>
        </w:rPr>
      </w:pPr>
      <w:r w:rsidRPr="008461EA">
        <w:rPr>
          <w:rFonts w:ascii="Arial" w:hAnsi="Arial" w:cs="Arial"/>
          <w:sz w:val="24"/>
          <w:szCs w:val="24"/>
        </w:rPr>
        <w:t>Sony’s 4K HDR</w:t>
      </w:r>
      <w:r w:rsidR="00CA7E2C">
        <w:rPr>
          <w:rFonts w:ascii="Arial" w:hAnsi="Arial" w:cs="Arial"/>
          <w:sz w:val="24"/>
          <w:szCs w:val="24"/>
        </w:rPr>
        <w:t xml:space="preserve"> TV</w:t>
      </w:r>
      <w:r w:rsidRPr="008461EA">
        <w:rPr>
          <w:rFonts w:ascii="Arial" w:hAnsi="Arial" w:cs="Arial"/>
          <w:sz w:val="24"/>
          <w:szCs w:val="24"/>
        </w:rPr>
        <w:t xml:space="preserve"> offer</w:t>
      </w:r>
      <w:r w:rsidR="00CA7E2C">
        <w:rPr>
          <w:rFonts w:ascii="Arial" w:hAnsi="Arial" w:cs="Arial"/>
          <w:sz w:val="24"/>
          <w:szCs w:val="24"/>
        </w:rPr>
        <w:t xml:space="preserve"> high brightness and contrast by</w:t>
      </w:r>
      <w:r w:rsidRPr="008461EA">
        <w:rPr>
          <w:rFonts w:ascii="Arial" w:hAnsi="Arial" w:cs="Arial"/>
          <w:sz w:val="24"/>
          <w:szCs w:val="24"/>
        </w:rPr>
        <w:t xml:space="preserve"> unique TRILUMINOS technology</w:t>
      </w:r>
      <w:r w:rsidR="00F6246A">
        <w:rPr>
          <w:rFonts w:ascii="Arial" w:hAnsi="Arial" w:cs="Arial"/>
          <w:sz w:val="24"/>
          <w:szCs w:val="24"/>
        </w:rPr>
        <w:t>***</w:t>
      </w:r>
      <w:r w:rsidRPr="008461EA">
        <w:rPr>
          <w:rFonts w:ascii="Arial" w:hAnsi="Arial" w:cs="Arial"/>
          <w:sz w:val="24"/>
          <w:szCs w:val="24"/>
        </w:rPr>
        <w:t xml:space="preserve"> </w:t>
      </w:r>
      <w:r w:rsidR="00C35AB0" w:rsidRPr="008461EA">
        <w:rPr>
          <w:rFonts w:ascii="Arial" w:hAnsi="Arial" w:cs="Arial"/>
          <w:sz w:val="24"/>
          <w:szCs w:val="24"/>
        </w:rPr>
        <w:t>helping</w:t>
      </w:r>
      <w:r w:rsidRPr="008461EA">
        <w:rPr>
          <w:rFonts w:ascii="Arial" w:hAnsi="Arial" w:cs="Arial"/>
          <w:sz w:val="24"/>
          <w:szCs w:val="24"/>
        </w:rPr>
        <w:t xml:space="preserve"> to create colour saturations and subtleties that make games </w:t>
      </w:r>
      <w:r w:rsidRPr="008461EA">
        <w:rPr>
          <w:rFonts w:ascii="Arial" w:hAnsi="Arial" w:cs="Arial"/>
          <w:sz w:val="24"/>
          <w:szCs w:val="24"/>
        </w:rPr>
        <w:lastRenderedPageBreak/>
        <w:t xml:space="preserve">come alive. With a wider palette of colours and more natural shades and hues, games will appear </w:t>
      </w:r>
      <w:r w:rsidR="007B7275">
        <w:rPr>
          <w:rFonts w:ascii="Arial" w:hAnsi="Arial" w:cs="Arial"/>
          <w:sz w:val="24"/>
          <w:szCs w:val="24"/>
        </w:rPr>
        <w:t>in beautiful detail.</w:t>
      </w:r>
    </w:p>
    <w:p w14:paraId="532D457D" w14:textId="77777777" w:rsidR="009B7033" w:rsidRPr="008461EA" w:rsidRDefault="009B7033" w:rsidP="008461EA">
      <w:pPr>
        <w:snapToGrid w:val="0"/>
        <w:spacing w:after="0" w:line="360" w:lineRule="auto"/>
        <w:jc w:val="both"/>
        <w:rPr>
          <w:rFonts w:ascii="Arial" w:hAnsi="Arial" w:cs="Arial"/>
          <w:sz w:val="24"/>
          <w:szCs w:val="24"/>
        </w:rPr>
      </w:pPr>
    </w:p>
    <w:p w14:paraId="664F52C8" w14:textId="67A58EF7" w:rsidR="00760E65" w:rsidRPr="008461EA" w:rsidRDefault="003F1DE0" w:rsidP="008461EA">
      <w:pPr>
        <w:snapToGrid w:val="0"/>
        <w:spacing w:after="0" w:line="360" w:lineRule="auto"/>
        <w:jc w:val="both"/>
        <w:rPr>
          <w:rFonts w:ascii="Arial" w:hAnsi="Arial" w:cs="Arial"/>
          <w:sz w:val="24"/>
          <w:szCs w:val="24"/>
        </w:rPr>
      </w:pPr>
      <w:r w:rsidRPr="008461EA">
        <w:rPr>
          <w:rFonts w:ascii="Arial" w:hAnsi="Arial" w:cs="Arial"/>
          <w:sz w:val="24"/>
          <w:szCs w:val="24"/>
        </w:rPr>
        <w:t>Motoi Kawamura</w:t>
      </w:r>
      <w:r w:rsidR="00760E65" w:rsidRPr="008461EA">
        <w:rPr>
          <w:rFonts w:ascii="Arial" w:hAnsi="Arial" w:cs="Arial"/>
          <w:sz w:val="24"/>
          <w:szCs w:val="24"/>
        </w:rPr>
        <w:t>,</w:t>
      </w:r>
      <w:r w:rsidRPr="008461EA">
        <w:rPr>
          <w:rFonts w:ascii="Arial" w:hAnsi="Arial" w:cs="Arial"/>
          <w:sz w:val="24"/>
          <w:szCs w:val="24"/>
        </w:rPr>
        <w:t xml:space="preserve"> </w:t>
      </w:r>
      <w:r w:rsidR="00381355" w:rsidRPr="008461EA">
        <w:rPr>
          <w:rFonts w:ascii="Arial" w:hAnsi="Arial" w:cs="Arial"/>
          <w:sz w:val="24"/>
          <w:szCs w:val="24"/>
        </w:rPr>
        <w:t>Head of TV Marketing and Product Planning</w:t>
      </w:r>
      <w:r w:rsidRPr="008461EA">
        <w:rPr>
          <w:rFonts w:ascii="Arial" w:hAnsi="Arial" w:cs="Arial"/>
          <w:sz w:val="24"/>
          <w:szCs w:val="24"/>
        </w:rPr>
        <w:t>,</w:t>
      </w:r>
      <w:r w:rsidR="00760E65" w:rsidRPr="008461EA">
        <w:rPr>
          <w:rFonts w:ascii="Arial" w:hAnsi="Arial" w:cs="Arial"/>
          <w:sz w:val="24"/>
          <w:szCs w:val="24"/>
        </w:rPr>
        <w:t xml:space="preserve"> Sony Europe, says: “We’re always looking to give our customers the best experience</w:t>
      </w:r>
      <w:r w:rsidR="008461EA">
        <w:rPr>
          <w:rFonts w:ascii="Arial" w:hAnsi="Arial" w:cs="Arial"/>
          <w:sz w:val="24"/>
          <w:szCs w:val="24"/>
          <w:lang w:eastAsia="ja-JP"/>
        </w:rPr>
        <w:t>.</w:t>
      </w:r>
      <w:r w:rsidR="007B7275">
        <w:rPr>
          <w:rFonts w:ascii="Arial" w:hAnsi="Arial" w:cs="Arial"/>
          <w:sz w:val="24"/>
          <w:szCs w:val="24"/>
        </w:rPr>
        <w:t xml:space="preserve"> </w:t>
      </w:r>
      <w:r w:rsidR="008461EA" w:rsidRPr="008461EA">
        <w:rPr>
          <w:rFonts w:ascii="Arial" w:hAnsi="Arial" w:cs="Arial"/>
          <w:sz w:val="24"/>
          <w:szCs w:val="24"/>
        </w:rPr>
        <w:t>T</w:t>
      </w:r>
      <w:r w:rsidR="00760E65" w:rsidRPr="008461EA">
        <w:rPr>
          <w:rFonts w:ascii="Arial" w:hAnsi="Arial" w:cs="Arial"/>
          <w:sz w:val="24"/>
          <w:szCs w:val="24"/>
        </w:rPr>
        <w:t>he difference that 4K makes to sports, films and other entertainment</w:t>
      </w:r>
      <w:r w:rsidR="008461EA" w:rsidRPr="008461EA">
        <w:rPr>
          <w:rFonts w:ascii="Arial" w:hAnsi="Arial" w:cs="Arial"/>
          <w:sz w:val="24"/>
          <w:szCs w:val="24"/>
        </w:rPr>
        <w:t xml:space="preserve"> is</w:t>
      </w:r>
      <w:r w:rsidR="00760E65" w:rsidRPr="008461EA">
        <w:rPr>
          <w:rFonts w:ascii="Arial" w:hAnsi="Arial" w:cs="Arial"/>
          <w:sz w:val="24"/>
          <w:szCs w:val="24"/>
        </w:rPr>
        <w:t xml:space="preserve"> incredible</w:t>
      </w:r>
      <w:r w:rsidR="008461EA">
        <w:rPr>
          <w:rFonts w:ascii="Arial" w:hAnsi="Arial" w:cs="Arial"/>
          <w:sz w:val="24"/>
          <w:szCs w:val="24"/>
        </w:rPr>
        <w:t xml:space="preserve"> and through</w:t>
      </w:r>
      <w:r w:rsidR="00F12C7E">
        <w:rPr>
          <w:rFonts w:ascii="Arial" w:hAnsi="Arial" w:cs="Arial"/>
          <w:sz w:val="24"/>
          <w:szCs w:val="24"/>
        </w:rPr>
        <w:t xml:space="preserve"> the range of Sony 4K HDR TVs, </w:t>
      </w:r>
      <w:r w:rsidR="008461EA">
        <w:rPr>
          <w:rFonts w:ascii="Arial" w:hAnsi="Arial" w:cs="Arial"/>
          <w:sz w:val="24"/>
          <w:szCs w:val="24"/>
        </w:rPr>
        <w:t>w</w:t>
      </w:r>
      <w:r w:rsidR="008461EA" w:rsidRPr="008461EA">
        <w:rPr>
          <w:rFonts w:ascii="Arial" w:hAnsi="Arial" w:cs="Arial"/>
          <w:sz w:val="24"/>
          <w:szCs w:val="24"/>
        </w:rPr>
        <w:t>e are pleased to be able to bring more</w:t>
      </w:r>
      <w:r w:rsidR="00760E65" w:rsidRPr="008461EA">
        <w:rPr>
          <w:rFonts w:ascii="Arial" w:hAnsi="Arial" w:cs="Arial"/>
          <w:sz w:val="24"/>
          <w:szCs w:val="24"/>
        </w:rPr>
        <w:t xml:space="preserve"> immersive and beautiful</w:t>
      </w:r>
      <w:r w:rsidR="008461EA" w:rsidRPr="008461EA">
        <w:rPr>
          <w:rFonts w:ascii="Arial" w:hAnsi="Arial" w:cs="Arial"/>
          <w:sz w:val="24"/>
          <w:szCs w:val="24"/>
        </w:rPr>
        <w:t xml:space="preserve"> experiences to </w:t>
      </w:r>
      <w:r w:rsidR="008461EA">
        <w:rPr>
          <w:rFonts w:ascii="Arial" w:hAnsi="Arial" w:cs="Arial"/>
          <w:sz w:val="24"/>
          <w:szCs w:val="24"/>
        </w:rPr>
        <w:t>players</w:t>
      </w:r>
      <w:r w:rsidR="00760E65" w:rsidRPr="008461EA">
        <w:rPr>
          <w:rFonts w:ascii="Arial" w:hAnsi="Arial" w:cs="Arial"/>
          <w:sz w:val="24"/>
          <w:szCs w:val="24"/>
        </w:rPr>
        <w:t xml:space="preserve"> than ever before.”</w:t>
      </w:r>
    </w:p>
    <w:p w14:paraId="0C27A69D" w14:textId="77777777" w:rsidR="009B7033" w:rsidRPr="008461EA" w:rsidRDefault="009B7033" w:rsidP="008461EA">
      <w:pPr>
        <w:snapToGrid w:val="0"/>
        <w:spacing w:after="0" w:line="360" w:lineRule="auto"/>
        <w:jc w:val="both"/>
        <w:rPr>
          <w:rFonts w:ascii="Arial" w:hAnsi="Arial" w:cs="Arial"/>
          <w:sz w:val="24"/>
          <w:szCs w:val="24"/>
        </w:rPr>
      </w:pPr>
    </w:p>
    <w:p w14:paraId="682F9459" w14:textId="6937EBE5" w:rsidR="005E254F" w:rsidRPr="00744680" w:rsidRDefault="009B7033" w:rsidP="008461EA">
      <w:pPr>
        <w:snapToGrid w:val="0"/>
        <w:spacing w:after="0" w:line="360" w:lineRule="auto"/>
        <w:jc w:val="both"/>
        <w:rPr>
          <w:rFonts w:ascii="Arial" w:hAnsi="Arial" w:cs="Arial"/>
        </w:rPr>
      </w:pPr>
      <w:r w:rsidRPr="008461EA">
        <w:rPr>
          <w:rFonts w:ascii="Arial" w:hAnsi="Arial" w:cs="Arial"/>
          <w:sz w:val="24"/>
          <w:szCs w:val="24"/>
        </w:rPr>
        <w:t xml:space="preserve">Sony’s range of </w:t>
      </w:r>
      <w:r w:rsidR="003F1DE0" w:rsidRPr="008461EA">
        <w:rPr>
          <w:rFonts w:ascii="Arial" w:hAnsi="Arial" w:cs="Arial"/>
          <w:sz w:val="24"/>
          <w:szCs w:val="24"/>
        </w:rPr>
        <w:t xml:space="preserve">4K </w:t>
      </w:r>
      <w:r w:rsidRPr="008461EA">
        <w:rPr>
          <w:rFonts w:ascii="Arial" w:hAnsi="Arial" w:cs="Arial"/>
          <w:sz w:val="24"/>
          <w:szCs w:val="24"/>
        </w:rPr>
        <w:t>HDR TVs</w:t>
      </w:r>
      <w:r w:rsidR="00F12C7E">
        <w:rPr>
          <w:rFonts w:ascii="Arial" w:hAnsi="Arial" w:cs="Arial"/>
          <w:sz w:val="24"/>
          <w:szCs w:val="24"/>
        </w:rPr>
        <w:t xml:space="preserve"> including the </w:t>
      </w:r>
      <w:r w:rsidR="00F12C7E" w:rsidRPr="00F12C7E">
        <w:rPr>
          <w:rFonts w:ascii="Arial" w:hAnsi="Arial" w:cs="Arial"/>
          <w:sz w:val="24"/>
          <w:szCs w:val="24"/>
        </w:rPr>
        <w:t>ZD9, XD94/93, XD85, SD85, XD83, XD80, SD80 and XD75/70 series</w:t>
      </w:r>
      <w:r w:rsidR="00F12C7E">
        <w:rPr>
          <w:rFonts w:ascii="Arial" w:hAnsi="Arial" w:cs="Arial"/>
          <w:sz w:val="24"/>
          <w:szCs w:val="24"/>
        </w:rPr>
        <w:t xml:space="preserve"> are the perfect</w:t>
      </w:r>
      <w:r w:rsidRPr="008461EA">
        <w:rPr>
          <w:rFonts w:ascii="Arial" w:hAnsi="Arial" w:cs="Arial"/>
          <w:sz w:val="24"/>
          <w:szCs w:val="24"/>
        </w:rPr>
        <w:t xml:space="preserve"> partner</w:t>
      </w:r>
      <w:r w:rsidR="00686975">
        <w:rPr>
          <w:rFonts w:ascii="Arial" w:hAnsi="Arial" w:cs="Arial"/>
          <w:sz w:val="24"/>
          <w:szCs w:val="24"/>
        </w:rPr>
        <w:t>s</w:t>
      </w:r>
      <w:r w:rsidRPr="008461EA">
        <w:rPr>
          <w:rFonts w:ascii="Arial" w:hAnsi="Arial" w:cs="Arial"/>
          <w:sz w:val="24"/>
          <w:szCs w:val="24"/>
        </w:rPr>
        <w:t xml:space="preserve"> to the new PS4 Pro, whatever your budget. For more information </w:t>
      </w:r>
      <w:r w:rsidRPr="00744680">
        <w:rPr>
          <w:rFonts w:ascii="Arial" w:hAnsi="Arial" w:cs="Arial"/>
          <w:sz w:val="24"/>
          <w:szCs w:val="24"/>
        </w:rPr>
        <w:t xml:space="preserve">go to </w:t>
      </w:r>
      <w:hyperlink r:id="rId9" w:history="1">
        <w:r w:rsidR="00744680" w:rsidRPr="00744680">
          <w:rPr>
            <w:rStyle w:val="Hyperlink"/>
            <w:rFonts w:ascii="Arial" w:hAnsi="Arial" w:cs="Arial"/>
            <w:sz w:val="24"/>
            <w:szCs w:val="24"/>
          </w:rPr>
          <w:t>www.sony.se</w:t>
        </w:r>
      </w:hyperlink>
    </w:p>
    <w:p w14:paraId="045B06D5" w14:textId="77777777" w:rsidR="0072788F" w:rsidRPr="00744680" w:rsidRDefault="0072788F" w:rsidP="008461EA">
      <w:pPr>
        <w:snapToGrid w:val="0"/>
        <w:spacing w:after="0" w:line="360" w:lineRule="auto"/>
        <w:jc w:val="both"/>
        <w:rPr>
          <w:rFonts w:ascii="Arial" w:hAnsi="Arial" w:cs="Arial"/>
        </w:rPr>
      </w:pPr>
    </w:p>
    <w:p w14:paraId="3321CD75" w14:textId="77777777" w:rsidR="004A3733" w:rsidRPr="008461EA" w:rsidRDefault="004A3733" w:rsidP="004A3733">
      <w:pPr>
        <w:spacing w:after="0" w:line="240" w:lineRule="auto"/>
        <w:jc w:val="center"/>
        <w:rPr>
          <w:rFonts w:ascii="Arial" w:hAnsi="Arial" w:cs="Arial"/>
          <w:bCs/>
        </w:rPr>
      </w:pPr>
      <w:r w:rsidRPr="00744680">
        <w:rPr>
          <w:rFonts w:ascii="Arial" w:hAnsi="Arial" w:cs="Arial"/>
          <w:bCs/>
        </w:rPr>
        <w:t>-ENDS-</w:t>
      </w:r>
    </w:p>
    <w:p w14:paraId="613A4C1D" w14:textId="7BAD8F32" w:rsidR="008461EA" w:rsidRPr="008461EA" w:rsidRDefault="008461EA" w:rsidP="004A3733">
      <w:pPr>
        <w:tabs>
          <w:tab w:val="center" w:pos="4536"/>
          <w:tab w:val="right" w:pos="9072"/>
        </w:tabs>
        <w:spacing w:after="0" w:line="220" w:lineRule="exact"/>
        <w:rPr>
          <w:rFonts w:ascii="Arial" w:hAnsi="Arial" w:cs="Arial"/>
          <w:sz w:val="18"/>
          <w:szCs w:val="18"/>
          <w:lang w:eastAsia="ja-JP"/>
        </w:rPr>
      </w:pPr>
    </w:p>
    <w:p w14:paraId="1AD59310" w14:textId="77777777" w:rsidR="00473827" w:rsidRDefault="00473827" w:rsidP="004A3733">
      <w:pPr>
        <w:tabs>
          <w:tab w:val="center" w:pos="4536"/>
          <w:tab w:val="right" w:pos="9072"/>
        </w:tabs>
        <w:spacing w:after="0" w:line="220" w:lineRule="exact"/>
        <w:rPr>
          <w:rFonts w:ascii="Arial" w:hAnsi="Arial" w:cs="Arial"/>
          <w:sz w:val="20"/>
          <w:szCs w:val="20"/>
        </w:rPr>
      </w:pPr>
    </w:p>
    <w:p w14:paraId="1B6C6F20" w14:textId="627090F9" w:rsidR="00473827" w:rsidRDefault="00473827" w:rsidP="00473827">
      <w:pPr>
        <w:rPr>
          <w:sz w:val="18"/>
          <w:szCs w:val="18"/>
          <w:lang w:eastAsia="en-GB"/>
        </w:rPr>
      </w:pPr>
      <w:r>
        <w:rPr>
          <w:sz w:val="18"/>
          <w:szCs w:val="18"/>
          <w:lang w:eastAsia="en-GB"/>
        </w:rPr>
        <w:t xml:space="preserve">* Compatible 4K HDR TV required for 4K and HDR support. Dynamic 4K gaming outputted by graphic rendering or upscaled to 4K resolution; support varies by game title. 4K entertainment via 4K video streaming services only. </w:t>
      </w:r>
    </w:p>
    <w:p w14:paraId="29EFEA74" w14:textId="77777777" w:rsidR="00473827" w:rsidRDefault="00473827" w:rsidP="00473827">
      <w:pPr>
        <w:rPr>
          <w:sz w:val="18"/>
          <w:szCs w:val="18"/>
          <w:lang w:eastAsia="en-GB"/>
        </w:rPr>
      </w:pPr>
      <w:r>
        <w:rPr>
          <w:sz w:val="18"/>
          <w:szCs w:val="18"/>
          <w:lang w:eastAsia="en-GB"/>
        </w:rPr>
        <w:t>HDR and faster frame rates not supported by all games and video content.</w:t>
      </w:r>
    </w:p>
    <w:p w14:paraId="0E779280" w14:textId="77777777" w:rsidR="00473827" w:rsidRPr="008461EA" w:rsidRDefault="00473827" w:rsidP="004A3733">
      <w:pPr>
        <w:tabs>
          <w:tab w:val="center" w:pos="4536"/>
          <w:tab w:val="right" w:pos="9072"/>
        </w:tabs>
        <w:spacing w:after="0" w:line="220" w:lineRule="exact"/>
        <w:rPr>
          <w:rFonts w:ascii="Arial" w:hAnsi="Arial" w:cs="Arial"/>
          <w:sz w:val="20"/>
          <w:szCs w:val="20"/>
        </w:rPr>
      </w:pPr>
    </w:p>
    <w:p w14:paraId="46953728" w14:textId="77777777" w:rsidR="008461EA" w:rsidRPr="008461EA" w:rsidRDefault="008461EA" w:rsidP="004A3733">
      <w:pPr>
        <w:tabs>
          <w:tab w:val="center" w:pos="4536"/>
          <w:tab w:val="right" w:pos="9072"/>
        </w:tabs>
        <w:spacing w:after="0" w:line="220" w:lineRule="exact"/>
        <w:rPr>
          <w:rFonts w:ascii="Arial" w:hAnsi="Arial" w:cs="Arial"/>
          <w:sz w:val="20"/>
          <w:szCs w:val="20"/>
        </w:rPr>
      </w:pPr>
    </w:p>
    <w:p w14:paraId="2B88CB36" w14:textId="442125F0" w:rsidR="00F6246A" w:rsidRPr="00F6246A" w:rsidRDefault="00F6246A" w:rsidP="00F6246A">
      <w:pPr>
        <w:tabs>
          <w:tab w:val="center" w:pos="4536"/>
          <w:tab w:val="right" w:pos="9072"/>
        </w:tabs>
        <w:spacing w:after="0" w:line="220" w:lineRule="exact"/>
        <w:rPr>
          <w:rFonts w:ascii="Arial" w:hAnsi="Arial" w:cs="Arial"/>
          <w:sz w:val="18"/>
          <w:szCs w:val="18"/>
          <w:lang w:eastAsia="ja-JP"/>
        </w:rPr>
      </w:pPr>
      <w:r w:rsidRPr="00F6246A">
        <w:rPr>
          <w:rFonts w:ascii="Arial" w:hAnsi="Arial" w:cs="Arial"/>
          <w:sz w:val="18"/>
          <w:szCs w:val="18"/>
          <w:lang w:eastAsia="ja-JP"/>
        </w:rPr>
        <w:t>*</w:t>
      </w:r>
      <w:r>
        <w:rPr>
          <w:rFonts w:ascii="Arial" w:hAnsi="Arial" w:cs="Arial"/>
          <w:sz w:val="18"/>
          <w:szCs w:val="18"/>
          <w:lang w:eastAsia="ja-JP"/>
        </w:rPr>
        <w:t xml:space="preserve"> </w:t>
      </w:r>
      <w:r w:rsidRPr="00F6246A">
        <w:rPr>
          <w:rFonts w:ascii="Arial" w:hAnsi="Arial" w:cs="Arial"/>
          <w:sz w:val="18"/>
          <w:szCs w:val="18"/>
          <w:lang w:eastAsia="ja-JP"/>
        </w:rPr>
        <w:t xml:space="preserve">4K will be outputted by graphic rendering or up-scaled, </w:t>
      </w:r>
      <w:r>
        <w:rPr>
          <w:rFonts w:ascii="Arial" w:hAnsi="Arial" w:cs="Arial"/>
          <w:sz w:val="18"/>
          <w:szCs w:val="18"/>
          <w:lang w:eastAsia="ja-JP"/>
        </w:rPr>
        <w:t>Enhancement will vary by titles</w:t>
      </w:r>
    </w:p>
    <w:p w14:paraId="21366FD8" w14:textId="54C783C9" w:rsidR="00F6246A" w:rsidRDefault="00F6246A" w:rsidP="008461EA">
      <w:pPr>
        <w:tabs>
          <w:tab w:val="center" w:pos="4536"/>
          <w:tab w:val="right" w:pos="9072"/>
        </w:tabs>
        <w:spacing w:after="0" w:line="220" w:lineRule="exact"/>
        <w:rPr>
          <w:rFonts w:ascii="Arial" w:hAnsi="Arial" w:cs="Arial"/>
          <w:sz w:val="18"/>
          <w:szCs w:val="18"/>
          <w:lang w:eastAsia="ja-JP"/>
        </w:rPr>
      </w:pPr>
      <w:r>
        <w:rPr>
          <w:rFonts w:ascii="Arial" w:hAnsi="Arial" w:cs="Arial"/>
          <w:sz w:val="18"/>
          <w:szCs w:val="18"/>
          <w:lang w:eastAsia="ja-JP"/>
        </w:rPr>
        <w:t xml:space="preserve">** </w:t>
      </w:r>
      <w:r w:rsidRPr="00F6246A">
        <w:rPr>
          <w:rFonts w:ascii="Arial" w:hAnsi="Arial" w:cs="Arial"/>
          <w:sz w:val="18"/>
          <w:szCs w:val="18"/>
          <w:lang w:eastAsia="ja-JP"/>
        </w:rPr>
        <w:t>ZD9 and XD93 series only</w:t>
      </w:r>
    </w:p>
    <w:p w14:paraId="6F6B6DDE" w14:textId="0C273E08" w:rsidR="00F6246A" w:rsidRDefault="00F6246A" w:rsidP="008461EA">
      <w:pPr>
        <w:tabs>
          <w:tab w:val="center" w:pos="4536"/>
          <w:tab w:val="right" w:pos="9072"/>
        </w:tabs>
        <w:spacing w:after="0" w:line="220" w:lineRule="exact"/>
        <w:rPr>
          <w:rFonts w:ascii="Arial" w:hAnsi="Arial" w:cs="Arial"/>
          <w:sz w:val="18"/>
          <w:szCs w:val="18"/>
          <w:lang w:eastAsia="ja-JP"/>
        </w:rPr>
      </w:pPr>
      <w:r>
        <w:rPr>
          <w:rFonts w:ascii="Arial" w:hAnsi="Arial" w:cs="Arial"/>
          <w:sz w:val="18"/>
          <w:szCs w:val="18"/>
          <w:lang w:eastAsia="ja-JP"/>
        </w:rPr>
        <w:t xml:space="preserve">*** </w:t>
      </w:r>
      <w:r w:rsidRPr="00F6246A">
        <w:rPr>
          <w:rFonts w:ascii="Arial" w:hAnsi="Arial" w:cs="Arial"/>
          <w:sz w:val="18"/>
          <w:szCs w:val="18"/>
          <w:lang w:eastAsia="ja-JP"/>
        </w:rPr>
        <w:t>ZD9, XD94/93, XD85, SD85, XD83, XD80 series only</w:t>
      </w:r>
    </w:p>
    <w:p w14:paraId="6571E08E" w14:textId="77777777" w:rsidR="008461EA" w:rsidRPr="008461EA" w:rsidRDefault="008461EA" w:rsidP="004A3733">
      <w:pPr>
        <w:tabs>
          <w:tab w:val="center" w:pos="4536"/>
          <w:tab w:val="right" w:pos="9072"/>
        </w:tabs>
        <w:spacing w:after="0" w:line="220" w:lineRule="exact"/>
        <w:rPr>
          <w:rFonts w:ascii="Arial" w:hAnsi="Arial" w:cs="Arial"/>
          <w:sz w:val="18"/>
          <w:szCs w:val="18"/>
          <w:lang w:eastAsia="ja-JP"/>
        </w:rPr>
      </w:pPr>
    </w:p>
    <w:p w14:paraId="003462F4" w14:textId="77777777" w:rsidR="004A3733" w:rsidRPr="008461EA" w:rsidRDefault="004A3733" w:rsidP="004A3733">
      <w:pPr>
        <w:tabs>
          <w:tab w:val="center" w:pos="4536"/>
          <w:tab w:val="right" w:pos="9072"/>
        </w:tabs>
        <w:snapToGrid w:val="0"/>
        <w:spacing w:after="0" w:line="240" w:lineRule="auto"/>
        <w:rPr>
          <w:rFonts w:ascii="Arial" w:hAnsi="Arial" w:cs="Arial"/>
          <w:sz w:val="20"/>
          <w:szCs w:val="20"/>
        </w:rPr>
      </w:pPr>
    </w:p>
    <w:p w14:paraId="17B807C0" w14:textId="77777777" w:rsidR="004A3733" w:rsidRPr="008461EA" w:rsidRDefault="004A3733" w:rsidP="00800909">
      <w:pPr>
        <w:tabs>
          <w:tab w:val="center" w:pos="4536"/>
          <w:tab w:val="right" w:pos="9072"/>
        </w:tabs>
        <w:snapToGrid w:val="0"/>
        <w:spacing w:after="0" w:line="240" w:lineRule="auto"/>
        <w:rPr>
          <w:rFonts w:ascii="Arial" w:hAnsi="Arial" w:cs="Arial"/>
          <w:b/>
          <w:sz w:val="20"/>
          <w:szCs w:val="20"/>
        </w:rPr>
      </w:pPr>
      <w:bookmarkStart w:id="0" w:name="_GoBack"/>
      <w:bookmarkEnd w:id="0"/>
    </w:p>
    <w:p w14:paraId="0A0E0594" w14:textId="77777777" w:rsidR="00C941DB" w:rsidRPr="008461EA" w:rsidRDefault="00C941DB" w:rsidP="00C941DB">
      <w:pPr>
        <w:spacing w:after="0" w:line="240" w:lineRule="auto"/>
        <w:ind w:right="538"/>
        <w:rPr>
          <w:rFonts w:ascii="Arial" w:eastAsia="MS Minngs" w:hAnsi="Arial" w:cs="Arial"/>
          <w:b/>
          <w:sz w:val="20"/>
          <w:szCs w:val="20"/>
        </w:rPr>
      </w:pPr>
      <w:r w:rsidRPr="008461EA">
        <w:rPr>
          <w:rFonts w:ascii="Arial" w:eastAsia="MS Minngs" w:hAnsi="Arial" w:cs="Arial"/>
          <w:b/>
          <w:sz w:val="20"/>
          <w:szCs w:val="20"/>
        </w:rPr>
        <w:t>About Sony:</w:t>
      </w:r>
    </w:p>
    <w:p w14:paraId="56F8B46A" w14:textId="77777777" w:rsidR="00C941DB" w:rsidRPr="008461EA" w:rsidRDefault="00C941DB" w:rsidP="00C941DB">
      <w:pPr>
        <w:spacing w:after="0" w:line="240" w:lineRule="auto"/>
        <w:rPr>
          <w:rFonts w:ascii="Arial" w:eastAsia="MS Minngs" w:hAnsi="Arial" w:cs="Arial"/>
          <w:sz w:val="20"/>
          <w:szCs w:val="20"/>
        </w:rPr>
      </w:pPr>
      <w:r w:rsidRPr="008461EA">
        <w:rPr>
          <w:rFonts w:ascii="Arial" w:eastAsia="MS Minngs" w:hAnsi="Arial" w:cs="Arial"/>
          <w:sz w:val="20"/>
          <w:szCs w:val="20"/>
        </w:rPr>
        <w:t xml:space="preserve">Sony Corporation is a leading manufacturer of audio, video, imaging,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$72 billion for the fiscal year ended March 31, 2016. Sony Global Web Site: </w:t>
      </w:r>
      <w:hyperlink r:id="rId10" w:history="1">
        <w:r w:rsidRPr="008461EA">
          <w:rPr>
            <w:rFonts w:ascii="Arial" w:eastAsia="MS Minngs" w:hAnsi="Arial" w:cs="Arial"/>
            <w:color w:val="0000FF"/>
            <w:sz w:val="20"/>
            <w:szCs w:val="20"/>
            <w:u w:val="single"/>
          </w:rPr>
          <w:t>http://www.sony.net/</w:t>
        </w:r>
      </w:hyperlink>
    </w:p>
    <w:p w14:paraId="1E2E2272" w14:textId="77777777" w:rsidR="00C941DB" w:rsidRPr="008461EA" w:rsidRDefault="00C941DB" w:rsidP="00C941DB">
      <w:pPr>
        <w:spacing w:after="0" w:line="240" w:lineRule="auto"/>
        <w:ind w:right="538"/>
        <w:rPr>
          <w:rFonts w:ascii="Arial" w:eastAsia="MS Minngs" w:hAnsi="Arial" w:cs="Arial"/>
          <w:b/>
          <w:sz w:val="20"/>
          <w:szCs w:val="20"/>
          <w:u w:val="single"/>
        </w:rPr>
      </w:pPr>
    </w:p>
    <w:p w14:paraId="1C3AF490" w14:textId="77777777" w:rsidR="005E254F" w:rsidRPr="008461EA" w:rsidRDefault="005E254F" w:rsidP="00C941DB">
      <w:pPr>
        <w:snapToGrid w:val="0"/>
        <w:spacing w:after="0" w:line="240" w:lineRule="auto"/>
        <w:rPr>
          <w:rFonts w:ascii="Arial" w:eastAsia="MS Minngs" w:hAnsi="Arial" w:cs="Arial"/>
          <w:sz w:val="20"/>
          <w:szCs w:val="24"/>
          <w:lang w:val="en-US"/>
        </w:rPr>
      </w:pPr>
    </w:p>
    <w:p w14:paraId="1CC4FEAC" w14:textId="08FE1A5F" w:rsidR="009D385C" w:rsidRPr="008461EA" w:rsidRDefault="00997EA2" w:rsidP="00C941DB">
      <w:pPr>
        <w:snapToGrid w:val="0"/>
        <w:spacing w:after="0" w:line="240" w:lineRule="auto"/>
        <w:rPr>
          <w:rFonts w:ascii="Arial" w:eastAsia="MS Minngs" w:hAnsi="Arial" w:cs="Arial"/>
          <w:sz w:val="20"/>
          <w:szCs w:val="24"/>
          <w:lang w:val="en-US"/>
        </w:rPr>
      </w:pPr>
      <w:r w:rsidRPr="008461EA">
        <w:rPr>
          <w:rFonts w:ascii="Arial" w:eastAsia="Meiryo" w:hAnsi="Arial" w:cs="Arial"/>
          <w:color w:val="333333"/>
          <w:sz w:val="17"/>
          <w:szCs w:val="17"/>
          <w:shd w:val="clear" w:color="auto" w:fill="FFFFFF"/>
        </w:rPr>
        <w:t xml:space="preserve">“PlayStation” </w:t>
      </w:r>
      <w:r w:rsidRPr="008461EA">
        <w:rPr>
          <w:rFonts w:ascii="Arial" w:eastAsia="Meiryo" w:hAnsi="Arial" w:cs="Arial"/>
          <w:color w:val="333333"/>
          <w:sz w:val="17"/>
          <w:szCs w:val="17"/>
          <w:shd w:val="clear" w:color="auto" w:fill="FFFFFF"/>
          <w:lang w:eastAsia="ja-JP"/>
        </w:rPr>
        <w:t xml:space="preserve">is a </w:t>
      </w:r>
      <w:r w:rsidRPr="008461EA">
        <w:rPr>
          <w:rFonts w:ascii="Arial" w:eastAsia="Meiryo" w:hAnsi="Arial" w:cs="Arial"/>
          <w:color w:val="333333"/>
          <w:sz w:val="17"/>
          <w:szCs w:val="17"/>
          <w:shd w:val="clear" w:color="auto" w:fill="FFFFFF"/>
        </w:rPr>
        <w:t>registered trademark</w:t>
      </w:r>
      <w:r w:rsidRPr="008461EA">
        <w:rPr>
          <w:rFonts w:ascii="Arial" w:eastAsia="Meiryo" w:hAnsi="Arial" w:cs="Arial"/>
          <w:color w:val="333333"/>
          <w:sz w:val="17"/>
          <w:szCs w:val="17"/>
          <w:shd w:val="clear" w:color="auto" w:fill="FFFFFF"/>
          <w:lang w:eastAsia="ja-JP"/>
        </w:rPr>
        <w:t xml:space="preserve"> and </w:t>
      </w:r>
      <w:r w:rsidRPr="008461EA">
        <w:rPr>
          <w:rFonts w:ascii="Arial" w:eastAsia="Meiryo" w:hAnsi="Arial" w:cs="Arial"/>
          <w:color w:val="333333"/>
          <w:sz w:val="17"/>
          <w:szCs w:val="17"/>
          <w:shd w:val="clear" w:color="auto" w:fill="FFFFFF"/>
        </w:rPr>
        <w:t xml:space="preserve">“PS4” </w:t>
      </w:r>
      <w:r w:rsidRPr="008461EA">
        <w:rPr>
          <w:rFonts w:ascii="Arial" w:eastAsia="Meiryo" w:hAnsi="Arial" w:cs="Arial"/>
          <w:color w:val="333333"/>
          <w:sz w:val="17"/>
          <w:szCs w:val="17"/>
          <w:shd w:val="clear" w:color="auto" w:fill="FFFFFF"/>
          <w:lang w:eastAsia="ja-JP"/>
        </w:rPr>
        <w:t xml:space="preserve">is a trademark </w:t>
      </w:r>
      <w:r w:rsidRPr="008461EA">
        <w:rPr>
          <w:rFonts w:ascii="Arial" w:eastAsia="Meiryo" w:hAnsi="Arial" w:cs="Arial"/>
          <w:color w:val="333333"/>
          <w:sz w:val="17"/>
          <w:szCs w:val="17"/>
          <w:shd w:val="clear" w:color="auto" w:fill="FFFFFF"/>
        </w:rPr>
        <w:t xml:space="preserve">of Sony Interactive Entertainment. </w:t>
      </w:r>
    </w:p>
    <w:p w14:paraId="4C6AD577" w14:textId="77777777" w:rsidR="00C941DB" w:rsidRPr="008461EA" w:rsidRDefault="00C941DB" w:rsidP="00C941DB">
      <w:pPr>
        <w:spacing w:after="0" w:line="240" w:lineRule="auto"/>
        <w:ind w:left="720" w:right="538"/>
        <w:rPr>
          <w:rFonts w:ascii="Arial" w:eastAsia="MS Minngs" w:hAnsi="Arial" w:cs="Arial"/>
          <w:b/>
          <w:sz w:val="20"/>
          <w:szCs w:val="20"/>
          <w:u w:val="single"/>
        </w:rPr>
      </w:pPr>
    </w:p>
    <w:p w14:paraId="398C0CEC" w14:textId="77777777" w:rsidR="00C941DB" w:rsidRPr="008461EA" w:rsidRDefault="00C941DB" w:rsidP="00C941DB">
      <w:pPr>
        <w:spacing w:after="0" w:line="240" w:lineRule="auto"/>
        <w:ind w:left="720" w:right="538"/>
        <w:rPr>
          <w:rFonts w:ascii="Arial" w:eastAsia="MS Minngs" w:hAnsi="Arial" w:cs="Arial"/>
          <w:sz w:val="20"/>
          <w:szCs w:val="20"/>
        </w:rPr>
      </w:pPr>
    </w:p>
    <w:p w14:paraId="4CD899A4" w14:textId="77777777" w:rsidR="00C941DB" w:rsidRPr="008461EA" w:rsidRDefault="00C941DB" w:rsidP="00C941DB">
      <w:pPr>
        <w:spacing w:after="0" w:line="240" w:lineRule="auto"/>
        <w:rPr>
          <w:rFonts w:ascii="Arial" w:eastAsia="MS Minngs" w:hAnsi="Arial" w:cs="Arial"/>
          <w:b/>
          <w:sz w:val="20"/>
          <w:szCs w:val="20"/>
          <w:u w:val="single"/>
        </w:rPr>
      </w:pPr>
    </w:p>
    <w:p w14:paraId="2C8B159A" w14:textId="77777777" w:rsidR="00923E82" w:rsidRPr="008461EA" w:rsidRDefault="00923E82" w:rsidP="00AE7B78">
      <w:pPr>
        <w:spacing w:after="0" w:line="240" w:lineRule="auto"/>
        <w:rPr>
          <w:rFonts w:ascii="Arial" w:hAnsi="Arial" w:cs="Arial"/>
          <w:color w:val="FF0000"/>
          <w:sz w:val="20"/>
          <w:szCs w:val="20"/>
        </w:rPr>
      </w:pPr>
    </w:p>
    <w:sectPr w:rsidR="00923E82" w:rsidRPr="008461EA" w:rsidSect="006E7688">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6521B" w14:textId="77777777" w:rsidR="00EE4493" w:rsidRDefault="00EE4493" w:rsidP="000006A7">
      <w:pPr>
        <w:spacing w:after="0" w:line="240" w:lineRule="auto"/>
      </w:pPr>
      <w:r>
        <w:separator/>
      </w:r>
    </w:p>
  </w:endnote>
  <w:endnote w:type="continuationSeparator" w:id="0">
    <w:p w14:paraId="15B1D1DB" w14:textId="77777777" w:rsidR="00EE4493" w:rsidRDefault="00EE4493" w:rsidP="0000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ＭＳ ゴシック"/>
    <w:panose1 w:val="00000000000000000000"/>
    <w:charset w:val="80"/>
    <w:family w:val="roman"/>
    <w:notTrueType/>
    <w:pitch w:val="fixed"/>
    <w:sig w:usb0="00000000" w:usb1="08070000" w:usb2="00000010" w:usb3="00000000" w:csb0="00020000" w:csb1="00000000"/>
  </w:font>
  <w:font w:name="Meiryo">
    <w:altName w:val="メイリオ"/>
    <w:panose1 w:val="020B0604030504040204"/>
    <w:charset w:val="80"/>
    <w:family w:val="swiss"/>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C8236" w14:textId="77777777" w:rsidR="00EE4493" w:rsidRDefault="00EE4493" w:rsidP="000006A7">
      <w:pPr>
        <w:spacing w:after="0" w:line="240" w:lineRule="auto"/>
      </w:pPr>
      <w:r>
        <w:separator/>
      </w:r>
    </w:p>
  </w:footnote>
  <w:footnote w:type="continuationSeparator" w:id="0">
    <w:p w14:paraId="5E7C8435" w14:textId="77777777" w:rsidR="00EE4493" w:rsidRDefault="00EE4493" w:rsidP="00000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7CD"/>
    <w:multiLevelType w:val="hybridMultilevel"/>
    <w:tmpl w:val="C4603AD8"/>
    <w:lvl w:ilvl="0" w:tplc="63C628AE">
      <w:numFmt w:val="bullet"/>
      <w:lvlText w:val="•"/>
      <w:lvlJc w:val="left"/>
      <w:pPr>
        <w:ind w:left="1080" w:hanging="72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9431C"/>
    <w:multiLevelType w:val="hybridMultilevel"/>
    <w:tmpl w:val="9C10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92CB8"/>
    <w:multiLevelType w:val="hybridMultilevel"/>
    <w:tmpl w:val="9CD6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6B04D53"/>
    <w:multiLevelType w:val="hybridMultilevel"/>
    <w:tmpl w:val="4A18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E1181"/>
    <w:multiLevelType w:val="multilevel"/>
    <w:tmpl w:val="8356F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421D9"/>
    <w:multiLevelType w:val="hybridMultilevel"/>
    <w:tmpl w:val="565E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A1FC2"/>
    <w:multiLevelType w:val="hybridMultilevel"/>
    <w:tmpl w:val="0644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85684"/>
    <w:multiLevelType w:val="hybridMultilevel"/>
    <w:tmpl w:val="99E4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376F6"/>
    <w:multiLevelType w:val="hybridMultilevel"/>
    <w:tmpl w:val="2CCA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E48EE"/>
    <w:multiLevelType w:val="hybridMultilevel"/>
    <w:tmpl w:val="1CD8EDBA"/>
    <w:lvl w:ilvl="0" w:tplc="1C8683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C364ED"/>
    <w:multiLevelType w:val="hybridMultilevel"/>
    <w:tmpl w:val="69CA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2363B"/>
    <w:multiLevelType w:val="hybridMultilevel"/>
    <w:tmpl w:val="3C8C3A14"/>
    <w:lvl w:ilvl="0" w:tplc="E06E71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36C10"/>
    <w:multiLevelType w:val="hybridMultilevel"/>
    <w:tmpl w:val="FDB48D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DB1D23"/>
    <w:multiLevelType w:val="hybridMultilevel"/>
    <w:tmpl w:val="5694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B5F22"/>
    <w:multiLevelType w:val="hybridMultilevel"/>
    <w:tmpl w:val="B94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215EE"/>
    <w:multiLevelType w:val="hybridMultilevel"/>
    <w:tmpl w:val="D2DAA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2"/>
  </w:num>
  <w:num w:numId="8">
    <w:abstractNumId w:val="16"/>
  </w:num>
  <w:num w:numId="9">
    <w:abstractNumId w:val="8"/>
  </w:num>
  <w:num w:numId="10">
    <w:abstractNumId w:val="1"/>
  </w:num>
  <w:num w:numId="11">
    <w:abstractNumId w:val="7"/>
  </w:num>
  <w:num w:numId="12">
    <w:abstractNumId w:val="9"/>
  </w:num>
  <w:num w:numId="13">
    <w:abstractNumId w:val="11"/>
  </w:num>
  <w:num w:numId="14">
    <w:abstractNumId w:val="6"/>
  </w:num>
  <w:num w:numId="15">
    <w:abstractNumId w:val="4"/>
  </w:num>
  <w:num w:numId="16">
    <w:abstractNumId w:val="15"/>
  </w:num>
  <w:num w:numId="17">
    <w:abstractNumId w:val="14"/>
  </w:num>
  <w:num w:numId="18">
    <w:abstractNumId w:val="0"/>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11"/>
    <w:rsid w:val="00000168"/>
    <w:rsid w:val="00000527"/>
    <w:rsid w:val="000006A7"/>
    <w:rsid w:val="000011A9"/>
    <w:rsid w:val="000018AE"/>
    <w:rsid w:val="000024F6"/>
    <w:rsid w:val="00003C44"/>
    <w:rsid w:val="00003FDB"/>
    <w:rsid w:val="00005DBD"/>
    <w:rsid w:val="00010040"/>
    <w:rsid w:val="00010ABF"/>
    <w:rsid w:val="00015CCF"/>
    <w:rsid w:val="0001612B"/>
    <w:rsid w:val="00016855"/>
    <w:rsid w:val="00016C04"/>
    <w:rsid w:val="00020C57"/>
    <w:rsid w:val="00022E23"/>
    <w:rsid w:val="000268C0"/>
    <w:rsid w:val="000269B4"/>
    <w:rsid w:val="00031335"/>
    <w:rsid w:val="00031DE0"/>
    <w:rsid w:val="000343D5"/>
    <w:rsid w:val="00034C49"/>
    <w:rsid w:val="00037517"/>
    <w:rsid w:val="00040394"/>
    <w:rsid w:val="00040731"/>
    <w:rsid w:val="00041E90"/>
    <w:rsid w:val="00046D8B"/>
    <w:rsid w:val="00051FF5"/>
    <w:rsid w:val="00052A74"/>
    <w:rsid w:val="00056626"/>
    <w:rsid w:val="00056DD6"/>
    <w:rsid w:val="000571DD"/>
    <w:rsid w:val="00057682"/>
    <w:rsid w:val="00060DD4"/>
    <w:rsid w:val="00061383"/>
    <w:rsid w:val="00061F24"/>
    <w:rsid w:val="00063284"/>
    <w:rsid w:val="00066296"/>
    <w:rsid w:val="0007279A"/>
    <w:rsid w:val="00074ADF"/>
    <w:rsid w:val="00077226"/>
    <w:rsid w:val="0008056D"/>
    <w:rsid w:val="00082885"/>
    <w:rsid w:val="00083572"/>
    <w:rsid w:val="000845A2"/>
    <w:rsid w:val="00085698"/>
    <w:rsid w:val="0008694E"/>
    <w:rsid w:val="00090A4A"/>
    <w:rsid w:val="00090F2C"/>
    <w:rsid w:val="00091732"/>
    <w:rsid w:val="000947BE"/>
    <w:rsid w:val="00094BC4"/>
    <w:rsid w:val="000970F6"/>
    <w:rsid w:val="000A1AD8"/>
    <w:rsid w:val="000A252E"/>
    <w:rsid w:val="000A51A4"/>
    <w:rsid w:val="000A7B7B"/>
    <w:rsid w:val="000B03F1"/>
    <w:rsid w:val="000B0A7A"/>
    <w:rsid w:val="000B53CA"/>
    <w:rsid w:val="000B78C4"/>
    <w:rsid w:val="000C06C7"/>
    <w:rsid w:val="000C0A79"/>
    <w:rsid w:val="000C1474"/>
    <w:rsid w:val="000C2504"/>
    <w:rsid w:val="000C5BF2"/>
    <w:rsid w:val="000D2B74"/>
    <w:rsid w:val="000D2F02"/>
    <w:rsid w:val="000D314F"/>
    <w:rsid w:val="000D4029"/>
    <w:rsid w:val="000E3EA3"/>
    <w:rsid w:val="000E44ED"/>
    <w:rsid w:val="000E60D0"/>
    <w:rsid w:val="000E6F4E"/>
    <w:rsid w:val="000E76B3"/>
    <w:rsid w:val="000F033B"/>
    <w:rsid w:val="000F65E3"/>
    <w:rsid w:val="000F6D3D"/>
    <w:rsid w:val="00101966"/>
    <w:rsid w:val="00102BA8"/>
    <w:rsid w:val="001061E7"/>
    <w:rsid w:val="00106B9E"/>
    <w:rsid w:val="00110D92"/>
    <w:rsid w:val="001119B6"/>
    <w:rsid w:val="001119E9"/>
    <w:rsid w:val="00112651"/>
    <w:rsid w:val="00113E75"/>
    <w:rsid w:val="00114ADD"/>
    <w:rsid w:val="00114F08"/>
    <w:rsid w:val="001178E9"/>
    <w:rsid w:val="00117A11"/>
    <w:rsid w:val="001211AB"/>
    <w:rsid w:val="00121C73"/>
    <w:rsid w:val="00126444"/>
    <w:rsid w:val="001320A9"/>
    <w:rsid w:val="00132D5E"/>
    <w:rsid w:val="00134AE4"/>
    <w:rsid w:val="0013531C"/>
    <w:rsid w:val="00135F3A"/>
    <w:rsid w:val="00140C7F"/>
    <w:rsid w:val="001440D8"/>
    <w:rsid w:val="00146A5D"/>
    <w:rsid w:val="00147BF0"/>
    <w:rsid w:val="00150911"/>
    <w:rsid w:val="001514E8"/>
    <w:rsid w:val="001551B1"/>
    <w:rsid w:val="001576C7"/>
    <w:rsid w:val="00157E1F"/>
    <w:rsid w:val="00160AC3"/>
    <w:rsid w:val="001645FE"/>
    <w:rsid w:val="00171691"/>
    <w:rsid w:val="00172868"/>
    <w:rsid w:val="0017461F"/>
    <w:rsid w:val="001751E8"/>
    <w:rsid w:val="00175CF9"/>
    <w:rsid w:val="0018020C"/>
    <w:rsid w:val="00183B77"/>
    <w:rsid w:val="001875B2"/>
    <w:rsid w:val="0019167A"/>
    <w:rsid w:val="00192AA1"/>
    <w:rsid w:val="00194E9A"/>
    <w:rsid w:val="001A0C98"/>
    <w:rsid w:val="001A6330"/>
    <w:rsid w:val="001A6EE8"/>
    <w:rsid w:val="001A72E7"/>
    <w:rsid w:val="001B40F2"/>
    <w:rsid w:val="001C1394"/>
    <w:rsid w:val="001C236F"/>
    <w:rsid w:val="001C5136"/>
    <w:rsid w:val="001C567C"/>
    <w:rsid w:val="001C6078"/>
    <w:rsid w:val="001C7BB4"/>
    <w:rsid w:val="001D0AE9"/>
    <w:rsid w:val="001D0C5D"/>
    <w:rsid w:val="001D1288"/>
    <w:rsid w:val="001D380A"/>
    <w:rsid w:val="001D3C38"/>
    <w:rsid w:val="001D557F"/>
    <w:rsid w:val="001E150F"/>
    <w:rsid w:val="001E170B"/>
    <w:rsid w:val="001E2ABD"/>
    <w:rsid w:val="001E6979"/>
    <w:rsid w:val="001F05A9"/>
    <w:rsid w:val="001F1796"/>
    <w:rsid w:val="001F20BD"/>
    <w:rsid w:val="001F2564"/>
    <w:rsid w:val="001F262C"/>
    <w:rsid w:val="001F28E0"/>
    <w:rsid w:val="002044CB"/>
    <w:rsid w:val="00205CBC"/>
    <w:rsid w:val="002061EA"/>
    <w:rsid w:val="00206A65"/>
    <w:rsid w:val="002073E5"/>
    <w:rsid w:val="002103A3"/>
    <w:rsid w:val="00211E8E"/>
    <w:rsid w:val="002134EB"/>
    <w:rsid w:val="0021521B"/>
    <w:rsid w:val="00215569"/>
    <w:rsid w:val="00221AF3"/>
    <w:rsid w:val="00226F13"/>
    <w:rsid w:val="00230E25"/>
    <w:rsid w:val="00232E56"/>
    <w:rsid w:val="00236D4B"/>
    <w:rsid w:val="00237DAD"/>
    <w:rsid w:val="002402E6"/>
    <w:rsid w:val="002417FB"/>
    <w:rsid w:val="00241F9A"/>
    <w:rsid w:val="00242DC8"/>
    <w:rsid w:val="002460F9"/>
    <w:rsid w:val="00253F43"/>
    <w:rsid w:val="00254D44"/>
    <w:rsid w:val="00257FEC"/>
    <w:rsid w:val="00262323"/>
    <w:rsid w:val="00262D65"/>
    <w:rsid w:val="002634BC"/>
    <w:rsid w:val="00265713"/>
    <w:rsid w:val="002673EB"/>
    <w:rsid w:val="00273949"/>
    <w:rsid w:val="00273D54"/>
    <w:rsid w:val="002763F9"/>
    <w:rsid w:val="0027734A"/>
    <w:rsid w:val="002813DF"/>
    <w:rsid w:val="002832DA"/>
    <w:rsid w:val="00284934"/>
    <w:rsid w:val="002869DD"/>
    <w:rsid w:val="00292813"/>
    <w:rsid w:val="00293254"/>
    <w:rsid w:val="00294BB5"/>
    <w:rsid w:val="002959E7"/>
    <w:rsid w:val="00297756"/>
    <w:rsid w:val="002A5267"/>
    <w:rsid w:val="002A75FB"/>
    <w:rsid w:val="002A78B1"/>
    <w:rsid w:val="002B2725"/>
    <w:rsid w:val="002B384E"/>
    <w:rsid w:val="002B676D"/>
    <w:rsid w:val="002B72B5"/>
    <w:rsid w:val="002B75B6"/>
    <w:rsid w:val="002C0F6B"/>
    <w:rsid w:val="002C2865"/>
    <w:rsid w:val="002C2AC0"/>
    <w:rsid w:val="002C37FE"/>
    <w:rsid w:val="002C48FF"/>
    <w:rsid w:val="002C654D"/>
    <w:rsid w:val="002C6B58"/>
    <w:rsid w:val="002D1A34"/>
    <w:rsid w:val="002D2051"/>
    <w:rsid w:val="002D226F"/>
    <w:rsid w:val="002D22B0"/>
    <w:rsid w:val="002D2329"/>
    <w:rsid w:val="002E0BF5"/>
    <w:rsid w:val="002E1763"/>
    <w:rsid w:val="002E1EBD"/>
    <w:rsid w:val="002E308C"/>
    <w:rsid w:val="002E3840"/>
    <w:rsid w:val="002E425F"/>
    <w:rsid w:val="002E4AE6"/>
    <w:rsid w:val="002E4CA3"/>
    <w:rsid w:val="002F0E73"/>
    <w:rsid w:val="002F0EF7"/>
    <w:rsid w:val="002F2C19"/>
    <w:rsid w:val="002F3916"/>
    <w:rsid w:val="002F57AD"/>
    <w:rsid w:val="002F59BE"/>
    <w:rsid w:val="002F5EBB"/>
    <w:rsid w:val="003046B2"/>
    <w:rsid w:val="00310849"/>
    <w:rsid w:val="00313DA8"/>
    <w:rsid w:val="00314EE3"/>
    <w:rsid w:val="00320C45"/>
    <w:rsid w:val="00325359"/>
    <w:rsid w:val="00326ED8"/>
    <w:rsid w:val="00332714"/>
    <w:rsid w:val="0033440B"/>
    <w:rsid w:val="0033699F"/>
    <w:rsid w:val="00340BA1"/>
    <w:rsid w:val="00340C28"/>
    <w:rsid w:val="003431FA"/>
    <w:rsid w:val="0035011E"/>
    <w:rsid w:val="003568B0"/>
    <w:rsid w:val="00356F7F"/>
    <w:rsid w:val="003571A2"/>
    <w:rsid w:val="00373D0D"/>
    <w:rsid w:val="00375F08"/>
    <w:rsid w:val="00377120"/>
    <w:rsid w:val="00381355"/>
    <w:rsid w:val="00384DE7"/>
    <w:rsid w:val="003862BD"/>
    <w:rsid w:val="00390107"/>
    <w:rsid w:val="003903C2"/>
    <w:rsid w:val="00391FA1"/>
    <w:rsid w:val="003958D6"/>
    <w:rsid w:val="003A2EF2"/>
    <w:rsid w:val="003B0AFC"/>
    <w:rsid w:val="003B18B2"/>
    <w:rsid w:val="003B2920"/>
    <w:rsid w:val="003B50F1"/>
    <w:rsid w:val="003C01AA"/>
    <w:rsid w:val="003C1016"/>
    <w:rsid w:val="003C21EE"/>
    <w:rsid w:val="003C24DE"/>
    <w:rsid w:val="003C2541"/>
    <w:rsid w:val="003C2F4E"/>
    <w:rsid w:val="003C55A0"/>
    <w:rsid w:val="003C6565"/>
    <w:rsid w:val="003C726B"/>
    <w:rsid w:val="003D25C6"/>
    <w:rsid w:val="003D2BF8"/>
    <w:rsid w:val="003D3040"/>
    <w:rsid w:val="003D4A41"/>
    <w:rsid w:val="003D5590"/>
    <w:rsid w:val="003E39D4"/>
    <w:rsid w:val="003E40B0"/>
    <w:rsid w:val="003E7AAE"/>
    <w:rsid w:val="003E7FE6"/>
    <w:rsid w:val="003F1C73"/>
    <w:rsid w:val="003F1DAD"/>
    <w:rsid w:val="003F1DE0"/>
    <w:rsid w:val="003F2F1E"/>
    <w:rsid w:val="003F3C59"/>
    <w:rsid w:val="003F5F78"/>
    <w:rsid w:val="003F7708"/>
    <w:rsid w:val="00401BF9"/>
    <w:rsid w:val="0040370F"/>
    <w:rsid w:val="00403BDE"/>
    <w:rsid w:val="00405053"/>
    <w:rsid w:val="004058BE"/>
    <w:rsid w:val="004062C4"/>
    <w:rsid w:val="00411264"/>
    <w:rsid w:val="00411EFC"/>
    <w:rsid w:val="00412089"/>
    <w:rsid w:val="0041508E"/>
    <w:rsid w:val="00416224"/>
    <w:rsid w:val="0041679A"/>
    <w:rsid w:val="0042133B"/>
    <w:rsid w:val="00422841"/>
    <w:rsid w:val="00423B53"/>
    <w:rsid w:val="004301C2"/>
    <w:rsid w:val="00432381"/>
    <w:rsid w:val="0043339B"/>
    <w:rsid w:val="0043361C"/>
    <w:rsid w:val="004364EC"/>
    <w:rsid w:val="004375AD"/>
    <w:rsid w:val="00440F83"/>
    <w:rsid w:val="004410C9"/>
    <w:rsid w:val="00441210"/>
    <w:rsid w:val="00441771"/>
    <w:rsid w:val="0044420F"/>
    <w:rsid w:val="00451598"/>
    <w:rsid w:val="004557BA"/>
    <w:rsid w:val="004609D9"/>
    <w:rsid w:val="004666F0"/>
    <w:rsid w:val="00470D40"/>
    <w:rsid w:val="00471AAC"/>
    <w:rsid w:val="00472BFD"/>
    <w:rsid w:val="004734D7"/>
    <w:rsid w:val="00473827"/>
    <w:rsid w:val="00473879"/>
    <w:rsid w:val="004778EA"/>
    <w:rsid w:val="00477E3C"/>
    <w:rsid w:val="004800E1"/>
    <w:rsid w:val="004811E8"/>
    <w:rsid w:val="00482129"/>
    <w:rsid w:val="00486689"/>
    <w:rsid w:val="004909C2"/>
    <w:rsid w:val="004937EA"/>
    <w:rsid w:val="00496029"/>
    <w:rsid w:val="004A349E"/>
    <w:rsid w:val="004A3733"/>
    <w:rsid w:val="004A4C2D"/>
    <w:rsid w:val="004A74DF"/>
    <w:rsid w:val="004A7E75"/>
    <w:rsid w:val="004B289B"/>
    <w:rsid w:val="004B7379"/>
    <w:rsid w:val="004B7F86"/>
    <w:rsid w:val="004C12A9"/>
    <w:rsid w:val="004C15A6"/>
    <w:rsid w:val="004C15C7"/>
    <w:rsid w:val="004C2A4E"/>
    <w:rsid w:val="004C2A8E"/>
    <w:rsid w:val="004C3D1A"/>
    <w:rsid w:val="004C4E92"/>
    <w:rsid w:val="004C51D2"/>
    <w:rsid w:val="004C53C3"/>
    <w:rsid w:val="004C74A8"/>
    <w:rsid w:val="004D0083"/>
    <w:rsid w:val="004D1308"/>
    <w:rsid w:val="004D1842"/>
    <w:rsid w:val="004D1FFD"/>
    <w:rsid w:val="004D5456"/>
    <w:rsid w:val="004D6120"/>
    <w:rsid w:val="004D7AEA"/>
    <w:rsid w:val="004E2E47"/>
    <w:rsid w:val="004E5803"/>
    <w:rsid w:val="004E5A1F"/>
    <w:rsid w:val="004F1F45"/>
    <w:rsid w:val="004F4176"/>
    <w:rsid w:val="004F4F85"/>
    <w:rsid w:val="004F6C5A"/>
    <w:rsid w:val="005006D9"/>
    <w:rsid w:val="00501755"/>
    <w:rsid w:val="00504D01"/>
    <w:rsid w:val="005053E2"/>
    <w:rsid w:val="00505DD9"/>
    <w:rsid w:val="005071C8"/>
    <w:rsid w:val="005106F3"/>
    <w:rsid w:val="0051323A"/>
    <w:rsid w:val="0051707C"/>
    <w:rsid w:val="0051718F"/>
    <w:rsid w:val="00517499"/>
    <w:rsid w:val="00520213"/>
    <w:rsid w:val="0052043A"/>
    <w:rsid w:val="00520AC0"/>
    <w:rsid w:val="00522D16"/>
    <w:rsid w:val="00525DF3"/>
    <w:rsid w:val="00535C47"/>
    <w:rsid w:val="00536E92"/>
    <w:rsid w:val="00540018"/>
    <w:rsid w:val="0054054E"/>
    <w:rsid w:val="00540C87"/>
    <w:rsid w:val="00541034"/>
    <w:rsid w:val="00542AAD"/>
    <w:rsid w:val="00542D9B"/>
    <w:rsid w:val="005438D2"/>
    <w:rsid w:val="00547A1D"/>
    <w:rsid w:val="005507DE"/>
    <w:rsid w:val="00550A6E"/>
    <w:rsid w:val="00550AE5"/>
    <w:rsid w:val="00550DCC"/>
    <w:rsid w:val="0055186D"/>
    <w:rsid w:val="00552152"/>
    <w:rsid w:val="00555E7F"/>
    <w:rsid w:val="0055650C"/>
    <w:rsid w:val="005602AA"/>
    <w:rsid w:val="00560DDA"/>
    <w:rsid w:val="00561E44"/>
    <w:rsid w:val="005623E7"/>
    <w:rsid w:val="00566284"/>
    <w:rsid w:val="005674D4"/>
    <w:rsid w:val="00571DBD"/>
    <w:rsid w:val="00571ED9"/>
    <w:rsid w:val="005725E5"/>
    <w:rsid w:val="00574225"/>
    <w:rsid w:val="005744DA"/>
    <w:rsid w:val="00575AA3"/>
    <w:rsid w:val="00585973"/>
    <w:rsid w:val="00590341"/>
    <w:rsid w:val="005903FE"/>
    <w:rsid w:val="005904E3"/>
    <w:rsid w:val="00591274"/>
    <w:rsid w:val="0059243A"/>
    <w:rsid w:val="005966F8"/>
    <w:rsid w:val="00596E65"/>
    <w:rsid w:val="0059722F"/>
    <w:rsid w:val="005977FE"/>
    <w:rsid w:val="00597B6A"/>
    <w:rsid w:val="005A0A55"/>
    <w:rsid w:val="005A11B7"/>
    <w:rsid w:val="005A1D52"/>
    <w:rsid w:val="005A43FC"/>
    <w:rsid w:val="005A7BE3"/>
    <w:rsid w:val="005B1AB4"/>
    <w:rsid w:val="005B24D0"/>
    <w:rsid w:val="005B28DD"/>
    <w:rsid w:val="005B2CFD"/>
    <w:rsid w:val="005B3B7F"/>
    <w:rsid w:val="005B5224"/>
    <w:rsid w:val="005B5D6F"/>
    <w:rsid w:val="005C2977"/>
    <w:rsid w:val="005C2DE8"/>
    <w:rsid w:val="005C2E2A"/>
    <w:rsid w:val="005C4748"/>
    <w:rsid w:val="005C4FE2"/>
    <w:rsid w:val="005C5CFF"/>
    <w:rsid w:val="005D06CD"/>
    <w:rsid w:val="005D0C5E"/>
    <w:rsid w:val="005D1416"/>
    <w:rsid w:val="005D1687"/>
    <w:rsid w:val="005D4868"/>
    <w:rsid w:val="005D7830"/>
    <w:rsid w:val="005E254F"/>
    <w:rsid w:val="005E4614"/>
    <w:rsid w:val="005E5F0B"/>
    <w:rsid w:val="005E60A8"/>
    <w:rsid w:val="005E6D7B"/>
    <w:rsid w:val="005F0754"/>
    <w:rsid w:val="005F098E"/>
    <w:rsid w:val="005F419D"/>
    <w:rsid w:val="005F5864"/>
    <w:rsid w:val="005F7F59"/>
    <w:rsid w:val="00601DF9"/>
    <w:rsid w:val="0060304C"/>
    <w:rsid w:val="006042A9"/>
    <w:rsid w:val="0060586B"/>
    <w:rsid w:val="006071C7"/>
    <w:rsid w:val="00607C6A"/>
    <w:rsid w:val="00607DD3"/>
    <w:rsid w:val="00607EAE"/>
    <w:rsid w:val="00612DD8"/>
    <w:rsid w:val="00616E43"/>
    <w:rsid w:val="00620739"/>
    <w:rsid w:val="0062148D"/>
    <w:rsid w:val="006214EB"/>
    <w:rsid w:val="006222FE"/>
    <w:rsid w:val="00622A6C"/>
    <w:rsid w:val="00623B2A"/>
    <w:rsid w:val="00626010"/>
    <w:rsid w:val="00626661"/>
    <w:rsid w:val="006312E0"/>
    <w:rsid w:val="006313CE"/>
    <w:rsid w:val="00636401"/>
    <w:rsid w:val="006369C5"/>
    <w:rsid w:val="00637516"/>
    <w:rsid w:val="00637AC0"/>
    <w:rsid w:val="00642750"/>
    <w:rsid w:val="00647C3F"/>
    <w:rsid w:val="00651811"/>
    <w:rsid w:val="00651BD5"/>
    <w:rsid w:val="006535D8"/>
    <w:rsid w:val="00654C90"/>
    <w:rsid w:val="0065652A"/>
    <w:rsid w:val="00661A68"/>
    <w:rsid w:val="00663075"/>
    <w:rsid w:val="006631DE"/>
    <w:rsid w:val="006653F2"/>
    <w:rsid w:val="00665544"/>
    <w:rsid w:val="006710C1"/>
    <w:rsid w:val="006711E3"/>
    <w:rsid w:val="00672BFD"/>
    <w:rsid w:val="006731D0"/>
    <w:rsid w:val="006737BE"/>
    <w:rsid w:val="00674842"/>
    <w:rsid w:val="006748D1"/>
    <w:rsid w:val="00674B8F"/>
    <w:rsid w:val="00681009"/>
    <w:rsid w:val="006847F3"/>
    <w:rsid w:val="00686975"/>
    <w:rsid w:val="00686CA6"/>
    <w:rsid w:val="00686E56"/>
    <w:rsid w:val="00690A55"/>
    <w:rsid w:val="00693D8A"/>
    <w:rsid w:val="00695159"/>
    <w:rsid w:val="00695C5A"/>
    <w:rsid w:val="006A0665"/>
    <w:rsid w:val="006A4B3D"/>
    <w:rsid w:val="006A4FB4"/>
    <w:rsid w:val="006A5AD0"/>
    <w:rsid w:val="006A6568"/>
    <w:rsid w:val="006A6B6C"/>
    <w:rsid w:val="006A714D"/>
    <w:rsid w:val="006B6B71"/>
    <w:rsid w:val="006B78CB"/>
    <w:rsid w:val="006C2560"/>
    <w:rsid w:val="006C3184"/>
    <w:rsid w:val="006C363B"/>
    <w:rsid w:val="006C3BC5"/>
    <w:rsid w:val="006C3C23"/>
    <w:rsid w:val="006C4840"/>
    <w:rsid w:val="006C5037"/>
    <w:rsid w:val="006C5932"/>
    <w:rsid w:val="006C5961"/>
    <w:rsid w:val="006C679D"/>
    <w:rsid w:val="006C71DE"/>
    <w:rsid w:val="006C7E50"/>
    <w:rsid w:val="006D088A"/>
    <w:rsid w:val="006D13E9"/>
    <w:rsid w:val="006D1539"/>
    <w:rsid w:val="006D1CE6"/>
    <w:rsid w:val="006D563D"/>
    <w:rsid w:val="006E0500"/>
    <w:rsid w:val="006E085F"/>
    <w:rsid w:val="006E16E1"/>
    <w:rsid w:val="006E2B8D"/>
    <w:rsid w:val="006E41E2"/>
    <w:rsid w:val="006E48DD"/>
    <w:rsid w:val="006E5133"/>
    <w:rsid w:val="006E7688"/>
    <w:rsid w:val="006E7AE6"/>
    <w:rsid w:val="006F43BA"/>
    <w:rsid w:val="006F560B"/>
    <w:rsid w:val="006F69BD"/>
    <w:rsid w:val="006F741F"/>
    <w:rsid w:val="00700E66"/>
    <w:rsid w:val="0070758F"/>
    <w:rsid w:val="00707C54"/>
    <w:rsid w:val="007163A6"/>
    <w:rsid w:val="0071650B"/>
    <w:rsid w:val="00716EF4"/>
    <w:rsid w:val="00717A86"/>
    <w:rsid w:val="00720798"/>
    <w:rsid w:val="00720D4F"/>
    <w:rsid w:val="007224C0"/>
    <w:rsid w:val="00723E39"/>
    <w:rsid w:val="00724615"/>
    <w:rsid w:val="007258F8"/>
    <w:rsid w:val="0072681B"/>
    <w:rsid w:val="0072788F"/>
    <w:rsid w:val="00730CC0"/>
    <w:rsid w:val="007314A2"/>
    <w:rsid w:val="00732480"/>
    <w:rsid w:val="00734292"/>
    <w:rsid w:val="007368BE"/>
    <w:rsid w:val="00740738"/>
    <w:rsid w:val="007419FF"/>
    <w:rsid w:val="007440B2"/>
    <w:rsid w:val="00744680"/>
    <w:rsid w:val="00744837"/>
    <w:rsid w:val="00745227"/>
    <w:rsid w:val="00745614"/>
    <w:rsid w:val="00746232"/>
    <w:rsid w:val="0074787F"/>
    <w:rsid w:val="00747C7F"/>
    <w:rsid w:val="007510C3"/>
    <w:rsid w:val="00756D60"/>
    <w:rsid w:val="007571F8"/>
    <w:rsid w:val="00757D21"/>
    <w:rsid w:val="00760E65"/>
    <w:rsid w:val="0076274D"/>
    <w:rsid w:val="0076342C"/>
    <w:rsid w:val="00765900"/>
    <w:rsid w:val="00766F2D"/>
    <w:rsid w:val="00767B15"/>
    <w:rsid w:val="00770111"/>
    <w:rsid w:val="00770233"/>
    <w:rsid w:val="00770867"/>
    <w:rsid w:val="00770BF2"/>
    <w:rsid w:val="00775C55"/>
    <w:rsid w:val="00777629"/>
    <w:rsid w:val="0078180A"/>
    <w:rsid w:val="00782B94"/>
    <w:rsid w:val="0078479A"/>
    <w:rsid w:val="00784F0B"/>
    <w:rsid w:val="0078648E"/>
    <w:rsid w:val="00786670"/>
    <w:rsid w:val="007918E4"/>
    <w:rsid w:val="007A03D1"/>
    <w:rsid w:val="007A161E"/>
    <w:rsid w:val="007A2448"/>
    <w:rsid w:val="007A37C9"/>
    <w:rsid w:val="007A5BB4"/>
    <w:rsid w:val="007B0A1F"/>
    <w:rsid w:val="007B6109"/>
    <w:rsid w:val="007B6D0B"/>
    <w:rsid w:val="007B7275"/>
    <w:rsid w:val="007C229A"/>
    <w:rsid w:val="007C3CF3"/>
    <w:rsid w:val="007C5E99"/>
    <w:rsid w:val="007C6620"/>
    <w:rsid w:val="007C7597"/>
    <w:rsid w:val="007D0BD8"/>
    <w:rsid w:val="007D1B7E"/>
    <w:rsid w:val="007D1E29"/>
    <w:rsid w:val="007D23F0"/>
    <w:rsid w:val="007D257C"/>
    <w:rsid w:val="007D3B22"/>
    <w:rsid w:val="007E03E2"/>
    <w:rsid w:val="007E0E47"/>
    <w:rsid w:val="007E16BC"/>
    <w:rsid w:val="007E2536"/>
    <w:rsid w:val="007E3AE6"/>
    <w:rsid w:val="007F08DD"/>
    <w:rsid w:val="007F1187"/>
    <w:rsid w:val="007F19E3"/>
    <w:rsid w:val="007F1BB9"/>
    <w:rsid w:val="007F2B96"/>
    <w:rsid w:val="007F5790"/>
    <w:rsid w:val="007F685A"/>
    <w:rsid w:val="00800909"/>
    <w:rsid w:val="00802AC2"/>
    <w:rsid w:val="00802C12"/>
    <w:rsid w:val="00805977"/>
    <w:rsid w:val="008059CF"/>
    <w:rsid w:val="008157E9"/>
    <w:rsid w:val="0081592A"/>
    <w:rsid w:val="00816322"/>
    <w:rsid w:val="00820210"/>
    <w:rsid w:val="00820216"/>
    <w:rsid w:val="00820A74"/>
    <w:rsid w:val="008224DE"/>
    <w:rsid w:val="00822C69"/>
    <w:rsid w:val="008235F2"/>
    <w:rsid w:val="00823A86"/>
    <w:rsid w:val="00823D3F"/>
    <w:rsid w:val="008269E5"/>
    <w:rsid w:val="00826C48"/>
    <w:rsid w:val="008300E5"/>
    <w:rsid w:val="008305BC"/>
    <w:rsid w:val="0083194C"/>
    <w:rsid w:val="00832C15"/>
    <w:rsid w:val="008337C8"/>
    <w:rsid w:val="00834066"/>
    <w:rsid w:val="00836247"/>
    <w:rsid w:val="00836395"/>
    <w:rsid w:val="00836E7A"/>
    <w:rsid w:val="00836F43"/>
    <w:rsid w:val="008405E4"/>
    <w:rsid w:val="00840F5F"/>
    <w:rsid w:val="00841975"/>
    <w:rsid w:val="0084201A"/>
    <w:rsid w:val="008461EA"/>
    <w:rsid w:val="00850EBD"/>
    <w:rsid w:val="00856785"/>
    <w:rsid w:val="00861C32"/>
    <w:rsid w:val="008623C0"/>
    <w:rsid w:val="00864B09"/>
    <w:rsid w:val="00866F5D"/>
    <w:rsid w:val="00872243"/>
    <w:rsid w:val="00873800"/>
    <w:rsid w:val="00874D5F"/>
    <w:rsid w:val="00876995"/>
    <w:rsid w:val="00877ADC"/>
    <w:rsid w:val="00880A56"/>
    <w:rsid w:val="008810DE"/>
    <w:rsid w:val="00883364"/>
    <w:rsid w:val="0088407F"/>
    <w:rsid w:val="008840D7"/>
    <w:rsid w:val="008871F2"/>
    <w:rsid w:val="00887706"/>
    <w:rsid w:val="008878EE"/>
    <w:rsid w:val="008922DD"/>
    <w:rsid w:val="008945FF"/>
    <w:rsid w:val="008974A6"/>
    <w:rsid w:val="008A100F"/>
    <w:rsid w:val="008A1763"/>
    <w:rsid w:val="008A3AF4"/>
    <w:rsid w:val="008A486A"/>
    <w:rsid w:val="008A4ACF"/>
    <w:rsid w:val="008A55ED"/>
    <w:rsid w:val="008A77BE"/>
    <w:rsid w:val="008B232A"/>
    <w:rsid w:val="008B247B"/>
    <w:rsid w:val="008B4D86"/>
    <w:rsid w:val="008B4F9C"/>
    <w:rsid w:val="008B523D"/>
    <w:rsid w:val="008B5B69"/>
    <w:rsid w:val="008B62DF"/>
    <w:rsid w:val="008B73FF"/>
    <w:rsid w:val="008B7D0C"/>
    <w:rsid w:val="008C21F9"/>
    <w:rsid w:val="008C2632"/>
    <w:rsid w:val="008C2ABC"/>
    <w:rsid w:val="008C3BF1"/>
    <w:rsid w:val="008C5B10"/>
    <w:rsid w:val="008D0F20"/>
    <w:rsid w:val="008D1250"/>
    <w:rsid w:val="008D1917"/>
    <w:rsid w:val="008D57FB"/>
    <w:rsid w:val="008D58AB"/>
    <w:rsid w:val="008E2307"/>
    <w:rsid w:val="008E4730"/>
    <w:rsid w:val="008E55A9"/>
    <w:rsid w:val="008E6316"/>
    <w:rsid w:val="008E7626"/>
    <w:rsid w:val="008F1626"/>
    <w:rsid w:val="008F1C5C"/>
    <w:rsid w:val="008F24F0"/>
    <w:rsid w:val="008F4108"/>
    <w:rsid w:val="008F43C6"/>
    <w:rsid w:val="008F6818"/>
    <w:rsid w:val="0090003B"/>
    <w:rsid w:val="0090004C"/>
    <w:rsid w:val="00900C36"/>
    <w:rsid w:val="00902211"/>
    <w:rsid w:val="009034B3"/>
    <w:rsid w:val="00904276"/>
    <w:rsid w:val="00904526"/>
    <w:rsid w:val="00911933"/>
    <w:rsid w:val="00911988"/>
    <w:rsid w:val="009119E3"/>
    <w:rsid w:val="009136B1"/>
    <w:rsid w:val="00913E28"/>
    <w:rsid w:val="00914E31"/>
    <w:rsid w:val="00922D23"/>
    <w:rsid w:val="0092375A"/>
    <w:rsid w:val="00923E82"/>
    <w:rsid w:val="00924B8F"/>
    <w:rsid w:val="00930D0A"/>
    <w:rsid w:val="00931594"/>
    <w:rsid w:val="0093201B"/>
    <w:rsid w:val="0093460C"/>
    <w:rsid w:val="009356F6"/>
    <w:rsid w:val="009358A3"/>
    <w:rsid w:val="0093716E"/>
    <w:rsid w:val="009376F1"/>
    <w:rsid w:val="009425F5"/>
    <w:rsid w:val="00943346"/>
    <w:rsid w:val="009447A0"/>
    <w:rsid w:val="00947ABC"/>
    <w:rsid w:val="0095086A"/>
    <w:rsid w:val="0095145B"/>
    <w:rsid w:val="0095164C"/>
    <w:rsid w:val="00952AD8"/>
    <w:rsid w:val="009541EA"/>
    <w:rsid w:val="00954CF8"/>
    <w:rsid w:val="009552BB"/>
    <w:rsid w:val="00963DC1"/>
    <w:rsid w:val="00963FCD"/>
    <w:rsid w:val="0096475D"/>
    <w:rsid w:val="00965650"/>
    <w:rsid w:val="00965D9B"/>
    <w:rsid w:val="00967D88"/>
    <w:rsid w:val="00973195"/>
    <w:rsid w:val="009758F6"/>
    <w:rsid w:val="009760AD"/>
    <w:rsid w:val="00977C89"/>
    <w:rsid w:val="00980758"/>
    <w:rsid w:val="00981FC3"/>
    <w:rsid w:val="00984437"/>
    <w:rsid w:val="00984D1D"/>
    <w:rsid w:val="00991A49"/>
    <w:rsid w:val="00994078"/>
    <w:rsid w:val="009945E9"/>
    <w:rsid w:val="009951DD"/>
    <w:rsid w:val="00995356"/>
    <w:rsid w:val="00997EA2"/>
    <w:rsid w:val="009A1BF0"/>
    <w:rsid w:val="009A2457"/>
    <w:rsid w:val="009A26A2"/>
    <w:rsid w:val="009A27B1"/>
    <w:rsid w:val="009A3096"/>
    <w:rsid w:val="009A4A0B"/>
    <w:rsid w:val="009B460C"/>
    <w:rsid w:val="009B4877"/>
    <w:rsid w:val="009B4A15"/>
    <w:rsid w:val="009B7033"/>
    <w:rsid w:val="009B7279"/>
    <w:rsid w:val="009C1438"/>
    <w:rsid w:val="009C3FBF"/>
    <w:rsid w:val="009C4E2F"/>
    <w:rsid w:val="009C538C"/>
    <w:rsid w:val="009C6331"/>
    <w:rsid w:val="009C778C"/>
    <w:rsid w:val="009C7F70"/>
    <w:rsid w:val="009D05BC"/>
    <w:rsid w:val="009D3733"/>
    <w:rsid w:val="009D385C"/>
    <w:rsid w:val="009D5C47"/>
    <w:rsid w:val="009E0A7D"/>
    <w:rsid w:val="009E0EAC"/>
    <w:rsid w:val="009E24FC"/>
    <w:rsid w:val="009E38F4"/>
    <w:rsid w:val="009E3EC1"/>
    <w:rsid w:val="009E6DF5"/>
    <w:rsid w:val="009E7CA3"/>
    <w:rsid w:val="009F15CF"/>
    <w:rsid w:val="009F4A21"/>
    <w:rsid w:val="009F5433"/>
    <w:rsid w:val="009F7D31"/>
    <w:rsid w:val="00A04A1D"/>
    <w:rsid w:val="00A05E5C"/>
    <w:rsid w:val="00A068D7"/>
    <w:rsid w:val="00A10D15"/>
    <w:rsid w:val="00A13DD3"/>
    <w:rsid w:val="00A14C17"/>
    <w:rsid w:val="00A154E5"/>
    <w:rsid w:val="00A20ADC"/>
    <w:rsid w:val="00A24EBB"/>
    <w:rsid w:val="00A30D9C"/>
    <w:rsid w:val="00A315AE"/>
    <w:rsid w:val="00A32308"/>
    <w:rsid w:val="00A34463"/>
    <w:rsid w:val="00A36BBB"/>
    <w:rsid w:val="00A406C1"/>
    <w:rsid w:val="00A41B41"/>
    <w:rsid w:val="00A42C20"/>
    <w:rsid w:val="00A45464"/>
    <w:rsid w:val="00A5606C"/>
    <w:rsid w:val="00A561E0"/>
    <w:rsid w:val="00A60284"/>
    <w:rsid w:val="00A609AE"/>
    <w:rsid w:val="00A623CB"/>
    <w:rsid w:val="00A63EFD"/>
    <w:rsid w:val="00A65C6D"/>
    <w:rsid w:val="00A71652"/>
    <w:rsid w:val="00A72212"/>
    <w:rsid w:val="00A75169"/>
    <w:rsid w:val="00A75973"/>
    <w:rsid w:val="00A76EB2"/>
    <w:rsid w:val="00A77119"/>
    <w:rsid w:val="00A81B33"/>
    <w:rsid w:val="00A81DB2"/>
    <w:rsid w:val="00A84481"/>
    <w:rsid w:val="00A851FE"/>
    <w:rsid w:val="00A87759"/>
    <w:rsid w:val="00A9116D"/>
    <w:rsid w:val="00A92473"/>
    <w:rsid w:val="00A92AF9"/>
    <w:rsid w:val="00A94306"/>
    <w:rsid w:val="00A9598D"/>
    <w:rsid w:val="00AA0CC4"/>
    <w:rsid w:val="00AA24BF"/>
    <w:rsid w:val="00AA4099"/>
    <w:rsid w:val="00AA41EB"/>
    <w:rsid w:val="00AA543E"/>
    <w:rsid w:val="00AA7727"/>
    <w:rsid w:val="00AB272D"/>
    <w:rsid w:val="00AB64EB"/>
    <w:rsid w:val="00AC0DF5"/>
    <w:rsid w:val="00AC17B9"/>
    <w:rsid w:val="00AC2BA8"/>
    <w:rsid w:val="00AC3D9F"/>
    <w:rsid w:val="00AC4D9E"/>
    <w:rsid w:val="00AC5453"/>
    <w:rsid w:val="00AC5AFC"/>
    <w:rsid w:val="00AC61B7"/>
    <w:rsid w:val="00AC6275"/>
    <w:rsid w:val="00AD1DBE"/>
    <w:rsid w:val="00AD3C36"/>
    <w:rsid w:val="00AD44D1"/>
    <w:rsid w:val="00AD57F8"/>
    <w:rsid w:val="00AE0DBF"/>
    <w:rsid w:val="00AE2C13"/>
    <w:rsid w:val="00AE401D"/>
    <w:rsid w:val="00AE4202"/>
    <w:rsid w:val="00AE423E"/>
    <w:rsid w:val="00AE707B"/>
    <w:rsid w:val="00AE7B78"/>
    <w:rsid w:val="00AF01AF"/>
    <w:rsid w:val="00AF1692"/>
    <w:rsid w:val="00B024DF"/>
    <w:rsid w:val="00B02561"/>
    <w:rsid w:val="00B03683"/>
    <w:rsid w:val="00B0390D"/>
    <w:rsid w:val="00B03D5A"/>
    <w:rsid w:val="00B06A03"/>
    <w:rsid w:val="00B10419"/>
    <w:rsid w:val="00B11346"/>
    <w:rsid w:val="00B14A08"/>
    <w:rsid w:val="00B15C23"/>
    <w:rsid w:val="00B24A19"/>
    <w:rsid w:val="00B24CEC"/>
    <w:rsid w:val="00B26802"/>
    <w:rsid w:val="00B26D74"/>
    <w:rsid w:val="00B30870"/>
    <w:rsid w:val="00B30A86"/>
    <w:rsid w:val="00B313C8"/>
    <w:rsid w:val="00B3328A"/>
    <w:rsid w:val="00B344A4"/>
    <w:rsid w:val="00B34DDC"/>
    <w:rsid w:val="00B36566"/>
    <w:rsid w:val="00B36C32"/>
    <w:rsid w:val="00B3771F"/>
    <w:rsid w:val="00B419EE"/>
    <w:rsid w:val="00B427B3"/>
    <w:rsid w:val="00B42822"/>
    <w:rsid w:val="00B43961"/>
    <w:rsid w:val="00B44859"/>
    <w:rsid w:val="00B468C1"/>
    <w:rsid w:val="00B50977"/>
    <w:rsid w:val="00B555DC"/>
    <w:rsid w:val="00B566E7"/>
    <w:rsid w:val="00B56B79"/>
    <w:rsid w:val="00B622B4"/>
    <w:rsid w:val="00B63076"/>
    <w:rsid w:val="00B64484"/>
    <w:rsid w:val="00B645F9"/>
    <w:rsid w:val="00B678DD"/>
    <w:rsid w:val="00B679C7"/>
    <w:rsid w:val="00B716AC"/>
    <w:rsid w:val="00B7189B"/>
    <w:rsid w:val="00B729AC"/>
    <w:rsid w:val="00B80528"/>
    <w:rsid w:val="00B81E6B"/>
    <w:rsid w:val="00B84024"/>
    <w:rsid w:val="00B85475"/>
    <w:rsid w:val="00B8646C"/>
    <w:rsid w:val="00B86CD5"/>
    <w:rsid w:val="00B900FF"/>
    <w:rsid w:val="00B90D9F"/>
    <w:rsid w:val="00B93EDA"/>
    <w:rsid w:val="00B951DA"/>
    <w:rsid w:val="00B95E75"/>
    <w:rsid w:val="00B97085"/>
    <w:rsid w:val="00B97E88"/>
    <w:rsid w:val="00BA1C57"/>
    <w:rsid w:val="00BA6B35"/>
    <w:rsid w:val="00BB1C4F"/>
    <w:rsid w:val="00BB20F0"/>
    <w:rsid w:val="00BB28F2"/>
    <w:rsid w:val="00BB54F4"/>
    <w:rsid w:val="00BB7A36"/>
    <w:rsid w:val="00BB7C56"/>
    <w:rsid w:val="00BC35F0"/>
    <w:rsid w:val="00BD0E6D"/>
    <w:rsid w:val="00BD1316"/>
    <w:rsid w:val="00BD2BB4"/>
    <w:rsid w:val="00BD46BC"/>
    <w:rsid w:val="00BD4CD6"/>
    <w:rsid w:val="00BD71AD"/>
    <w:rsid w:val="00BE150F"/>
    <w:rsid w:val="00BE7178"/>
    <w:rsid w:val="00BE751F"/>
    <w:rsid w:val="00BE7953"/>
    <w:rsid w:val="00BF196D"/>
    <w:rsid w:val="00BF52CC"/>
    <w:rsid w:val="00BF5815"/>
    <w:rsid w:val="00C0007C"/>
    <w:rsid w:val="00C01DCB"/>
    <w:rsid w:val="00C03EA1"/>
    <w:rsid w:val="00C0548F"/>
    <w:rsid w:val="00C06594"/>
    <w:rsid w:val="00C108E5"/>
    <w:rsid w:val="00C171F6"/>
    <w:rsid w:val="00C17451"/>
    <w:rsid w:val="00C20F94"/>
    <w:rsid w:val="00C21130"/>
    <w:rsid w:val="00C23690"/>
    <w:rsid w:val="00C2438C"/>
    <w:rsid w:val="00C25889"/>
    <w:rsid w:val="00C31D4F"/>
    <w:rsid w:val="00C329E6"/>
    <w:rsid w:val="00C35AB0"/>
    <w:rsid w:val="00C36BB4"/>
    <w:rsid w:val="00C411C1"/>
    <w:rsid w:val="00C47194"/>
    <w:rsid w:val="00C52098"/>
    <w:rsid w:val="00C53228"/>
    <w:rsid w:val="00C56C26"/>
    <w:rsid w:val="00C61110"/>
    <w:rsid w:val="00C6207F"/>
    <w:rsid w:val="00C621F4"/>
    <w:rsid w:val="00C63CC4"/>
    <w:rsid w:val="00C64045"/>
    <w:rsid w:val="00C71515"/>
    <w:rsid w:val="00C720A2"/>
    <w:rsid w:val="00C743D0"/>
    <w:rsid w:val="00C74E5F"/>
    <w:rsid w:val="00C766A8"/>
    <w:rsid w:val="00C777B9"/>
    <w:rsid w:val="00C77E48"/>
    <w:rsid w:val="00C80175"/>
    <w:rsid w:val="00C8292F"/>
    <w:rsid w:val="00C843A7"/>
    <w:rsid w:val="00C84D0B"/>
    <w:rsid w:val="00C916E6"/>
    <w:rsid w:val="00C941DB"/>
    <w:rsid w:val="00C95986"/>
    <w:rsid w:val="00C96C38"/>
    <w:rsid w:val="00CA1595"/>
    <w:rsid w:val="00CA35DB"/>
    <w:rsid w:val="00CA4CD6"/>
    <w:rsid w:val="00CA57BF"/>
    <w:rsid w:val="00CA774B"/>
    <w:rsid w:val="00CA7E2C"/>
    <w:rsid w:val="00CB074F"/>
    <w:rsid w:val="00CB1929"/>
    <w:rsid w:val="00CB229E"/>
    <w:rsid w:val="00CB3A8B"/>
    <w:rsid w:val="00CB5A7C"/>
    <w:rsid w:val="00CB6014"/>
    <w:rsid w:val="00CB6357"/>
    <w:rsid w:val="00CB7F7A"/>
    <w:rsid w:val="00CC06D1"/>
    <w:rsid w:val="00CC51F7"/>
    <w:rsid w:val="00CC5350"/>
    <w:rsid w:val="00CC56CA"/>
    <w:rsid w:val="00CC5930"/>
    <w:rsid w:val="00CC65D9"/>
    <w:rsid w:val="00CC6CDB"/>
    <w:rsid w:val="00CD03E9"/>
    <w:rsid w:val="00CD0C68"/>
    <w:rsid w:val="00CD2600"/>
    <w:rsid w:val="00CD4B34"/>
    <w:rsid w:val="00CD50AF"/>
    <w:rsid w:val="00CD5DB7"/>
    <w:rsid w:val="00CD67DE"/>
    <w:rsid w:val="00CD68A9"/>
    <w:rsid w:val="00CE0441"/>
    <w:rsid w:val="00CE4DE3"/>
    <w:rsid w:val="00CE5A3B"/>
    <w:rsid w:val="00CE5D2E"/>
    <w:rsid w:val="00CE72D0"/>
    <w:rsid w:val="00CF1A21"/>
    <w:rsid w:val="00CF30E9"/>
    <w:rsid w:val="00CF521D"/>
    <w:rsid w:val="00CF6762"/>
    <w:rsid w:val="00CF6789"/>
    <w:rsid w:val="00CF79A5"/>
    <w:rsid w:val="00D00237"/>
    <w:rsid w:val="00D00E24"/>
    <w:rsid w:val="00D0265C"/>
    <w:rsid w:val="00D0628D"/>
    <w:rsid w:val="00D0742B"/>
    <w:rsid w:val="00D12D8E"/>
    <w:rsid w:val="00D14F37"/>
    <w:rsid w:val="00D15A14"/>
    <w:rsid w:val="00D16498"/>
    <w:rsid w:val="00D1748B"/>
    <w:rsid w:val="00D20E6D"/>
    <w:rsid w:val="00D22320"/>
    <w:rsid w:val="00D22BD7"/>
    <w:rsid w:val="00D22D42"/>
    <w:rsid w:val="00D23B8B"/>
    <w:rsid w:val="00D25936"/>
    <w:rsid w:val="00D30392"/>
    <w:rsid w:val="00D30803"/>
    <w:rsid w:val="00D30A8B"/>
    <w:rsid w:val="00D32ADB"/>
    <w:rsid w:val="00D33F4B"/>
    <w:rsid w:val="00D350EB"/>
    <w:rsid w:val="00D35B3D"/>
    <w:rsid w:val="00D37931"/>
    <w:rsid w:val="00D37D85"/>
    <w:rsid w:val="00D4093F"/>
    <w:rsid w:val="00D41BC6"/>
    <w:rsid w:val="00D42566"/>
    <w:rsid w:val="00D42915"/>
    <w:rsid w:val="00D438A3"/>
    <w:rsid w:val="00D43C5D"/>
    <w:rsid w:val="00D4406A"/>
    <w:rsid w:val="00D505FF"/>
    <w:rsid w:val="00D53381"/>
    <w:rsid w:val="00D54E3B"/>
    <w:rsid w:val="00D55369"/>
    <w:rsid w:val="00D55445"/>
    <w:rsid w:val="00D557F7"/>
    <w:rsid w:val="00D55888"/>
    <w:rsid w:val="00D55C22"/>
    <w:rsid w:val="00D61B4E"/>
    <w:rsid w:val="00D62B9C"/>
    <w:rsid w:val="00D6472D"/>
    <w:rsid w:val="00D66072"/>
    <w:rsid w:val="00D6673C"/>
    <w:rsid w:val="00D70A62"/>
    <w:rsid w:val="00D734FC"/>
    <w:rsid w:val="00D752A6"/>
    <w:rsid w:val="00D824B3"/>
    <w:rsid w:val="00D84529"/>
    <w:rsid w:val="00D847DE"/>
    <w:rsid w:val="00D84EBD"/>
    <w:rsid w:val="00D856CC"/>
    <w:rsid w:val="00D8615A"/>
    <w:rsid w:val="00D91414"/>
    <w:rsid w:val="00D92B7A"/>
    <w:rsid w:val="00D94446"/>
    <w:rsid w:val="00D97999"/>
    <w:rsid w:val="00DA3628"/>
    <w:rsid w:val="00DA5F29"/>
    <w:rsid w:val="00DA700C"/>
    <w:rsid w:val="00DB02EE"/>
    <w:rsid w:val="00DB11D6"/>
    <w:rsid w:val="00DB2CF5"/>
    <w:rsid w:val="00DB632B"/>
    <w:rsid w:val="00DB6631"/>
    <w:rsid w:val="00DC0341"/>
    <w:rsid w:val="00DC3750"/>
    <w:rsid w:val="00DC4A22"/>
    <w:rsid w:val="00DC553D"/>
    <w:rsid w:val="00DC6AF7"/>
    <w:rsid w:val="00DD0906"/>
    <w:rsid w:val="00DD0BD6"/>
    <w:rsid w:val="00DD1DA7"/>
    <w:rsid w:val="00DD4D00"/>
    <w:rsid w:val="00DD6F8C"/>
    <w:rsid w:val="00DE3C09"/>
    <w:rsid w:val="00DE5EC8"/>
    <w:rsid w:val="00DE6ABB"/>
    <w:rsid w:val="00DF0D18"/>
    <w:rsid w:val="00DF2026"/>
    <w:rsid w:val="00DF2A12"/>
    <w:rsid w:val="00DF3B10"/>
    <w:rsid w:val="00DF5EE0"/>
    <w:rsid w:val="00DF64E4"/>
    <w:rsid w:val="00E00AF9"/>
    <w:rsid w:val="00E03218"/>
    <w:rsid w:val="00E03AF2"/>
    <w:rsid w:val="00E05DD9"/>
    <w:rsid w:val="00E14597"/>
    <w:rsid w:val="00E14CFA"/>
    <w:rsid w:val="00E1682D"/>
    <w:rsid w:val="00E22729"/>
    <w:rsid w:val="00E22A60"/>
    <w:rsid w:val="00E25BA1"/>
    <w:rsid w:val="00E26804"/>
    <w:rsid w:val="00E26A4E"/>
    <w:rsid w:val="00E32498"/>
    <w:rsid w:val="00E360CF"/>
    <w:rsid w:val="00E36393"/>
    <w:rsid w:val="00E40DB2"/>
    <w:rsid w:val="00E41137"/>
    <w:rsid w:val="00E41743"/>
    <w:rsid w:val="00E42CED"/>
    <w:rsid w:val="00E43360"/>
    <w:rsid w:val="00E43684"/>
    <w:rsid w:val="00E43820"/>
    <w:rsid w:val="00E464FC"/>
    <w:rsid w:val="00E534CE"/>
    <w:rsid w:val="00E5442B"/>
    <w:rsid w:val="00E618B9"/>
    <w:rsid w:val="00E618ED"/>
    <w:rsid w:val="00E67CD5"/>
    <w:rsid w:val="00E727F9"/>
    <w:rsid w:val="00E73177"/>
    <w:rsid w:val="00E76827"/>
    <w:rsid w:val="00E77BAD"/>
    <w:rsid w:val="00E80E99"/>
    <w:rsid w:val="00E81082"/>
    <w:rsid w:val="00E81F28"/>
    <w:rsid w:val="00E83234"/>
    <w:rsid w:val="00E832F7"/>
    <w:rsid w:val="00E84C95"/>
    <w:rsid w:val="00E85888"/>
    <w:rsid w:val="00E858D4"/>
    <w:rsid w:val="00E91D72"/>
    <w:rsid w:val="00E92A64"/>
    <w:rsid w:val="00E9558D"/>
    <w:rsid w:val="00E97148"/>
    <w:rsid w:val="00EA0F95"/>
    <w:rsid w:val="00EA5BAB"/>
    <w:rsid w:val="00EA7660"/>
    <w:rsid w:val="00EB0F37"/>
    <w:rsid w:val="00EB1B47"/>
    <w:rsid w:val="00EB2877"/>
    <w:rsid w:val="00EB30D1"/>
    <w:rsid w:val="00EC01C6"/>
    <w:rsid w:val="00EC1857"/>
    <w:rsid w:val="00ED483F"/>
    <w:rsid w:val="00ED4F0E"/>
    <w:rsid w:val="00ED5511"/>
    <w:rsid w:val="00ED5FA0"/>
    <w:rsid w:val="00ED68D9"/>
    <w:rsid w:val="00EE1BA9"/>
    <w:rsid w:val="00EE3D09"/>
    <w:rsid w:val="00EE4493"/>
    <w:rsid w:val="00EE5E80"/>
    <w:rsid w:val="00EF009A"/>
    <w:rsid w:val="00EF2853"/>
    <w:rsid w:val="00EF2F51"/>
    <w:rsid w:val="00EF3AF4"/>
    <w:rsid w:val="00EF499B"/>
    <w:rsid w:val="00EF539D"/>
    <w:rsid w:val="00EF7936"/>
    <w:rsid w:val="00F0073F"/>
    <w:rsid w:val="00F0091D"/>
    <w:rsid w:val="00F02448"/>
    <w:rsid w:val="00F047AF"/>
    <w:rsid w:val="00F04ECB"/>
    <w:rsid w:val="00F051B3"/>
    <w:rsid w:val="00F0784B"/>
    <w:rsid w:val="00F1069F"/>
    <w:rsid w:val="00F12996"/>
    <w:rsid w:val="00F12C7E"/>
    <w:rsid w:val="00F12D71"/>
    <w:rsid w:val="00F138DA"/>
    <w:rsid w:val="00F14CF9"/>
    <w:rsid w:val="00F16554"/>
    <w:rsid w:val="00F168B4"/>
    <w:rsid w:val="00F16AB1"/>
    <w:rsid w:val="00F20A82"/>
    <w:rsid w:val="00F2481D"/>
    <w:rsid w:val="00F2573D"/>
    <w:rsid w:val="00F26A53"/>
    <w:rsid w:val="00F304DD"/>
    <w:rsid w:val="00F30B5B"/>
    <w:rsid w:val="00F312BF"/>
    <w:rsid w:val="00F33AE4"/>
    <w:rsid w:val="00F34304"/>
    <w:rsid w:val="00F34534"/>
    <w:rsid w:val="00F34782"/>
    <w:rsid w:val="00F36525"/>
    <w:rsid w:val="00F37907"/>
    <w:rsid w:val="00F40897"/>
    <w:rsid w:val="00F40EB5"/>
    <w:rsid w:val="00F422B2"/>
    <w:rsid w:val="00F43FDB"/>
    <w:rsid w:val="00F4481E"/>
    <w:rsid w:val="00F4644F"/>
    <w:rsid w:val="00F474C6"/>
    <w:rsid w:val="00F47B46"/>
    <w:rsid w:val="00F51B9A"/>
    <w:rsid w:val="00F52802"/>
    <w:rsid w:val="00F52B21"/>
    <w:rsid w:val="00F54606"/>
    <w:rsid w:val="00F5480C"/>
    <w:rsid w:val="00F563DF"/>
    <w:rsid w:val="00F56834"/>
    <w:rsid w:val="00F57762"/>
    <w:rsid w:val="00F60054"/>
    <w:rsid w:val="00F60102"/>
    <w:rsid w:val="00F60FDF"/>
    <w:rsid w:val="00F6246A"/>
    <w:rsid w:val="00F63200"/>
    <w:rsid w:val="00F6423B"/>
    <w:rsid w:val="00F66913"/>
    <w:rsid w:val="00F6707C"/>
    <w:rsid w:val="00F7249E"/>
    <w:rsid w:val="00F74FA1"/>
    <w:rsid w:val="00F777E3"/>
    <w:rsid w:val="00F80DD0"/>
    <w:rsid w:val="00F84892"/>
    <w:rsid w:val="00F853A9"/>
    <w:rsid w:val="00F86CF7"/>
    <w:rsid w:val="00F87DC4"/>
    <w:rsid w:val="00F928B9"/>
    <w:rsid w:val="00F94510"/>
    <w:rsid w:val="00F97D13"/>
    <w:rsid w:val="00F97DB4"/>
    <w:rsid w:val="00FA0A6E"/>
    <w:rsid w:val="00FA0E7A"/>
    <w:rsid w:val="00FA269A"/>
    <w:rsid w:val="00FA29C9"/>
    <w:rsid w:val="00FB09E9"/>
    <w:rsid w:val="00FB18D9"/>
    <w:rsid w:val="00FB330D"/>
    <w:rsid w:val="00FB3BCA"/>
    <w:rsid w:val="00FB3F15"/>
    <w:rsid w:val="00FB3F1C"/>
    <w:rsid w:val="00FB42C0"/>
    <w:rsid w:val="00FB4F8F"/>
    <w:rsid w:val="00FB5C67"/>
    <w:rsid w:val="00FB69E3"/>
    <w:rsid w:val="00FB7D95"/>
    <w:rsid w:val="00FC0942"/>
    <w:rsid w:val="00FC1279"/>
    <w:rsid w:val="00FC1F57"/>
    <w:rsid w:val="00FC20F8"/>
    <w:rsid w:val="00FC416A"/>
    <w:rsid w:val="00FC4980"/>
    <w:rsid w:val="00FC4AB7"/>
    <w:rsid w:val="00FC72F8"/>
    <w:rsid w:val="00FC7F8F"/>
    <w:rsid w:val="00FD1CE1"/>
    <w:rsid w:val="00FD2593"/>
    <w:rsid w:val="00FD3509"/>
    <w:rsid w:val="00FD3939"/>
    <w:rsid w:val="00FD5DD1"/>
    <w:rsid w:val="00FE2A45"/>
    <w:rsid w:val="00FE3BB2"/>
    <w:rsid w:val="00FE3F9B"/>
    <w:rsid w:val="00FE5CAE"/>
    <w:rsid w:val="00FF2A72"/>
    <w:rsid w:val="00FF394B"/>
    <w:rsid w:val="00FF593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38837"/>
  <w15:docId w15:val="{2EBAA1B8-0F0B-4899-8B1D-414C0547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86"/>
    <w:pPr>
      <w:ind w:left="720"/>
      <w:contextualSpacing/>
    </w:pPr>
  </w:style>
  <w:style w:type="paragraph" w:styleId="Header">
    <w:name w:val="header"/>
    <w:basedOn w:val="Normal"/>
    <w:link w:val="HeaderChar"/>
    <w:uiPriority w:val="99"/>
    <w:unhideWhenUsed/>
    <w:rsid w:val="002E4AE6"/>
    <w:pPr>
      <w:tabs>
        <w:tab w:val="center" w:pos="4536"/>
        <w:tab w:val="right" w:pos="9072"/>
      </w:tabs>
      <w:spacing w:after="0" w:line="240" w:lineRule="auto"/>
    </w:pPr>
    <w:rPr>
      <w:rFonts w:ascii="Times New Roman" w:hAnsi="Times New Roman" w:cs="Times New Roman"/>
      <w:sz w:val="20"/>
      <w:szCs w:val="20"/>
      <w:lang w:val="fr-FR"/>
    </w:rPr>
  </w:style>
  <w:style w:type="character" w:customStyle="1" w:styleId="HeaderChar">
    <w:name w:val="Header Char"/>
    <w:basedOn w:val="DefaultParagraphFont"/>
    <w:link w:val="Header"/>
    <w:uiPriority w:val="99"/>
    <w:rsid w:val="002E4AE6"/>
    <w:rPr>
      <w:rFonts w:ascii="Times New Roman" w:eastAsia="MS Mincho" w:hAnsi="Times New Roman" w:cs="Times New Roman"/>
      <w:sz w:val="20"/>
      <w:szCs w:val="20"/>
      <w:lang w:val="fr-FR"/>
    </w:rPr>
  </w:style>
  <w:style w:type="character" w:styleId="Hyperlink">
    <w:name w:val="Hyperlink"/>
    <w:uiPriority w:val="99"/>
    <w:unhideWhenUsed/>
    <w:rsid w:val="002E4AE6"/>
    <w:rPr>
      <w:rFonts w:ascii="Times New Roman" w:hAnsi="Times New Roman" w:cs="Times New Roman" w:hint="default"/>
      <w:color w:val="0000FF"/>
      <w:u w:val="single"/>
    </w:rPr>
  </w:style>
  <w:style w:type="paragraph" w:styleId="Footer">
    <w:name w:val="footer"/>
    <w:basedOn w:val="Normal"/>
    <w:link w:val="FooterChar"/>
    <w:uiPriority w:val="99"/>
    <w:unhideWhenUsed/>
    <w:rsid w:val="002E4AE6"/>
    <w:pPr>
      <w:tabs>
        <w:tab w:val="center" w:pos="4536"/>
        <w:tab w:val="right" w:pos="9072"/>
      </w:tabs>
      <w:spacing w:after="0" w:line="240" w:lineRule="auto"/>
    </w:pPr>
    <w:rPr>
      <w:rFonts w:ascii="Times New Roman" w:hAnsi="Times New Roman" w:cs="Times New Roman"/>
      <w:sz w:val="20"/>
      <w:szCs w:val="20"/>
      <w:lang w:val="fr-FR"/>
    </w:rPr>
  </w:style>
  <w:style w:type="character" w:customStyle="1" w:styleId="FooterChar">
    <w:name w:val="Footer Char"/>
    <w:basedOn w:val="DefaultParagraphFont"/>
    <w:link w:val="Footer"/>
    <w:uiPriority w:val="99"/>
    <w:rsid w:val="002E4AE6"/>
    <w:rPr>
      <w:rFonts w:ascii="Times New Roman" w:eastAsia="MS Mincho" w:hAnsi="Times New Roman" w:cs="Times New Roman"/>
      <w:sz w:val="20"/>
      <w:szCs w:val="20"/>
      <w:lang w:val="fr-FR"/>
    </w:rPr>
  </w:style>
  <w:style w:type="character" w:styleId="CommentReference">
    <w:name w:val="annotation reference"/>
    <w:uiPriority w:val="99"/>
    <w:semiHidden/>
    <w:unhideWhenUsed/>
    <w:rsid w:val="002E4AE6"/>
    <w:rPr>
      <w:sz w:val="18"/>
      <w:szCs w:val="18"/>
    </w:rPr>
  </w:style>
  <w:style w:type="paragraph" w:styleId="CommentText">
    <w:name w:val="annotation text"/>
    <w:basedOn w:val="Normal"/>
    <w:link w:val="CommentTextChar"/>
    <w:uiPriority w:val="99"/>
    <w:semiHidden/>
    <w:unhideWhenUsed/>
    <w:rsid w:val="00340C28"/>
    <w:pPr>
      <w:spacing w:line="240" w:lineRule="auto"/>
    </w:pPr>
    <w:rPr>
      <w:sz w:val="20"/>
      <w:szCs w:val="20"/>
    </w:rPr>
  </w:style>
  <w:style w:type="character" w:customStyle="1" w:styleId="CommentTextChar">
    <w:name w:val="Comment Text Char"/>
    <w:basedOn w:val="DefaultParagraphFont"/>
    <w:link w:val="CommentText"/>
    <w:uiPriority w:val="99"/>
    <w:semiHidden/>
    <w:rsid w:val="00340C28"/>
    <w:rPr>
      <w:sz w:val="20"/>
      <w:szCs w:val="20"/>
    </w:rPr>
  </w:style>
  <w:style w:type="paragraph" w:styleId="CommentSubject">
    <w:name w:val="annotation subject"/>
    <w:basedOn w:val="CommentText"/>
    <w:next w:val="CommentText"/>
    <w:link w:val="CommentSubjectChar"/>
    <w:uiPriority w:val="99"/>
    <w:semiHidden/>
    <w:unhideWhenUsed/>
    <w:rsid w:val="00340C28"/>
    <w:rPr>
      <w:b/>
      <w:bCs/>
    </w:rPr>
  </w:style>
  <w:style w:type="character" w:customStyle="1" w:styleId="CommentSubjectChar">
    <w:name w:val="Comment Subject Char"/>
    <w:basedOn w:val="CommentTextChar"/>
    <w:link w:val="CommentSubject"/>
    <w:uiPriority w:val="99"/>
    <w:semiHidden/>
    <w:rsid w:val="00340C28"/>
    <w:rPr>
      <w:b/>
      <w:bCs/>
      <w:sz w:val="20"/>
      <w:szCs w:val="20"/>
    </w:rPr>
  </w:style>
  <w:style w:type="paragraph" w:styleId="BalloonText">
    <w:name w:val="Balloon Text"/>
    <w:basedOn w:val="Normal"/>
    <w:link w:val="BalloonTextChar"/>
    <w:uiPriority w:val="99"/>
    <w:semiHidden/>
    <w:unhideWhenUsed/>
    <w:rsid w:val="0034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28"/>
    <w:rPr>
      <w:rFonts w:ascii="Tahoma" w:hAnsi="Tahoma" w:cs="Tahoma"/>
      <w:sz w:val="16"/>
      <w:szCs w:val="16"/>
    </w:rPr>
  </w:style>
  <w:style w:type="paragraph" w:styleId="NormalWeb">
    <w:name w:val="Normal (Web)"/>
    <w:basedOn w:val="Normal"/>
    <w:uiPriority w:val="99"/>
    <w:semiHidden/>
    <w:unhideWhenUsed/>
    <w:rsid w:val="0077011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D0083"/>
  </w:style>
  <w:style w:type="character" w:styleId="Strong">
    <w:name w:val="Strong"/>
    <w:basedOn w:val="DefaultParagraphFont"/>
    <w:uiPriority w:val="22"/>
    <w:qFormat/>
    <w:rsid w:val="000268C0"/>
    <w:rPr>
      <w:b/>
      <w:bCs/>
    </w:rPr>
  </w:style>
  <w:style w:type="paragraph" w:styleId="Revision">
    <w:name w:val="Revision"/>
    <w:hidden/>
    <w:uiPriority w:val="99"/>
    <w:semiHidden/>
    <w:rsid w:val="00766F2D"/>
    <w:pPr>
      <w:spacing w:after="0" w:line="240" w:lineRule="auto"/>
    </w:pPr>
  </w:style>
  <w:style w:type="paragraph" w:customStyle="1" w:styleId="Default">
    <w:name w:val="Default"/>
    <w:rsid w:val="00DF20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5591">
      <w:bodyDiv w:val="1"/>
      <w:marLeft w:val="0"/>
      <w:marRight w:val="0"/>
      <w:marTop w:val="0"/>
      <w:marBottom w:val="0"/>
      <w:divBdr>
        <w:top w:val="none" w:sz="0" w:space="0" w:color="auto"/>
        <w:left w:val="none" w:sz="0" w:space="0" w:color="auto"/>
        <w:bottom w:val="none" w:sz="0" w:space="0" w:color="auto"/>
        <w:right w:val="none" w:sz="0" w:space="0" w:color="auto"/>
      </w:divBdr>
    </w:div>
    <w:div w:id="107628852">
      <w:bodyDiv w:val="1"/>
      <w:marLeft w:val="0"/>
      <w:marRight w:val="0"/>
      <w:marTop w:val="0"/>
      <w:marBottom w:val="0"/>
      <w:divBdr>
        <w:top w:val="none" w:sz="0" w:space="0" w:color="auto"/>
        <w:left w:val="none" w:sz="0" w:space="0" w:color="auto"/>
        <w:bottom w:val="none" w:sz="0" w:space="0" w:color="auto"/>
        <w:right w:val="none" w:sz="0" w:space="0" w:color="auto"/>
      </w:divBdr>
    </w:div>
    <w:div w:id="456219220">
      <w:bodyDiv w:val="1"/>
      <w:marLeft w:val="0"/>
      <w:marRight w:val="0"/>
      <w:marTop w:val="0"/>
      <w:marBottom w:val="0"/>
      <w:divBdr>
        <w:top w:val="none" w:sz="0" w:space="0" w:color="auto"/>
        <w:left w:val="none" w:sz="0" w:space="0" w:color="auto"/>
        <w:bottom w:val="none" w:sz="0" w:space="0" w:color="auto"/>
        <w:right w:val="none" w:sz="0" w:space="0" w:color="auto"/>
      </w:divBdr>
    </w:div>
    <w:div w:id="468284683">
      <w:bodyDiv w:val="1"/>
      <w:marLeft w:val="0"/>
      <w:marRight w:val="0"/>
      <w:marTop w:val="0"/>
      <w:marBottom w:val="0"/>
      <w:divBdr>
        <w:top w:val="none" w:sz="0" w:space="0" w:color="auto"/>
        <w:left w:val="none" w:sz="0" w:space="0" w:color="auto"/>
        <w:bottom w:val="none" w:sz="0" w:space="0" w:color="auto"/>
        <w:right w:val="none" w:sz="0" w:space="0" w:color="auto"/>
      </w:divBdr>
    </w:div>
    <w:div w:id="550269708">
      <w:bodyDiv w:val="1"/>
      <w:marLeft w:val="0"/>
      <w:marRight w:val="0"/>
      <w:marTop w:val="0"/>
      <w:marBottom w:val="0"/>
      <w:divBdr>
        <w:top w:val="none" w:sz="0" w:space="0" w:color="auto"/>
        <w:left w:val="none" w:sz="0" w:space="0" w:color="auto"/>
        <w:bottom w:val="none" w:sz="0" w:space="0" w:color="auto"/>
        <w:right w:val="none" w:sz="0" w:space="0" w:color="auto"/>
      </w:divBdr>
    </w:div>
    <w:div w:id="794522530">
      <w:bodyDiv w:val="1"/>
      <w:marLeft w:val="0"/>
      <w:marRight w:val="0"/>
      <w:marTop w:val="0"/>
      <w:marBottom w:val="0"/>
      <w:divBdr>
        <w:top w:val="none" w:sz="0" w:space="0" w:color="auto"/>
        <w:left w:val="none" w:sz="0" w:space="0" w:color="auto"/>
        <w:bottom w:val="none" w:sz="0" w:space="0" w:color="auto"/>
        <w:right w:val="none" w:sz="0" w:space="0" w:color="auto"/>
      </w:divBdr>
    </w:div>
    <w:div w:id="910044782">
      <w:bodyDiv w:val="1"/>
      <w:marLeft w:val="0"/>
      <w:marRight w:val="0"/>
      <w:marTop w:val="0"/>
      <w:marBottom w:val="0"/>
      <w:divBdr>
        <w:top w:val="none" w:sz="0" w:space="0" w:color="auto"/>
        <w:left w:val="none" w:sz="0" w:space="0" w:color="auto"/>
        <w:bottom w:val="none" w:sz="0" w:space="0" w:color="auto"/>
        <w:right w:val="none" w:sz="0" w:space="0" w:color="auto"/>
      </w:divBdr>
    </w:div>
    <w:div w:id="948049480">
      <w:bodyDiv w:val="1"/>
      <w:marLeft w:val="0"/>
      <w:marRight w:val="0"/>
      <w:marTop w:val="0"/>
      <w:marBottom w:val="0"/>
      <w:divBdr>
        <w:top w:val="none" w:sz="0" w:space="0" w:color="auto"/>
        <w:left w:val="none" w:sz="0" w:space="0" w:color="auto"/>
        <w:bottom w:val="none" w:sz="0" w:space="0" w:color="auto"/>
        <w:right w:val="none" w:sz="0" w:space="0" w:color="auto"/>
      </w:divBdr>
    </w:div>
    <w:div w:id="965812447">
      <w:bodyDiv w:val="1"/>
      <w:marLeft w:val="0"/>
      <w:marRight w:val="0"/>
      <w:marTop w:val="0"/>
      <w:marBottom w:val="0"/>
      <w:divBdr>
        <w:top w:val="none" w:sz="0" w:space="0" w:color="auto"/>
        <w:left w:val="none" w:sz="0" w:space="0" w:color="auto"/>
        <w:bottom w:val="none" w:sz="0" w:space="0" w:color="auto"/>
        <w:right w:val="none" w:sz="0" w:space="0" w:color="auto"/>
      </w:divBdr>
    </w:div>
    <w:div w:id="1027439990">
      <w:bodyDiv w:val="1"/>
      <w:marLeft w:val="0"/>
      <w:marRight w:val="0"/>
      <w:marTop w:val="0"/>
      <w:marBottom w:val="0"/>
      <w:divBdr>
        <w:top w:val="none" w:sz="0" w:space="0" w:color="auto"/>
        <w:left w:val="none" w:sz="0" w:space="0" w:color="auto"/>
        <w:bottom w:val="none" w:sz="0" w:space="0" w:color="auto"/>
        <w:right w:val="none" w:sz="0" w:space="0" w:color="auto"/>
      </w:divBdr>
    </w:div>
    <w:div w:id="1166017908">
      <w:bodyDiv w:val="1"/>
      <w:marLeft w:val="0"/>
      <w:marRight w:val="0"/>
      <w:marTop w:val="0"/>
      <w:marBottom w:val="0"/>
      <w:divBdr>
        <w:top w:val="none" w:sz="0" w:space="0" w:color="auto"/>
        <w:left w:val="none" w:sz="0" w:space="0" w:color="auto"/>
        <w:bottom w:val="none" w:sz="0" w:space="0" w:color="auto"/>
        <w:right w:val="none" w:sz="0" w:space="0" w:color="auto"/>
      </w:divBdr>
    </w:div>
    <w:div w:id="1256984351">
      <w:bodyDiv w:val="1"/>
      <w:marLeft w:val="0"/>
      <w:marRight w:val="0"/>
      <w:marTop w:val="0"/>
      <w:marBottom w:val="0"/>
      <w:divBdr>
        <w:top w:val="none" w:sz="0" w:space="0" w:color="auto"/>
        <w:left w:val="none" w:sz="0" w:space="0" w:color="auto"/>
        <w:bottom w:val="none" w:sz="0" w:space="0" w:color="auto"/>
        <w:right w:val="none" w:sz="0" w:space="0" w:color="auto"/>
      </w:divBdr>
    </w:div>
    <w:div w:id="1316185731">
      <w:bodyDiv w:val="1"/>
      <w:marLeft w:val="0"/>
      <w:marRight w:val="0"/>
      <w:marTop w:val="0"/>
      <w:marBottom w:val="0"/>
      <w:divBdr>
        <w:top w:val="none" w:sz="0" w:space="0" w:color="auto"/>
        <w:left w:val="none" w:sz="0" w:space="0" w:color="auto"/>
        <w:bottom w:val="none" w:sz="0" w:space="0" w:color="auto"/>
        <w:right w:val="none" w:sz="0" w:space="0" w:color="auto"/>
      </w:divBdr>
    </w:div>
    <w:div w:id="1906260039">
      <w:bodyDiv w:val="1"/>
      <w:marLeft w:val="0"/>
      <w:marRight w:val="0"/>
      <w:marTop w:val="0"/>
      <w:marBottom w:val="0"/>
      <w:divBdr>
        <w:top w:val="none" w:sz="0" w:space="0" w:color="auto"/>
        <w:left w:val="none" w:sz="0" w:space="0" w:color="auto"/>
        <w:bottom w:val="none" w:sz="0" w:space="0" w:color="auto"/>
        <w:right w:val="none" w:sz="0" w:space="0" w:color="auto"/>
      </w:divBdr>
    </w:div>
    <w:div w:id="1920872257">
      <w:bodyDiv w:val="1"/>
      <w:marLeft w:val="0"/>
      <w:marRight w:val="0"/>
      <w:marTop w:val="0"/>
      <w:marBottom w:val="0"/>
      <w:divBdr>
        <w:top w:val="none" w:sz="0" w:space="0" w:color="auto"/>
        <w:left w:val="none" w:sz="0" w:space="0" w:color="auto"/>
        <w:bottom w:val="none" w:sz="0" w:space="0" w:color="auto"/>
        <w:right w:val="none" w:sz="0" w:space="0" w:color="auto"/>
      </w:divBdr>
    </w:div>
    <w:div w:id="1938099295">
      <w:bodyDiv w:val="1"/>
      <w:marLeft w:val="0"/>
      <w:marRight w:val="0"/>
      <w:marTop w:val="0"/>
      <w:marBottom w:val="0"/>
      <w:divBdr>
        <w:top w:val="none" w:sz="0" w:space="0" w:color="auto"/>
        <w:left w:val="none" w:sz="0" w:space="0" w:color="auto"/>
        <w:bottom w:val="none" w:sz="0" w:space="0" w:color="auto"/>
        <w:right w:val="none" w:sz="0" w:space="0" w:color="auto"/>
      </w:divBdr>
    </w:div>
    <w:div w:id="1958371290">
      <w:bodyDiv w:val="1"/>
      <w:marLeft w:val="0"/>
      <w:marRight w:val="0"/>
      <w:marTop w:val="0"/>
      <w:marBottom w:val="0"/>
      <w:divBdr>
        <w:top w:val="none" w:sz="0" w:space="0" w:color="auto"/>
        <w:left w:val="none" w:sz="0" w:space="0" w:color="auto"/>
        <w:bottom w:val="none" w:sz="0" w:space="0" w:color="auto"/>
        <w:right w:val="none" w:sz="0" w:space="0" w:color="auto"/>
      </w:divBdr>
    </w:div>
    <w:div w:id="1992443696">
      <w:bodyDiv w:val="1"/>
      <w:marLeft w:val="0"/>
      <w:marRight w:val="0"/>
      <w:marTop w:val="0"/>
      <w:marBottom w:val="0"/>
      <w:divBdr>
        <w:top w:val="none" w:sz="0" w:space="0" w:color="auto"/>
        <w:left w:val="none" w:sz="0" w:space="0" w:color="auto"/>
        <w:bottom w:val="none" w:sz="0" w:space="0" w:color="auto"/>
        <w:right w:val="none" w:sz="0" w:space="0" w:color="auto"/>
      </w:divBdr>
    </w:div>
    <w:div w:id="20347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ny.net/" TargetMode="External"/><Relationship Id="rId4" Type="http://schemas.openxmlformats.org/officeDocument/2006/relationships/settings" Target="settings.xml"/><Relationship Id="rId9" Type="http://schemas.openxmlformats.org/officeDocument/2006/relationships/hyperlink" Target="http://www.sony.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9AB7-05F3-4FCE-963A-9EC64B31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 Europe</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HopeandGlory10</dc:creator>
  <cp:lastModifiedBy>Resting, Kathrine (Contractor)</cp:lastModifiedBy>
  <cp:revision>4</cp:revision>
  <cp:lastPrinted>2015-05-13T15:11:00Z</cp:lastPrinted>
  <dcterms:created xsi:type="dcterms:W3CDTF">2016-11-10T13:25:00Z</dcterms:created>
  <dcterms:modified xsi:type="dcterms:W3CDTF">2016-11-10T15:51:00Z</dcterms:modified>
</cp:coreProperties>
</file>