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A06538">
        <w:rPr>
          <w:rFonts w:ascii="Adobe Garamond Pro" w:hAnsi="Adobe Garamond Pro"/>
          <w:color w:val="auto"/>
          <w:spacing w:val="-10"/>
          <w:sz w:val="20"/>
          <w:szCs w:val="20"/>
        </w:rPr>
        <w:t>30 oktober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FB228D" w:rsidRPr="00C12B71" w:rsidRDefault="00430E8F" w:rsidP="00A06538">
      <w:pPr>
        <w:rPr>
          <w:rFonts w:ascii="HelveticaNeueLT Std" w:hAnsi="HelveticaNeueLT Std"/>
          <w:sz w:val="24"/>
          <w:szCs w:val="24"/>
          <w:lang w:eastAsia="sv-SE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  <w:r w:rsidR="001423DA" w:rsidRPr="00C12B71">
        <w:rPr>
          <w:rFonts w:ascii="HelveticaNeueLT Std" w:hAnsi="HelveticaNeueLT Std"/>
          <w:sz w:val="24"/>
          <w:szCs w:val="24"/>
          <w:lang w:eastAsia="sv-SE"/>
        </w:rPr>
        <w:t xml:space="preserve"> </w:t>
      </w:r>
    </w:p>
    <w:p w:rsidR="00095824" w:rsidRPr="00095824" w:rsidRDefault="00500ABF" w:rsidP="00A06538">
      <w:pPr>
        <w:rPr>
          <w:rFonts w:ascii="HelveticaNeueLT Std Med Cn" w:hAnsi="HelveticaNeueLT Std Med Cn"/>
          <w:sz w:val="56"/>
          <w:szCs w:val="56"/>
        </w:rPr>
      </w:pPr>
      <w:r>
        <w:rPr>
          <w:rFonts w:ascii="HelveticaNeueLT Std" w:hAnsi="HelveticaNeueLT Std"/>
          <w:b/>
          <w:sz w:val="26"/>
          <w:szCs w:val="26"/>
        </w:rPr>
        <w:t>Kalmar</w:t>
      </w:r>
      <w:r w:rsidR="00095824">
        <w:rPr>
          <w:rFonts w:ascii="HelveticaNeueLT Std Med Cn" w:hAnsi="HelveticaNeueLT Std Med Cn"/>
          <w:sz w:val="56"/>
          <w:szCs w:val="56"/>
        </w:rPr>
        <w:br/>
      </w:r>
      <w:r w:rsidR="00A06538" w:rsidRPr="00A06538">
        <w:rPr>
          <w:rFonts w:ascii="HelveticaNeueLT Std Med Cn" w:hAnsi="HelveticaNeueLT Std Med Cn"/>
          <w:sz w:val="56"/>
          <w:szCs w:val="56"/>
        </w:rPr>
        <w:t>K</w:t>
      </w:r>
      <w:r w:rsidR="00E8589C" w:rsidRPr="00A06538">
        <w:rPr>
          <w:rFonts w:ascii="HelveticaNeueLT Std Med Cn" w:hAnsi="HelveticaNeueLT Std Med Cn"/>
          <w:sz w:val="56"/>
          <w:szCs w:val="56"/>
        </w:rPr>
        <w:t>ONKURSRISKEN NÅR BOTTENREKORD</w:t>
      </w:r>
    </w:p>
    <w:p w:rsidR="00624A38" w:rsidRDefault="00A06538" w:rsidP="00A06538">
      <w:pPr>
        <w:rPr>
          <w:rFonts w:ascii="HelveticaNeueLT Std" w:hAnsi="HelveticaNeueLT Std"/>
          <w:b/>
          <w:sz w:val="26"/>
          <w:szCs w:val="26"/>
        </w:rPr>
      </w:pPr>
      <w:r w:rsidRPr="00A06538">
        <w:rPr>
          <w:rFonts w:ascii="HelveticaNeueLT Std" w:hAnsi="HelveticaNeueLT Std"/>
          <w:b/>
          <w:sz w:val="26"/>
          <w:szCs w:val="26"/>
        </w:rPr>
        <w:t xml:space="preserve">Svenskt näringsliv mår bra. Konkursrisken har aldrig varit så låg, ej heller antalet </w:t>
      </w:r>
      <w:r w:rsidR="00E8589C">
        <w:rPr>
          <w:rFonts w:ascii="HelveticaNeueLT Std" w:hAnsi="HelveticaNeueLT Std"/>
          <w:b/>
          <w:sz w:val="26"/>
          <w:szCs w:val="26"/>
        </w:rPr>
        <w:t>f</w:t>
      </w:r>
      <w:r w:rsidR="00E5402F">
        <w:rPr>
          <w:rFonts w:ascii="HelveticaNeueLT Std" w:hAnsi="HelveticaNeueLT Std"/>
          <w:b/>
          <w:sz w:val="26"/>
          <w:szCs w:val="26"/>
        </w:rPr>
        <w:t>öretag med lägst kreditbetyg, kreditvärdighet</w:t>
      </w:r>
      <w:r w:rsidR="00E8589C">
        <w:rPr>
          <w:rFonts w:ascii="HelveticaNeueLT Std" w:hAnsi="HelveticaNeueLT Std"/>
          <w:b/>
          <w:sz w:val="26"/>
          <w:szCs w:val="26"/>
        </w:rPr>
        <w:t xml:space="preserve"> C. </w:t>
      </w:r>
      <w:r w:rsidRPr="00A06538">
        <w:rPr>
          <w:rFonts w:ascii="HelveticaNeueLT Std" w:hAnsi="HelveticaNeueLT Std"/>
          <w:b/>
          <w:sz w:val="26"/>
          <w:szCs w:val="26"/>
        </w:rPr>
        <w:t xml:space="preserve">Det indikerar att </w:t>
      </w:r>
      <w:r w:rsidR="00E8589C">
        <w:rPr>
          <w:rFonts w:ascii="HelveticaNeueLT Std" w:hAnsi="HelveticaNeueLT Std"/>
          <w:b/>
          <w:sz w:val="26"/>
          <w:szCs w:val="26"/>
        </w:rPr>
        <w:t>konkur</w:t>
      </w:r>
      <w:r w:rsidR="00E5402F">
        <w:rPr>
          <w:rFonts w:ascii="HelveticaNeueLT Std" w:hAnsi="HelveticaNeueLT Std"/>
          <w:b/>
          <w:sz w:val="26"/>
          <w:szCs w:val="26"/>
        </w:rPr>
        <w:t>s</w:t>
      </w:r>
      <w:r w:rsidR="00E8589C">
        <w:rPr>
          <w:rFonts w:ascii="HelveticaNeueLT Std" w:hAnsi="HelveticaNeueLT Std"/>
          <w:b/>
          <w:sz w:val="26"/>
          <w:szCs w:val="26"/>
        </w:rPr>
        <w:t>erna kommer att fortsätta minska</w:t>
      </w:r>
      <w:r w:rsidRPr="00A06538">
        <w:rPr>
          <w:rFonts w:ascii="HelveticaNeueLT Std" w:hAnsi="HelveticaNeueLT Std"/>
          <w:b/>
          <w:sz w:val="26"/>
          <w:szCs w:val="26"/>
        </w:rPr>
        <w:t xml:space="preserve">. </w:t>
      </w:r>
    </w:p>
    <w:p w:rsidR="00DD4ED7" w:rsidRDefault="001338FD" w:rsidP="00A06538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Konkursrisken är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procent, det är den lägsta siffran på 20 år. Det första kvartalet 1994 var konkursrisken som högst, 4,77 procent, nu har de</w:t>
      </w:r>
      <w:r>
        <w:rPr>
          <w:rFonts w:ascii="HelveticaNeueLT Std" w:hAnsi="HelveticaNeueLT Std"/>
          <w:sz w:val="24"/>
          <w:szCs w:val="24"/>
        </w:rPr>
        <w:t>t dalat till bottenrekordet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procent. </w:t>
      </w:r>
      <w:r w:rsidR="00E5402F">
        <w:rPr>
          <w:rFonts w:ascii="HelveticaNeueLT Std" w:hAnsi="HelveticaNeueLT Std"/>
          <w:sz w:val="24"/>
          <w:szCs w:val="24"/>
        </w:rPr>
        <w:t>Antalet företag med kreditvärdighet C, den lägsta kreditvärdigheten,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fö</w:t>
      </w:r>
      <w:r w:rsidR="001B0D9E">
        <w:rPr>
          <w:rFonts w:ascii="HelveticaNeueLT Std" w:hAnsi="HelveticaNeueLT Std"/>
          <w:sz w:val="24"/>
          <w:szCs w:val="24"/>
        </w:rPr>
        <w:t>ljer samma nedåtgående kurva</w:t>
      </w:r>
      <w:r w:rsidR="00DD4ED7">
        <w:rPr>
          <w:rFonts w:ascii="HelveticaNeueLT Std" w:hAnsi="HelveticaNeueLT Std"/>
          <w:sz w:val="24"/>
          <w:szCs w:val="24"/>
        </w:rPr>
        <w:t xml:space="preserve">. </w:t>
      </w:r>
    </w:p>
    <w:p w:rsidR="007044D9" w:rsidRPr="00A06538" w:rsidRDefault="00E8589C" w:rsidP="00A06538">
      <w:pPr>
        <w:rPr>
          <w:rFonts w:ascii="HelveticaNeueLT Std" w:hAnsi="HelveticaNeueLT Std"/>
          <w:sz w:val="24"/>
          <w:szCs w:val="24"/>
        </w:rPr>
      </w:pPr>
      <w:r w:rsidRPr="001338FD">
        <w:rPr>
          <w:rFonts w:ascii="HelveticaNeueLT Std" w:hAnsi="HelveticaNeueLT Std"/>
          <w:sz w:val="24"/>
          <w:szCs w:val="24"/>
        </w:rPr>
        <w:t xml:space="preserve">Under det senaste året har </w:t>
      </w:r>
      <w:r w:rsidR="001338FD" w:rsidRPr="001338FD">
        <w:rPr>
          <w:rFonts w:ascii="HelveticaNeueLT Std" w:hAnsi="HelveticaNeueLT Std"/>
          <w:sz w:val="24"/>
          <w:szCs w:val="24"/>
        </w:rPr>
        <w:t>13 589</w:t>
      </w:r>
      <w:r w:rsidR="007044D9" w:rsidRPr="001338FD">
        <w:rPr>
          <w:rFonts w:ascii="HelveticaNeueLT Std" w:hAnsi="HelveticaNeueLT Std"/>
          <w:color w:val="FF0000"/>
          <w:sz w:val="24"/>
          <w:szCs w:val="24"/>
        </w:rPr>
        <w:t xml:space="preserve"> </w:t>
      </w:r>
      <w:r w:rsidR="007044D9">
        <w:rPr>
          <w:rFonts w:ascii="HelveticaNeueLT Std" w:hAnsi="HelveticaNeueLT Std"/>
          <w:sz w:val="24"/>
          <w:szCs w:val="24"/>
        </w:rPr>
        <w:t xml:space="preserve">svenska företag gått i konkurs. </w:t>
      </w:r>
      <w:r w:rsidR="00A50851">
        <w:rPr>
          <w:rFonts w:ascii="HelveticaNeueLT Std" w:hAnsi="HelveticaNeueLT Std"/>
          <w:sz w:val="24"/>
          <w:szCs w:val="24"/>
        </w:rPr>
        <w:t xml:space="preserve">Det finns 61 507 företag med kreditbetyget C, </w:t>
      </w:r>
      <w:r w:rsidR="00F54AFA">
        <w:rPr>
          <w:rFonts w:ascii="HelveticaNeueLT Std" w:hAnsi="HelveticaNeueLT Std"/>
          <w:sz w:val="24"/>
          <w:szCs w:val="24"/>
        </w:rPr>
        <w:t>med</w:t>
      </w:r>
      <w:r w:rsidR="00A50851">
        <w:rPr>
          <w:rFonts w:ascii="HelveticaNeueLT Std" w:hAnsi="HelveticaNeueLT Std"/>
          <w:sz w:val="24"/>
          <w:szCs w:val="24"/>
        </w:rPr>
        <w:t xml:space="preserve"> 16 procents konkursrisk.</w:t>
      </w:r>
      <w:r w:rsidR="00F54AFA">
        <w:rPr>
          <w:rFonts w:ascii="HelveticaNeueLT Std" w:hAnsi="HelveticaNeueLT Std"/>
          <w:sz w:val="24"/>
          <w:szCs w:val="24"/>
        </w:rPr>
        <w:t xml:space="preserve"> </w:t>
      </w:r>
    </w:p>
    <w:p w:rsidR="00DD4ED7" w:rsidRPr="00DD4ED7" w:rsidRDefault="00A06538" w:rsidP="00DD4E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 w:rsidRPr="00A06538">
        <w:rPr>
          <w:rFonts w:ascii="HelveticaNeueLT Std" w:hAnsi="HelveticaNeueLT Std"/>
          <w:sz w:val="24"/>
          <w:szCs w:val="24"/>
        </w:rPr>
        <w:t xml:space="preserve">Eftersom </w:t>
      </w:r>
      <w:r w:rsidR="00E5402F">
        <w:rPr>
          <w:rFonts w:ascii="HelveticaNeueLT Std" w:hAnsi="HelveticaNeueLT Std"/>
          <w:sz w:val="24"/>
          <w:szCs w:val="24"/>
        </w:rPr>
        <w:t>företagen med kreditvärdighet C</w:t>
      </w:r>
      <w:r w:rsidRPr="00A06538">
        <w:rPr>
          <w:rFonts w:ascii="HelveticaNeueLT Std" w:hAnsi="HelveticaNeueLT Std"/>
          <w:sz w:val="24"/>
          <w:szCs w:val="24"/>
        </w:rPr>
        <w:t xml:space="preserve"> är färre än någonsin kommer antalet konkurser att </w:t>
      </w:r>
      <w:r w:rsidR="001B0D9E">
        <w:rPr>
          <w:rFonts w:ascii="HelveticaNeueLT Std" w:hAnsi="HelveticaNeueLT Std"/>
          <w:sz w:val="24"/>
          <w:szCs w:val="24"/>
        </w:rPr>
        <w:t xml:space="preserve">fortsätta </w:t>
      </w:r>
      <w:r w:rsidRPr="00A06538">
        <w:rPr>
          <w:rFonts w:ascii="HelveticaNeueLT Std" w:hAnsi="HelveticaNeueLT Std"/>
          <w:sz w:val="24"/>
          <w:szCs w:val="24"/>
        </w:rPr>
        <w:t xml:space="preserve">minska. Genom att hålla koll på kreditvärdigheten hos dem man gör affärer med kan man minimera riskerna att förlora pengar, säger </w:t>
      </w:r>
      <w:r w:rsidR="00151104" w:rsidRPr="00151104">
        <w:rPr>
          <w:rFonts w:ascii="HelveticaNeueLT Std" w:hAnsi="HelveticaNeueLT Std"/>
          <w:sz w:val="24"/>
          <w:szCs w:val="24"/>
        </w:rPr>
        <w:t>Emilio Villegas, analyschef på Bisnode</w:t>
      </w:r>
      <w:r w:rsidR="00151104">
        <w:rPr>
          <w:rFonts w:ascii="HelveticaNeueLT Std" w:hAnsi="HelveticaNeueLT Std"/>
          <w:sz w:val="24"/>
          <w:szCs w:val="24"/>
        </w:rPr>
        <w:t>.</w:t>
      </w:r>
    </w:p>
    <w:p w:rsidR="00CC014B" w:rsidRDefault="00A50851" w:rsidP="00DD4ED7">
      <w:pPr>
        <w:rPr>
          <w:rFonts w:ascii="HelveticaNeueLT Std" w:hAnsi="HelveticaNeueLT Std"/>
          <w:sz w:val="24"/>
          <w:szCs w:val="24"/>
        </w:rPr>
      </w:pPr>
      <w:r w:rsidRPr="00A50851">
        <w:rPr>
          <w:rFonts w:ascii="HelveticaNeueLT Std" w:hAnsi="HelveticaNeueLT Std"/>
          <w:sz w:val="24"/>
          <w:szCs w:val="24"/>
        </w:rPr>
        <w:t>Antal företag, konkurser och konkursrisk under period</w:t>
      </w:r>
      <w:r>
        <w:rPr>
          <w:rFonts w:ascii="HelveticaNeueLT Std" w:hAnsi="HelveticaNeueLT Std"/>
          <w:sz w:val="24"/>
          <w:szCs w:val="24"/>
        </w:rPr>
        <w:t xml:space="preserve">en oktober 2013- september 2014, fördelat på företagens kreditvärdighet.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1"/>
        <w:gridCol w:w="1590"/>
        <w:gridCol w:w="1314"/>
        <w:gridCol w:w="1483"/>
      </w:tblGrid>
      <w:tr w:rsidR="00CC014B" w:rsidTr="00CC014B">
        <w:tc>
          <w:tcPr>
            <w:tcW w:w="0" w:type="auto"/>
          </w:tcPr>
          <w:p w:rsidR="00CC014B" w:rsidRDefault="00E1010E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Kreditvärdighet</w:t>
            </w:r>
            <w:bookmarkStart w:id="0" w:name="_GoBack"/>
            <w:bookmarkEnd w:id="0"/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Antal företag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Konkurser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Konkursrisk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AAA, högsta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31 376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0,08 %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AA, god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171 520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0,14 %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A, kreditvärdig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371 581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858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0,23 %</w:t>
            </w:r>
          </w:p>
        </w:tc>
      </w:tr>
      <w:tr w:rsidR="00585A74" w:rsidTr="008F6E36"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Nya bolag utan anmärkelser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90 745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651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0,72 %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B, kredit mot säkerhet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112 233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1 781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1,59 %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C, kredit avrådes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61 507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9 926 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16,14 %</w:t>
            </w:r>
          </w:p>
        </w:tc>
      </w:tr>
      <w:tr w:rsidR="00F54AFA" w:rsidTr="00CC014B">
        <w:tc>
          <w:tcPr>
            <w:tcW w:w="0" w:type="auto"/>
          </w:tcPr>
          <w:p w:rsidR="00F54AFA" w:rsidRPr="00F54AFA" w:rsidRDefault="00F54AFA" w:rsidP="00A50851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54AFA">
              <w:rPr>
                <w:rFonts w:ascii="HelveticaNeueLT Std" w:hAnsi="HelveticaNeueLT Std"/>
                <w:b/>
                <w:sz w:val="24"/>
                <w:szCs w:val="24"/>
              </w:rPr>
              <w:t>Totalsumma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847 247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13 589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1,6 %</w:t>
            </w:r>
          </w:p>
        </w:tc>
      </w:tr>
    </w:tbl>
    <w:p w:rsidR="00500ABF" w:rsidRPr="00500ABF" w:rsidRDefault="00500ABF" w:rsidP="00500ABF">
      <w:pPr>
        <w:autoSpaceDE w:val="0"/>
        <w:autoSpaceDN w:val="0"/>
        <w:rPr>
          <w:rFonts w:ascii="HelveticaNeueLT Std" w:hAnsi="HelveticaNeueLT Std"/>
          <w:b/>
          <w:sz w:val="24"/>
          <w:szCs w:val="24"/>
        </w:rPr>
      </w:pPr>
      <w:r w:rsidRPr="00500ABF">
        <w:rPr>
          <w:rFonts w:ascii="HelveticaNeueLT Std" w:hAnsi="HelveticaNeueLT Std"/>
          <w:b/>
          <w:sz w:val="24"/>
          <w:szCs w:val="24"/>
        </w:rPr>
        <w:lastRenderedPageBreak/>
        <w:t>Kalmar</w:t>
      </w:r>
      <w:r w:rsidRPr="00500ABF">
        <w:rPr>
          <w:rFonts w:ascii="HelveticaNeueLT Std" w:hAnsi="HelveticaNeueLT Std"/>
          <w:b/>
          <w:sz w:val="24"/>
          <w:szCs w:val="24"/>
        </w:rPr>
        <w:br/>
      </w:r>
      <w:r w:rsidRPr="00500ABF">
        <w:rPr>
          <w:rFonts w:ascii="HelveticaNeueLT Std" w:hAnsi="HelveticaNeueLT Std"/>
          <w:sz w:val="24"/>
          <w:szCs w:val="24"/>
        </w:rPr>
        <w:t xml:space="preserve">Konkursrisken i Kalmar är något högre än i resten av landet. 296 av 16 493 företag i länet gick i konkurs under det senaste året, det ger en konkursrisk på 1,79 procent. 1 378 företag i länet har kreditvärdighet C och löper en konkursrisk på 17,5 procent. </w:t>
      </w:r>
    </w:p>
    <w:p w:rsidR="00F80E4B" w:rsidRPr="00DC4EBF" w:rsidRDefault="00DC4EBF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  <w:proofErr w:type="spellStart"/>
      <w:r w:rsidRPr="00DC4EBF">
        <w:rPr>
          <w:rFonts w:ascii="HelveticaNeue LT 87 HeavyCn" w:hAnsi="HelveticaNeue LT 87 HeavyCn"/>
          <w:spacing w:val="-10"/>
        </w:rPr>
        <w:t>Fö</w:t>
      </w:r>
      <w:r w:rsidR="006D5556" w:rsidRPr="00DC4EBF">
        <w:rPr>
          <w:rFonts w:ascii="HelveticaNeue LT 87 HeavyCn" w:hAnsi="HelveticaNeue LT 87 HeavyCn"/>
          <w:spacing w:val="-10"/>
        </w:rPr>
        <w:t>R</w:t>
      </w:r>
      <w:proofErr w:type="spellEnd"/>
      <w:r w:rsidR="006D5556" w:rsidRPr="00DC4EBF">
        <w:rPr>
          <w:rFonts w:ascii="HelveticaNeue LT 87 HeavyCn" w:hAnsi="HelveticaNeue LT 87 HeavyCn"/>
          <w:spacing w:val="-10"/>
        </w:rPr>
        <w:t xml:space="preserve"> MER INFORMATION </w:t>
      </w:r>
      <w:r w:rsidR="00913800" w:rsidRPr="00DC4EBF">
        <w:rPr>
          <w:rFonts w:ascii="HelveticaNeue LT 87 HeavyCn" w:hAnsi="HelveticaNeue LT 87 HeavyCn"/>
          <w:spacing w:val="-10"/>
        </w:rPr>
        <w:t xml:space="preserve">VÄNLIGEN </w:t>
      </w:r>
      <w:r w:rsidR="006D5556" w:rsidRPr="00DC4EBF">
        <w:rPr>
          <w:rFonts w:ascii="HelveticaNeue LT 87 HeavyCn" w:hAnsi="HelveticaNeue LT 87 HeavyCn"/>
          <w:spacing w:val="-10"/>
        </w:rPr>
        <w:t>KONTAKTA:</w:t>
      </w:r>
    </w:p>
    <w:p w:rsidR="00A15A1D" w:rsidRDefault="00A06538" w:rsidP="00A15A1D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151104">
        <w:rPr>
          <w:rFonts w:ascii="Adobe Garamond Pro" w:hAnsi="Adobe Garamond Pro"/>
          <w:b/>
          <w:sz w:val="20"/>
          <w:szCs w:val="20"/>
          <w:lang w:eastAsia="sv-SE"/>
        </w:rPr>
        <w:t>Emilio Villegas, analyschef på Bisnode</w:t>
      </w:r>
      <w:r w:rsidRPr="00151104"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A06538">
        <w:rPr>
          <w:rFonts w:ascii="Adobe Garamond Pro" w:hAnsi="Adobe Garamond Pro"/>
          <w:sz w:val="20"/>
          <w:szCs w:val="20"/>
          <w:lang w:eastAsia="sv-SE"/>
        </w:rPr>
        <w:t>+46 70 9471 115</w:t>
      </w:r>
      <w:r>
        <w:rPr>
          <w:rFonts w:ascii="Adobe Garamond Pro" w:hAnsi="Adobe Garamond Pro"/>
          <w:sz w:val="20"/>
          <w:szCs w:val="20"/>
          <w:lang w:eastAsia="sv-SE"/>
        </w:rPr>
        <w:br/>
      </w:r>
      <w:hyperlink r:id="rId9" w:history="1">
        <w:r w:rsidRPr="00EA72CB">
          <w:rPr>
            <w:rStyle w:val="Hyperlnk"/>
            <w:rFonts w:ascii="Adobe Garamond Pro" w:hAnsi="Adobe Garamond Pro"/>
            <w:sz w:val="20"/>
            <w:szCs w:val="20"/>
            <w:lang w:eastAsia="sv-SE"/>
          </w:rPr>
          <w:t>emilio.villegas@bisnode.com</w:t>
        </w:r>
      </w:hyperlink>
    </w:p>
    <w:p w:rsidR="00F80E4B" w:rsidRPr="00A15A1D" w:rsidRDefault="00A15A1D" w:rsidP="00F80E4B">
      <w:pPr>
        <w:autoSpaceDE w:val="0"/>
        <w:autoSpaceDN w:val="0"/>
        <w:rPr>
          <w:rFonts w:ascii="Adobe Garamond Pro" w:hAnsi="Adobe Garamond Pro"/>
          <w:b/>
          <w:sz w:val="20"/>
          <w:szCs w:val="20"/>
          <w:lang w:eastAsia="sv-SE"/>
        </w:rPr>
      </w:pPr>
      <w:r w:rsidRPr="00B16100">
        <w:rPr>
          <w:rFonts w:ascii="Adobe Garamond Pro" w:hAnsi="Adobe Garamond Pro"/>
          <w:b/>
          <w:sz w:val="20"/>
          <w:szCs w:val="20"/>
          <w:lang w:eastAsia="sv-SE"/>
        </w:rPr>
        <w:t>ELIN LJUNG</w:t>
      </w:r>
      <w:r>
        <w:rPr>
          <w:rFonts w:ascii="Adobe Garamond Pro" w:hAnsi="Adobe Garamond Pro"/>
          <w:b/>
          <w:sz w:val="20"/>
          <w:szCs w:val="20"/>
          <w:lang w:eastAsia="sv-SE"/>
        </w:rPr>
        <w:t xml:space="preserve">, </w:t>
      </w:r>
      <w:r w:rsidRPr="00B86C48">
        <w:rPr>
          <w:rFonts w:ascii="Adobe Garamond Pro" w:hAnsi="Adobe Garamond Pro"/>
          <w:b/>
          <w:sz w:val="20"/>
          <w:szCs w:val="20"/>
          <w:lang w:eastAsia="sv-SE"/>
        </w:rPr>
        <w:t xml:space="preserve">Marknads- och kommunikationschef på </w:t>
      </w:r>
      <w:r w:rsidRPr="007205CD">
        <w:rPr>
          <w:rFonts w:ascii="Adobe Garamond Pro" w:hAnsi="Adobe Garamond Pro"/>
          <w:b/>
          <w:sz w:val="20"/>
          <w:szCs w:val="20"/>
          <w:lang w:eastAsia="sv-SE"/>
        </w:rPr>
        <w:t>Bisnode S</w:t>
      </w:r>
      <w:r>
        <w:rPr>
          <w:rFonts w:ascii="Adobe Garamond Pro" w:hAnsi="Adobe Garamond Pro"/>
          <w:b/>
          <w:sz w:val="20"/>
          <w:szCs w:val="20"/>
          <w:lang w:eastAsia="sv-SE"/>
        </w:rPr>
        <w:t>verige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B16100">
        <w:rPr>
          <w:rFonts w:ascii="Adobe Garamond Pro" w:hAnsi="Adobe Garamond Pro"/>
          <w:sz w:val="20"/>
          <w:szCs w:val="20"/>
          <w:lang w:eastAsia="sv-SE"/>
        </w:rPr>
        <w:t>+46 70 8661040</w:t>
      </w:r>
      <w:r w:rsidRPr="00B16100">
        <w:rPr>
          <w:rFonts w:ascii="MS Mincho" w:eastAsia="MS Mincho" w:hAnsi="MS Mincho" w:cs="MS Mincho" w:hint="eastAsia"/>
          <w:sz w:val="20"/>
          <w:szCs w:val="20"/>
          <w:lang w:eastAsia="sv-SE"/>
        </w:rPr>
        <w:t> 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hyperlink r:id="rId10" w:history="1">
        <w:r w:rsidRPr="00B16100">
          <w:rPr>
            <w:rFonts w:ascii="Adobe Garamond Pro" w:hAnsi="Adobe Garamond Pro"/>
            <w:sz w:val="20"/>
            <w:szCs w:val="20"/>
            <w:lang w:eastAsia="sv-SE"/>
          </w:rPr>
          <w:t>elin.ljung@bisnode.com</w:t>
        </w:r>
      </w:hyperlink>
    </w:p>
    <w:p w:rsidR="00C5694B" w:rsidRPr="00DC4EBF" w:rsidRDefault="00C5694B" w:rsidP="00F82127">
      <w:pPr>
        <w:rPr>
          <w:rFonts w:ascii="Adobe Garamond Pro" w:hAnsi="Adobe Garamond Pro" w:cs="Adobe Garamond Pro"/>
          <w:bCs/>
          <w:color w:val="000000"/>
          <w:lang w:eastAsia="sv-SE"/>
        </w:rPr>
      </w:pPr>
    </w:p>
    <w:sectPr w:rsidR="00C5694B" w:rsidRPr="00DC4EBF" w:rsidSect="00210DDF">
      <w:head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2" w:rsidRDefault="00776472">
      <w:r>
        <w:separator/>
      </w:r>
    </w:p>
  </w:endnote>
  <w:endnote w:type="continuationSeparator" w:id="0">
    <w:p w:rsidR="00776472" w:rsidRDefault="007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20B080604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LT 87 HeavyC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4E267F" w:rsidRPr="00A6050F" w:rsidRDefault="004E267F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4E267F" w:rsidRPr="006D5556" w:rsidRDefault="004E267F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</w:t>
    </w:r>
    <w:r w:rsidR="002E1F9E">
      <w:rPr>
        <w:rFonts w:ascii="Adobe Garamond Pro" w:hAnsi="Adobe Garamond Pro"/>
        <w:sz w:val="20"/>
        <w:szCs w:val="20"/>
      </w:rPr>
      <w:t xml:space="preserve"> 2700 medarbetare i 18</w:t>
    </w:r>
    <w:r w:rsidRPr="006D5556">
      <w:rPr>
        <w:rFonts w:ascii="Adobe Garamond Pro" w:hAnsi="Adobe Garamond Pro"/>
        <w:sz w:val="20"/>
        <w:szCs w:val="20"/>
      </w:rPr>
      <w:t xml:space="preserve">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2" w:rsidRDefault="00776472">
      <w:r>
        <w:separator/>
      </w:r>
    </w:p>
  </w:footnote>
  <w:footnote w:type="continuationSeparator" w:id="0">
    <w:p w:rsidR="00776472" w:rsidRDefault="007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E1010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2FD8"/>
    <w:multiLevelType w:val="hybridMultilevel"/>
    <w:tmpl w:val="47E45BD4"/>
    <w:lvl w:ilvl="0" w:tplc="8374A2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754FF"/>
    <w:multiLevelType w:val="hybridMultilevel"/>
    <w:tmpl w:val="D4FC544E"/>
    <w:lvl w:ilvl="0" w:tplc="2B08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013622"/>
    <w:rsid w:val="00013883"/>
    <w:rsid w:val="00013937"/>
    <w:rsid w:val="00021317"/>
    <w:rsid w:val="00040BA1"/>
    <w:rsid w:val="00056C50"/>
    <w:rsid w:val="00090CBB"/>
    <w:rsid w:val="00092787"/>
    <w:rsid w:val="00094579"/>
    <w:rsid w:val="00095824"/>
    <w:rsid w:val="000A438B"/>
    <w:rsid w:val="000B5D26"/>
    <w:rsid w:val="000C49F2"/>
    <w:rsid w:val="000C58A9"/>
    <w:rsid w:val="000C6D38"/>
    <w:rsid w:val="000C7533"/>
    <w:rsid w:val="000E00FB"/>
    <w:rsid w:val="000E73FF"/>
    <w:rsid w:val="000E7D81"/>
    <w:rsid w:val="000F7C9D"/>
    <w:rsid w:val="001122FA"/>
    <w:rsid w:val="0011541C"/>
    <w:rsid w:val="00122C67"/>
    <w:rsid w:val="00127ED0"/>
    <w:rsid w:val="0013135C"/>
    <w:rsid w:val="001338FD"/>
    <w:rsid w:val="00137347"/>
    <w:rsid w:val="001423DA"/>
    <w:rsid w:val="00151104"/>
    <w:rsid w:val="0015793D"/>
    <w:rsid w:val="001674B0"/>
    <w:rsid w:val="00173CBB"/>
    <w:rsid w:val="00176D29"/>
    <w:rsid w:val="00186048"/>
    <w:rsid w:val="001B0D9E"/>
    <w:rsid w:val="001B0F9D"/>
    <w:rsid w:val="001C02BC"/>
    <w:rsid w:val="001C2207"/>
    <w:rsid w:val="001D1D76"/>
    <w:rsid w:val="001F44A9"/>
    <w:rsid w:val="00210DDF"/>
    <w:rsid w:val="00220C70"/>
    <w:rsid w:val="0026023C"/>
    <w:rsid w:val="00273616"/>
    <w:rsid w:val="002759FD"/>
    <w:rsid w:val="002768C8"/>
    <w:rsid w:val="0028038B"/>
    <w:rsid w:val="002879DE"/>
    <w:rsid w:val="002900D6"/>
    <w:rsid w:val="0029023B"/>
    <w:rsid w:val="0029322B"/>
    <w:rsid w:val="002A0B42"/>
    <w:rsid w:val="002A3BE7"/>
    <w:rsid w:val="002C3855"/>
    <w:rsid w:val="002E1F9E"/>
    <w:rsid w:val="002E61C8"/>
    <w:rsid w:val="002E7F5E"/>
    <w:rsid w:val="002F612F"/>
    <w:rsid w:val="003014FC"/>
    <w:rsid w:val="003240FB"/>
    <w:rsid w:val="003364CF"/>
    <w:rsid w:val="0033740C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07C27"/>
    <w:rsid w:val="004207C4"/>
    <w:rsid w:val="00430E8F"/>
    <w:rsid w:val="00445B55"/>
    <w:rsid w:val="004460ED"/>
    <w:rsid w:val="00447313"/>
    <w:rsid w:val="00452899"/>
    <w:rsid w:val="004535DC"/>
    <w:rsid w:val="004710CF"/>
    <w:rsid w:val="004823F4"/>
    <w:rsid w:val="00485FC1"/>
    <w:rsid w:val="004A5D45"/>
    <w:rsid w:val="004A6F67"/>
    <w:rsid w:val="004B4140"/>
    <w:rsid w:val="004B7052"/>
    <w:rsid w:val="004D5616"/>
    <w:rsid w:val="004E267F"/>
    <w:rsid w:val="004E56AF"/>
    <w:rsid w:val="00500ABF"/>
    <w:rsid w:val="00502972"/>
    <w:rsid w:val="005128D9"/>
    <w:rsid w:val="00553FD7"/>
    <w:rsid w:val="00555DFD"/>
    <w:rsid w:val="00572112"/>
    <w:rsid w:val="00572AA0"/>
    <w:rsid w:val="00577E4E"/>
    <w:rsid w:val="00581383"/>
    <w:rsid w:val="005837C8"/>
    <w:rsid w:val="00585A74"/>
    <w:rsid w:val="00595F16"/>
    <w:rsid w:val="005C281C"/>
    <w:rsid w:val="005D1A7B"/>
    <w:rsid w:val="005D3EEE"/>
    <w:rsid w:val="005F180B"/>
    <w:rsid w:val="005F7F0D"/>
    <w:rsid w:val="00611F41"/>
    <w:rsid w:val="00617089"/>
    <w:rsid w:val="00624A38"/>
    <w:rsid w:val="00632634"/>
    <w:rsid w:val="00633441"/>
    <w:rsid w:val="0063383F"/>
    <w:rsid w:val="00642215"/>
    <w:rsid w:val="00665815"/>
    <w:rsid w:val="00666978"/>
    <w:rsid w:val="00684834"/>
    <w:rsid w:val="006A0C4D"/>
    <w:rsid w:val="006B468A"/>
    <w:rsid w:val="006D5556"/>
    <w:rsid w:val="006D776B"/>
    <w:rsid w:val="006E0550"/>
    <w:rsid w:val="00703017"/>
    <w:rsid w:val="007044D9"/>
    <w:rsid w:val="00717068"/>
    <w:rsid w:val="00733ED4"/>
    <w:rsid w:val="00742100"/>
    <w:rsid w:val="0074417A"/>
    <w:rsid w:val="00751F78"/>
    <w:rsid w:val="00764D21"/>
    <w:rsid w:val="0077192C"/>
    <w:rsid w:val="00772E29"/>
    <w:rsid w:val="00776472"/>
    <w:rsid w:val="007A7F42"/>
    <w:rsid w:val="007D2E0D"/>
    <w:rsid w:val="007E5AA9"/>
    <w:rsid w:val="007E6E31"/>
    <w:rsid w:val="007F03AF"/>
    <w:rsid w:val="007F15E8"/>
    <w:rsid w:val="007F4FDF"/>
    <w:rsid w:val="007F6D38"/>
    <w:rsid w:val="007F787C"/>
    <w:rsid w:val="008042B5"/>
    <w:rsid w:val="00810B92"/>
    <w:rsid w:val="00820B8C"/>
    <w:rsid w:val="00832E95"/>
    <w:rsid w:val="00857402"/>
    <w:rsid w:val="0088059A"/>
    <w:rsid w:val="008B2D3A"/>
    <w:rsid w:val="008B3B0B"/>
    <w:rsid w:val="008C7023"/>
    <w:rsid w:val="008D5690"/>
    <w:rsid w:val="009019C6"/>
    <w:rsid w:val="00906902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9E12B9"/>
    <w:rsid w:val="009E4916"/>
    <w:rsid w:val="00A034E3"/>
    <w:rsid w:val="00A06538"/>
    <w:rsid w:val="00A06A6F"/>
    <w:rsid w:val="00A06AF9"/>
    <w:rsid w:val="00A15A1D"/>
    <w:rsid w:val="00A23DFF"/>
    <w:rsid w:val="00A44D15"/>
    <w:rsid w:val="00A503C8"/>
    <w:rsid w:val="00A50851"/>
    <w:rsid w:val="00A6050F"/>
    <w:rsid w:val="00A645B7"/>
    <w:rsid w:val="00A71B25"/>
    <w:rsid w:val="00A856B5"/>
    <w:rsid w:val="00AA721E"/>
    <w:rsid w:val="00AB1E65"/>
    <w:rsid w:val="00AB2C07"/>
    <w:rsid w:val="00AB68BC"/>
    <w:rsid w:val="00AD2A5A"/>
    <w:rsid w:val="00AD3784"/>
    <w:rsid w:val="00AD737A"/>
    <w:rsid w:val="00AF4DE5"/>
    <w:rsid w:val="00B017CC"/>
    <w:rsid w:val="00B02FD6"/>
    <w:rsid w:val="00B14E11"/>
    <w:rsid w:val="00B156EF"/>
    <w:rsid w:val="00B20227"/>
    <w:rsid w:val="00B304B4"/>
    <w:rsid w:val="00B451B6"/>
    <w:rsid w:val="00B605D1"/>
    <w:rsid w:val="00B72F19"/>
    <w:rsid w:val="00B7385D"/>
    <w:rsid w:val="00B9393D"/>
    <w:rsid w:val="00B975F3"/>
    <w:rsid w:val="00BC70BB"/>
    <w:rsid w:val="00BE3593"/>
    <w:rsid w:val="00BF0212"/>
    <w:rsid w:val="00C0434D"/>
    <w:rsid w:val="00C12B71"/>
    <w:rsid w:val="00C25D83"/>
    <w:rsid w:val="00C26B25"/>
    <w:rsid w:val="00C45BED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014B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CF5DAD"/>
    <w:rsid w:val="00D00565"/>
    <w:rsid w:val="00D060F6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D4ED7"/>
    <w:rsid w:val="00DE6573"/>
    <w:rsid w:val="00DF4BAB"/>
    <w:rsid w:val="00E1010E"/>
    <w:rsid w:val="00E424A9"/>
    <w:rsid w:val="00E5402F"/>
    <w:rsid w:val="00E60F4B"/>
    <w:rsid w:val="00E62087"/>
    <w:rsid w:val="00E83ADB"/>
    <w:rsid w:val="00E842C0"/>
    <w:rsid w:val="00E8589C"/>
    <w:rsid w:val="00E87A49"/>
    <w:rsid w:val="00E91CFD"/>
    <w:rsid w:val="00E92CB4"/>
    <w:rsid w:val="00E94AEE"/>
    <w:rsid w:val="00EA4406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43B5D"/>
    <w:rsid w:val="00F54795"/>
    <w:rsid w:val="00F54AFA"/>
    <w:rsid w:val="00F65183"/>
    <w:rsid w:val="00F6708F"/>
    <w:rsid w:val="00F70F15"/>
    <w:rsid w:val="00F80E4B"/>
    <w:rsid w:val="00F82127"/>
    <w:rsid w:val="00F83AA9"/>
    <w:rsid w:val="00F87784"/>
    <w:rsid w:val="00FB0E29"/>
    <w:rsid w:val="00FB228D"/>
    <w:rsid w:val="00FC17F7"/>
    <w:rsid w:val="00FD1B1D"/>
    <w:rsid w:val="00FE1709"/>
    <w:rsid w:val="00FE4C32"/>
    <w:rsid w:val="00FE7F4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E1010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1010E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E1010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1010E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.ljung@bisn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io.villegas@bisno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89ED-28E1-4E28-B7C9-9AF70702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2047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Malmsten, Anna (Bisnode)</cp:lastModifiedBy>
  <cp:revision>3</cp:revision>
  <cp:lastPrinted>2014-10-30T11:20:00Z</cp:lastPrinted>
  <dcterms:created xsi:type="dcterms:W3CDTF">2014-10-30T11:20:00Z</dcterms:created>
  <dcterms:modified xsi:type="dcterms:W3CDTF">2014-10-30T11:54:00Z</dcterms:modified>
</cp:coreProperties>
</file>