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E7" w:rsidRDefault="009D36E7" w:rsidP="00270BC9">
      <w:pPr>
        <w:jc w:val="center"/>
        <w:rPr>
          <w:rFonts w:ascii="Myriad Pro" w:hAnsi="Myriad Pro"/>
          <w:b/>
          <w:sz w:val="32"/>
          <w:szCs w:val="32"/>
        </w:rPr>
      </w:pPr>
    </w:p>
    <w:p w:rsidR="008B3187" w:rsidRDefault="008B3187" w:rsidP="00270BC9">
      <w:pPr>
        <w:jc w:val="center"/>
        <w:rPr>
          <w:rFonts w:ascii="Myriad Pro" w:hAnsi="Myriad Pro"/>
          <w:b/>
          <w:sz w:val="24"/>
          <w:szCs w:val="24"/>
        </w:rPr>
      </w:pPr>
    </w:p>
    <w:p w:rsidR="00270BC9" w:rsidRPr="003454F2" w:rsidRDefault="00270BC9" w:rsidP="00270BC9">
      <w:pPr>
        <w:jc w:val="center"/>
        <w:rPr>
          <w:rFonts w:ascii="Myriad Pro" w:hAnsi="Myriad Pro"/>
          <w:b/>
          <w:sz w:val="24"/>
          <w:szCs w:val="24"/>
        </w:rPr>
      </w:pPr>
      <w:r w:rsidRPr="003454F2">
        <w:rPr>
          <w:rFonts w:ascii="Myriad Pro" w:hAnsi="Myriad Pro"/>
          <w:b/>
          <w:sz w:val="24"/>
          <w:szCs w:val="24"/>
        </w:rPr>
        <w:t>Tunabyggen i Borlänge blir nya medlemmar i Studentbostadsföretagen</w:t>
      </w:r>
    </w:p>
    <w:p w:rsidR="009A51D9" w:rsidRPr="003454F2" w:rsidRDefault="00270BC9" w:rsidP="00270BC9">
      <w:pPr>
        <w:rPr>
          <w:rFonts w:ascii="Myriad Pro" w:hAnsi="Myriad Pro"/>
          <w:b/>
          <w:sz w:val="20"/>
          <w:szCs w:val="20"/>
        </w:rPr>
      </w:pPr>
      <w:r w:rsidRPr="003454F2">
        <w:rPr>
          <w:rFonts w:ascii="Myriad Pro" w:hAnsi="Myriad Pro"/>
          <w:b/>
          <w:sz w:val="20"/>
          <w:szCs w:val="20"/>
        </w:rPr>
        <w:t>Med 455 studentbostäder i Borlänge bli</w:t>
      </w:r>
      <w:r w:rsidR="008B76C0" w:rsidRPr="003454F2">
        <w:rPr>
          <w:rFonts w:ascii="Myriad Pro" w:hAnsi="Myriad Pro"/>
          <w:b/>
          <w:sz w:val="20"/>
          <w:szCs w:val="20"/>
        </w:rPr>
        <w:t xml:space="preserve">r det kommunala bostadsbolaget, AB Stora </w:t>
      </w:r>
      <w:r w:rsidRPr="003454F2">
        <w:rPr>
          <w:rFonts w:ascii="Myriad Pro" w:hAnsi="Myriad Pro"/>
          <w:b/>
          <w:sz w:val="20"/>
          <w:szCs w:val="20"/>
        </w:rPr>
        <w:t>Tunabyggen</w:t>
      </w:r>
      <w:r w:rsidR="008B76C0" w:rsidRPr="003454F2">
        <w:rPr>
          <w:rFonts w:ascii="Myriad Pro" w:hAnsi="Myriad Pro"/>
          <w:b/>
          <w:sz w:val="20"/>
          <w:szCs w:val="20"/>
        </w:rPr>
        <w:t xml:space="preserve"> </w:t>
      </w:r>
      <w:r w:rsidRPr="003454F2">
        <w:rPr>
          <w:rFonts w:ascii="Myriad Pro" w:hAnsi="Myriad Pro"/>
          <w:b/>
          <w:sz w:val="20"/>
          <w:szCs w:val="20"/>
        </w:rPr>
        <w:t xml:space="preserve">Studentbostadsföretagens första nya medlemstillskott 2011. </w:t>
      </w:r>
    </w:p>
    <w:p w:rsidR="00EB66F0" w:rsidRPr="003454F2" w:rsidRDefault="009A51D9" w:rsidP="00270BC9">
      <w:pPr>
        <w:rPr>
          <w:rFonts w:ascii="Myriad Pro" w:hAnsi="Myriad Pro"/>
          <w:sz w:val="20"/>
          <w:szCs w:val="20"/>
        </w:rPr>
      </w:pPr>
      <w:r w:rsidRPr="003454F2">
        <w:rPr>
          <w:rFonts w:ascii="Myriad Pro" w:hAnsi="Myriad Pro"/>
          <w:sz w:val="20"/>
          <w:szCs w:val="20"/>
        </w:rPr>
        <w:t>Borlänge har länge varit en vit</w:t>
      </w:r>
      <w:r w:rsidR="008B76C0" w:rsidRPr="003454F2">
        <w:rPr>
          <w:rFonts w:ascii="Myriad Pro" w:hAnsi="Myriad Pro"/>
          <w:sz w:val="20"/>
          <w:szCs w:val="20"/>
        </w:rPr>
        <w:t xml:space="preserve"> </w:t>
      </w:r>
      <w:r w:rsidRPr="003454F2">
        <w:rPr>
          <w:rFonts w:ascii="Myriad Pro" w:hAnsi="Myriad Pro"/>
          <w:sz w:val="20"/>
          <w:szCs w:val="20"/>
        </w:rPr>
        <w:t>fläck på Studentbostadsföretagens medlem</w:t>
      </w:r>
      <w:r w:rsidR="00B010F6" w:rsidRPr="003454F2">
        <w:rPr>
          <w:rFonts w:ascii="Myriad Pro" w:hAnsi="Myriad Pro"/>
          <w:sz w:val="20"/>
          <w:szCs w:val="20"/>
        </w:rPr>
        <w:t>skarta,</w:t>
      </w:r>
      <w:r w:rsidR="008B76C0" w:rsidRPr="003454F2">
        <w:rPr>
          <w:rFonts w:ascii="Myriad Pro" w:hAnsi="Myriad Pro"/>
          <w:sz w:val="20"/>
          <w:szCs w:val="20"/>
        </w:rPr>
        <w:t xml:space="preserve"> men inte längre</w:t>
      </w:r>
      <w:r w:rsidR="00EB66F0" w:rsidRPr="003454F2">
        <w:rPr>
          <w:rFonts w:ascii="Myriad Pro" w:hAnsi="Myriad Pro"/>
          <w:sz w:val="20"/>
          <w:szCs w:val="20"/>
        </w:rPr>
        <w:t>.</w:t>
      </w:r>
      <w:r w:rsidRPr="003454F2">
        <w:rPr>
          <w:rFonts w:ascii="Myriad Pro" w:hAnsi="Myriad Pro"/>
          <w:sz w:val="20"/>
          <w:szCs w:val="20"/>
        </w:rPr>
        <w:t xml:space="preserve"> </w:t>
      </w:r>
      <w:r w:rsidR="00EB66F0" w:rsidRPr="003454F2">
        <w:rPr>
          <w:rFonts w:ascii="Myriad Pro" w:hAnsi="Myriad Pro"/>
          <w:sz w:val="20"/>
          <w:szCs w:val="20"/>
        </w:rPr>
        <w:t>G</w:t>
      </w:r>
      <w:r w:rsidRPr="003454F2">
        <w:rPr>
          <w:rFonts w:ascii="Myriad Pro" w:hAnsi="Myriad Pro"/>
          <w:sz w:val="20"/>
          <w:szCs w:val="20"/>
        </w:rPr>
        <w:t xml:space="preserve">enom att Tunabyggen </w:t>
      </w:r>
      <w:r w:rsidR="008B76C0" w:rsidRPr="003454F2">
        <w:rPr>
          <w:rFonts w:ascii="Myriad Pro" w:hAnsi="Myriad Pro"/>
          <w:sz w:val="20"/>
          <w:szCs w:val="20"/>
        </w:rPr>
        <w:t>blir</w:t>
      </w:r>
      <w:r w:rsidRPr="003454F2">
        <w:rPr>
          <w:rFonts w:ascii="Myriad Pro" w:hAnsi="Myriad Pro"/>
          <w:sz w:val="20"/>
          <w:szCs w:val="20"/>
        </w:rPr>
        <w:t xml:space="preserve"> medlemmar är </w:t>
      </w:r>
      <w:r w:rsidR="00EB66F0" w:rsidRPr="003454F2">
        <w:rPr>
          <w:rFonts w:ascii="Myriad Pro" w:hAnsi="Myriad Pro"/>
          <w:sz w:val="20"/>
          <w:szCs w:val="20"/>
        </w:rPr>
        <w:t>nu både Borlänge och Falun medl</w:t>
      </w:r>
      <w:r w:rsidR="008B76C0" w:rsidRPr="003454F2">
        <w:rPr>
          <w:rFonts w:ascii="Myriad Pro" w:hAnsi="Myriad Pro"/>
          <w:sz w:val="20"/>
          <w:szCs w:val="20"/>
        </w:rPr>
        <w:t>emmar i Studentbostadsföretagen, vilket</w:t>
      </w:r>
      <w:r w:rsidR="009D36E7" w:rsidRPr="003454F2">
        <w:rPr>
          <w:rFonts w:ascii="Myriad Pro" w:hAnsi="Myriad Pro"/>
          <w:sz w:val="20"/>
          <w:szCs w:val="20"/>
        </w:rPr>
        <w:t xml:space="preserve"> innebär att</w:t>
      </w:r>
      <w:r w:rsidR="00EB66F0" w:rsidRPr="003454F2">
        <w:rPr>
          <w:rFonts w:ascii="Myriad Pro" w:hAnsi="Myriad Pro"/>
          <w:sz w:val="20"/>
          <w:szCs w:val="20"/>
        </w:rPr>
        <w:t xml:space="preserve"> </w:t>
      </w:r>
      <w:r w:rsidR="00DB612F" w:rsidRPr="003454F2">
        <w:rPr>
          <w:rFonts w:ascii="Myriad Pro" w:hAnsi="Myriad Pro"/>
          <w:sz w:val="20"/>
          <w:szCs w:val="20"/>
        </w:rPr>
        <w:t xml:space="preserve">de </w:t>
      </w:r>
      <w:r w:rsidR="00EB66F0" w:rsidRPr="003454F2">
        <w:rPr>
          <w:rFonts w:ascii="Myriad Pro" w:hAnsi="Myriad Pro"/>
          <w:sz w:val="20"/>
          <w:szCs w:val="20"/>
        </w:rPr>
        <w:t xml:space="preserve">båda orter </w:t>
      </w:r>
      <w:r w:rsidR="00DB612F" w:rsidRPr="003454F2">
        <w:rPr>
          <w:rFonts w:ascii="Myriad Pro" w:hAnsi="Myriad Pro"/>
          <w:sz w:val="20"/>
          <w:szCs w:val="20"/>
        </w:rPr>
        <w:t xml:space="preserve">som utgör </w:t>
      </w:r>
      <w:r w:rsidR="00EB66F0" w:rsidRPr="003454F2">
        <w:rPr>
          <w:rFonts w:ascii="Myriad Pro" w:hAnsi="Myriad Pro"/>
          <w:sz w:val="20"/>
          <w:szCs w:val="20"/>
        </w:rPr>
        <w:t xml:space="preserve">högskolan i Dalarna </w:t>
      </w:r>
      <w:r w:rsidR="009D36E7" w:rsidRPr="003454F2">
        <w:rPr>
          <w:rFonts w:ascii="Myriad Pro" w:hAnsi="Myriad Pro"/>
          <w:sz w:val="20"/>
          <w:szCs w:val="20"/>
        </w:rPr>
        <w:t xml:space="preserve">är </w:t>
      </w:r>
      <w:r w:rsidR="00EB66F0" w:rsidRPr="003454F2">
        <w:rPr>
          <w:rFonts w:ascii="Myriad Pro" w:hAnsi="Myriad Pro"/>
          <w:sz w:val="20"/>
          <w:szCs w:val="20"/>
        </w:rPr>
        <w:t xml:space="preserve">representerade </w:t>
      </w:r>
      <w:r w:rsidR="009D36E7" w:rsidRPr="003454F2">
        <w:rPr>
          <w:rFonts w:ascii="Myriad Pro" w:hAnsi="Myriad Pro"/>
          <w:sz w:val="20"/>
          <w:szCs w:val="20"/>
        </w:rPr>
        <w:t>i S</w:t>
      </w:r>
      <w:r w:rsidR="00EB66F0" w:rsidRPr="003454F2">
        <w:rPr>
          <w:rFonts w:ascii="Myriad Pro" w:hAnsi="Myriad Pro"/>
          <w:sz w:val="20"/>
          <w:szCs w:val="20"/>
        </w:rPr>
        <w:t>tudentbostadsföretagen.</w:t>
      </w:r>
    </w:p>
    <w:p w:rsidR="00270BC9" w:rsidRPr="003454F2" w:rsidRDefault="00270BC9" w:rsidP="00270BC9">
      <w:pPr>
        <w:pStyle w:val="Liststycke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3454F2">
        <w:rPr>
          <w:rFonts w:ascii="Myriad Pro" w:hAnsi="Myriad Pro"/>
          <w:sz w:val="20"/>
          <w:szCs w:val="20"/>
        </w:rPr>
        <w:t xml:space="preserve">Det är roligt att Tunabyggen väljer att gå med Studentbostadsföretagen, </w:t>
      </w:r>
      <w:r w:rsidR="008B76C0" w:rsidRPr="003454F2">
        <w:rPr>
          <w:rFonts w:ascii="Myriad Pro" w:hAnsi="Myriad Pro"/>
          <w:sz w:val="20"/>
          <w:szCs w:val="20"/>
        </w:rPr>
        <w:t>vi ser f</w:t>
      </w:r>
      <w:r w:rsidR="00C8343D" w:rsidRPr="003454F2">
        <w:rPr>
          <w:rFonts w:ascii="Myriad Pro" w:hAnsi="Myriad Pro"/>
          <w:sz w:val="20"/>
          <w:szCs w:val="20"/>
        </w:rPr>
        <w:t>ram emot ett givande samarbete där båda pa</w:t>
      </w:r>
      <w:r w:rsidR="00B666FD" w:rsidRPr="003454F2">
        <w:rPr>
          <w:rFonts w:ascii="Myriad Pro" w:hAnsi="Myriad Pro"/>
          <w:sz w:val="20"/>
          <w:szCs w:val="20"/>
        </w:rPr>
        <w:t>r</w:t>
      </w:r>
      <w:r w:rsidR="00C8343D" w:rsidRPr="003454F2">
        <w:rPr>
          <w:rFonts w:ascii="Myriad Pro" w:hAnsi="Myriad Pro"/>
          <w:sz w:val="20"/>
          <w:szCs w:val="20"/>
        </w:rPr>
        <w:t xml:space="preserve">ter drar nytta </w:t>
      </w:r>
      <w:r w:rsidR="00E22083" w:rsidRPr="003454F2">
        <w:rPr>
          <w:rFonts w:ascii="Myriad Pro" w:hAnsi="Myriad Pro"/>
          <w:sz w:val="20"/>
          <w:szCs w:val="20"/>
        </w:rPr>
        <w:t xml:space="preserve">och lärdom </w:t>
      </w:r>
      <w:r w:rsidR="00C8343D" w:rsidRPr="003454F2">
        <w:rPr>
          <w:rFonts w:ascii="Myriad Pro" w:hAnsi="Myriad Pro"/>
          <w:sz w:val="20"/>
          <w:szCs w:val="20"/>
        </w:rPr>
        <w:t>av varandra,</w:t>
      </w:r>
      <w:r w:rsidRPr="003454F2">
        <w:rPr>
          <w:rFonts w:ascii="Myriad Pro" w:hAnsi="Myriad Pro"/>
          <w:sz w:val="20"/>
          <w:szCs w:val="20"/>
        </w:rPr>
        <w:t xml:space="preserve"> säger Martin Johansson, tillförordnad generalsekreterare på Studentbostadsföretagen</w:t>
      </w:r>
      <w:r w:rsidR="00B010F6" w:rsidRPr="003454F2">
        <w:rPr>
          <w:rFonts w:ascii="Myriad Pro" w:hAnsi="Myriad Pro"/>
          <w:sz w:val="20"/>
          <w:szCs w:val="20"/>
        </w:rPr>
        <w:t>.</w:t>
      </w:r>
    </w:p>
    <w:p w:rsidR="00270BC9" w:rsidRPr="00270BC9" w:rsidRDefault="00270BC9" w:rsidP="00270BC9">
      <w:pPr>
        <w:pStyle w:val="Liststycke"/>
        <w:rPr>
          <w:rFonts w:ascii="Myriad Pro" w:hAnsi="Myriad Pro"/>
          <w:sz w:val="24"/>
        </w:rPr>
      </w:pPr>
    </w:p>
    <w:p w:rsidR="00270BC9" w:rsidRPr="00DB1545" w:rsidRDefault="00270BC9" w:rsidP="00270BC9">
      <w:pPr>
        <w:rPr>
          <w:rFonts w:ascii="Myriad Pro" w:hAnsi="Myriad Pro"/>
        </w:rPr>
      </w:pPr>
    </w:p>
    <w:p w:rsidR="00270BC9" w:rsidRDefault="00270BC9" w:rsidP="00270BC9">
      <w:pPr>
        <w:rPr>
          <w:rFonts w:ascii="Myriad Pro" w:hAnsi="Myriad Pro"/>
          <w:sz w:val="24"/>
          <w:szCs w:val="24"/>
        </w:rPr>
      </w:pPr>
    </w:p>
    <w:p w:rsidR="008B3187" w:rsidRDefault="008B3187" w:rsidP="00270BC9">
      <w:pPr>
        <w:rPr>
          <w:rFonts w:ascii="Myriad Pro" w:hAnsi="Myriad Pro"/>
          <w:sz w:val="24"/>
          <w:szCs w:val="24"/>
        </w:rPr>
      </w:pPr>
    </w:p>
    <w:p w:rsidR="008B3187" w:rsidRDefault="008B3187" w:rsidP="00270BC9">
      <w:pPr>
        <w:rPr>
          <w:rFonts w:ascii="Myriad Pro" w:hAnsi="Myriad Pro"/>
          <w:sz w:val="24"/>
          <w:szCs w:val="24"/>
        </w:rPr>
      </w:pPr>
    </w:p>
    <w:p w:rsidR="008B3187" w:rsidRDefault="008B3187" w:rsidP="00270BC9">
      <w:pPr>
        <w:rPr>
          <w:rFonts w:ascii="Myriad Pro" w:hAnsi="Myriad Pro"/>
          <w:sz w:val="24"/>
          <w:szCs w:val="24"/>
        </w:rPr>
      </w:pPr>
    </w:p>
    <w:p w:rsidR="008B3187" w:rsidRDefault="008B3187" w:rsidP="00270BC9">
      <w:pPr>
        <w:rPr>
          <w:rFonts w:ascii="Myriad Pro" w:hAnsi="Myriad Pro"/>
          <w:sz w:val="24"/>
          <w:szCs w:val="24"/>
        </w:rPr>
      </w:pPr>
    </w:p>
    <w:p w:rsidR="008B3187" w:rsidRDefault="008B3187" w:rsidP="00270BC9">
      <w:pPr>
        <w:rPr>
          <w:rFonts w:ascii="Myriad Pro" w:hAnsi="Myriad Pro"/>
          <w:sz w:val="24"/>
          <w:szCs w:val="24"/>
        </w:rPr>
      </w:pPr>
    </w:p>
    <w:p w:rsidR="00270BC9" w:rsidRPr="008A18A8" w:rsidRDefault="00270BC9" w:rsidP="00270BC9">
      <w:pPr>
        <w:autoSpaceDE w:val="0"/>
        <w:autoSpaceDN w:val="0"/>
        <w:adjustRightInd w:val="0"/>
        <w:spacing w:after="0" w:line="240" w:lineRule="auto"/>
        <w:rPr>
          <w:rFonts w:ascii="Myriad Pro" w:hAnsi="Myriad Pro" w:cs="Candara-Italic"/>
          <w:i/>
          <w:iCs/>
          <w:color w:val="000000"/>
          <w:sz w:val="18"/>
          <w:szCs w:val="24"/>
        </w:rPr>
      </w:pPr>
      <w:r w:rsidRPr="008A18A8">
        <w:rPr>
          <w:rFonts w:ascii="Myriad Pro" w:hAnsi="Myriad Pro" w:cs="Candara-BoldItalic"/>
          <w:b/>
          <w:bCs/>
          <w:i/>
          <w:iCs/>
          <w:color w:val="000000"/>
          <w:sz w:val="18"/>
          <w:szCs w:val="24"/>
        </w:rPr>
        <w:t xml:space="preserve">Studentbostadsföretagen </w:t>
      </w:r>
      <w:r w:rsidRPr="008A18A8">
        <w:rPr>
          <w:rFonts w:ascii="Myriad Pro" w:hAnsi="Myriad Pro" w:cs="Candara-Italic"/>
          <w:i/>
          <w:iCs/>
          <w:color w:val="000000"/>
          <w:sz w:val="18"/>
          <w:szCs w:val="24"/>
        </w:rPr>
        <w:t xml:space="preserve">är </w:t>
      </w:r>
      <w:r>
        <w:rPr>
          <w:rFonts w:ascii="Myriad Pro" w:hAnsi="Myriad Pro" w:cs="Candara-Italic"/>
          <w:i/>
          <w:iCs/>
          <w:color w:val="000000"/>
          <w:sz w:val="18"/>
          <w:szCs w:val="24"/>
        </w:rPr>
        <w:t xml:space="preserve">branschorganisationen för ägare </w:t>
      </w:r>
      <w:r w:rsidRPr="008A18A8">
        <w:rPr>
          <w:rFonts w:ascii="Myriad Pro" w:hAnsi="Myriad Pro" w:cs="Candara-Italic"/>
          <w:i/>
          <w:iCs/>
          <w:color w:val="000000"/>
          <w:sz w:val="18"/>
          <w:szCs w:val="24"/>
        </w:rPr>
        <w:t>och</w:t>
      </w:r>
      <w:r>
        <w:rPr>
          <w:rFonts w:ascii="Myriad Pro" w:hAnsi="Myriad Pro" w:cs="Candara-Italic"/>
          <w:i/>
          <w:iCs/>
          <w:color w:val="000000"/>
          <w:sz w:val="18"/>
          <w:szCs w:val="24"/>
        </w:rPr>
        <w:br/>
      </w:r>
      <w:r w:rsidRPr="008A18A8">
        <w:rPr>
          <w:rFonts w:ascii="Myriad Pro" w:hAnsi="Myriad Pro" w:cs="Candara-Italic"/>
          <w:i/>
          <w:iCs/>
          <w:color w:val="000000"/>
          <w:sz w:val="18"/>
          <w:szCs w:val="24"/>
        </w:rPr>
        <w:t>förvaltare av studentbostäder</w:t>
      </w:r>
      <w:r>
        <w:rPr>
          <w:rFonts w:ascii="Myriad Pro" w:hAnsi="Myriad Pro" w:cs="Candara-Italic"/>
          <w:i/>
          <w:iCs/>
          <w:color w:val="000000"/>
          <w:sz w:val="18"/>
          <w:szCs w:val="24"/>
        </w:rPr>
        <w:t xml:space="preserve"> i Sverige. Med våra medlemmars </w:t>
      </w:r>
      <w:r w:rsidRPr="008A18A8">
        <w:rPr>
          <w:rFonts w:ascii="Myriad Pro" w:hAnsi="Myriad Pro" w:cs="Candara-Italic"/>
          <w:i/>
          <w:iCs/>
          <w:color w:val="000000"/>
          <w:sz w:val="18"/>
          <w:szCs w:val="24"/>
        </w:rPr>
        <w:t>60</w:t>
      </w:r>
      <w:r>
        <w:rPr>
          <w:rFonts w:ascii="Myriad Pro" w:hAnsi="Myriad Pro" w:cs="Candara-Italic"/>
          <w:i/>
          <w:iCs/>
          <w:color w:val="000000"/>
          <w:sz w:val="18"/>
          <w:szCs w:val="24"/>
        </w:rPr>
        <w:t> </w:t>
      </w:r>
      <w:r w:rsidRPr="008A18A8">
        <w:rPr>
          <w:rFonts w:ascii="Myriad Pro" w:hAnsi="Myriad Pro" w:cs="Candara-Italic"/>
          <w:i/>
          <w:iCs/>
          <w:color w:val="000000"/>
          <w:sz w:val="18"/>
          <w:szCs w:val="24"/>
        </w:rPr>
        <w:t>000</w:t>
      </w:r>
      <w:r>
        <w:rPr>
          <w:rFonts w:ascii="Myriad Pro" w:hAnsi="Myriad Pro" w:cs="Candara-Italic"/>
          <w:i/>
          <w:iCs/>
          <w:color w:val="000000"/>
          <w:sz w:val="18"/>
          <w:szCs w:val="24"/>
        </w:rPr>
        <w:br/>
      </w:r>
      <w:r w:rsidRPr="008A18A8">
        <w:rPr>
          <w:rFonts w:ascii="Myriad Pro" w:hAnsi="Myriad Pro" w:cs="Candara-Italic"/>
          <w:i/>
          <w:iCs/>
          <w:color w:val="000000"/>
          <w:sz w:val="18"/>
          <w:szCs w:val="24"/>
        </w:rPr>
        <w:t>studentbostäder i ryggen är vi Sveriges enskilt största studentbostadsaktör.</w:t>
      </w:r>
      <w:r w:rsidRPr="008A18A8">
        <w:rPr>
          <w:rFonts w:ascii="Myriad Pro" w:hAnsi="Myriad Pro" w:cs="Candara-Italic"/>
          <w:i/>
          <w:iCs/>
          <w:color w:val="000000"/>
          <w:sz w:val="18"/>
          <w:szCs w:val="24"/>
        </w:rPr>
        <w:br/>
      </w:r>
    </w:p>
    <w:p w:rsidR="00270BC9" w:rsidRPr="008A18A8" w:rsidRDefault="00270BC9" w:rsidP="00270BC9">
      <w:pPr>
        <w:autoSpaceDE w:val="0"/>
        <w:autoSpaceDN w:val="0"/>
        <w:adjustRightInd w:val="0"/>
        <w:spacing w:after="0" w:line="240" w:lineRule="auto"/>
        <w:rPr>
          <w:rFonts w:ascii="Myriad Pro" w:hAnsi="Myriad Pro" w:cs="Candara-Italic"/>
          <w:i/>
          <w:iCs/>
          <w:color w:val="000000"/>
          <w:sz w:val="18"/>
          <w:szCs w:val="24"/>
        </w:rPr>
      </w:pPr>
      <w:r w:rsidRPr="008A18A8">
        <w:rPr>
          <w:rFonts w:ascii="Myriad Pro" w:hAnsi="Myriad Pro" w:cs="Candara-Italic"/>
          <w:i/>
          <w:iCs/>
          <w:color w:val="000000"/>
          <w:sz w:val="18"/>
          <w:szCs w:val="24"/>
        </w:rPr>
        <w:t>Vi är politiskt och ekonomiskt obero</w:t>
      </w:r>
      <w:r>
        <w:rPr>
          <w:rFonts w:ascii="Myriad Pro" w:hAnsi="Myriad Pro" w:cs="Candara-Italic"/>
          <w:i/>
          <w:iCs/>
          <w:color w:val="000000"/>
          <w:sz w:val="18"/>
          <w:szCs w:val="24"/>
        </w:rPr>
        <w:t>ende och företräder enbart våra</w:t>
      </w:r>
      <w:r>
        <w:rPr>
          <w:rFonts w:ascii="Myriad Pro" w:hAnsi="Myriad Pro" w:cs="Candara-Italic"/>
          <w:i/>
          <w:iCs/>
          <w:color w:val="000000"/>
          <w:sz w:val="18"/>
          <w:szCs w:val="24"/>
        </w:rPr>
        <w:br/>
      </w:r>
      <w:r w:rsidRPr="008A18A8">
        <w:rPr>
          <w:rFonts w:ascii="Myriad Pro" w:hAnsi="Myriad Pro" w:cs="Candara-Italic"/>
          <w:i/>
          <w:iCs/>
          <w:color w:val="000000"/>
          <w:sz w:val="18"/>
          <w:szCs w:val="24"/>
        </w:rPr>
        <w:t xml:space="preserve">medlemmars intressen – </w:t>
      </w:r>
      <w:r w:rsidRPr="008A18A8">
        <w:rPr>
          <w:rFonts w:ascii="Myriad Pro" w:hAnsi="Myriad Pro"/>
          <w:i/>
          <w:sz w:val="18"/>
          <w:szCs w:val="24"/>
        </w:rPr>
        <w:t xml:space="preserve">skapa förutsättningar för </w:t>
      </w:r>
      <w:r>
        <w:rPr>
          <w:rFonts w:ascii="Myriad Pro" w:hAnsi="Myriad Pro"/>
          <w:i/>
          <w:sz w:val="18"/>
          <w:szCs w:val="24"/>
        </w:rPr>
        <w:t>att bedriva bästa</w:t>
      </w:r>
      <w:r>
        <w:rPr>
          <w:rFonts w:ascii="Myriad Pro" w:hAnsi="Myriad Pro"/>
          <w:i/>
          <w:sz w:val="18"/>
          <w:szCs w:val="24"/>
        </w:rPr>
        <w:br/>
      </w:r>
      <w:r w:rsidRPr="008A18A8">
        <w:rPr>
          <w:rFonts w:ascii="Myriad Pro" w:hAnsi="Myriad Pro"/>
          <w:i/>
          <w:sz w:val="18"/>
          <w:szCs w:val="24"/>
        </w:rPr>
        <w:t>möjliga studentbostadsverksamhet</w:t>
      </w:r>
      <w:r w:rsidRPr="008A18A8">
        <w:rPr>
          <w:rFonts w:ascii="Myriad Pro" w:hAnsi="Myriad Pro" w:cs="Candara-Italic"/>
          <w:i/>
          <w:iCs/>
          <w:color w:val="000000"/>
          <w:sz w:val="18"/>
          <w:szCs w:val="24"/>
        </w:rPr>
        <w:t>.</w:t>
      </w:r>
    </w:p>
    <w:p w:rsidR="00270BC9" w:rsidRDefault="00270BC9" w:rsidP="00270BC9">
      <w:pPr>
        <w:rPr>
          <w:rFonts w:ascii="Myriad Pro" w:hAnsi="Myriad Pro"/>
          <w:sz w:val="24"/>
          <w:szCs w:val="24"/>
        </w:rPr>
      </w:pPr>
    </w:p>
    <w:p w:rsidR="00270BC9" w:rsidRDefault="00270BC9" w:rsidP="00270BC9">
      <w:pPr>
        <w:rPr>
          <w:rFonts w:ascii="Myriad Pro" w:hAnsi="Myriad Pro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480"/>
        <w:gridCol w:w="2356"/>
      </w:tblGrid>
      <w:tr w:rsidR="00270BC9" w:rsidTr="00983168">
        <w:tc>
          <w:tcPr>
            <w:tcW w:w="2376" w:type="dxa"/>
          </w:tcPr>
          <w:p w:rsidR="00270BC9" w:rsidRPr="00462684" w:rsidRDefault="00270BC9" w:rsidP="00983168">
            <w:pPr>
              <w:tabs>
                <w:tab w:val="left" w:pos="2268"/>
                <w:tab w:val="left" w:pos="6804"/>
              </w:tabs>
              <w:rPr>
                <w:rFonts w:ascii="Myriad Pro" w:hAnsi="Myriad Pro" w:cs="MyriadPro-Regular"/>
                <w:b/>
                <w:color w:val="000000"/>
                <w:sz w:val="20"/>
                <w:szCs w:val="16"/>
              </w:rPr>
            </w:pPr>
            <w:r w:rsidRPr="00462684">
              <w:rPr>
                <w:rFonts w:ascii="Myriad Pro" w:hAnsi="Myriad Pro" w:cs="MyriadPro-Regular"/>
                <w:color w:val="000000"/>
                <w:sz w:val="20"/>
                <w:szCs w:val="16"/>
              </w:rPr>
              <w:br w:type="page"/>
            </w:r>
            <w:r w:rsidRPr="00462684">
              <w:rPr>
                <w:rFonts w:ascii="Myriad Pro" w:hAnsi="Myriad Pro" w:cs="MyriadPro-Regular"/>
                <w:b/>
                <w:color w:val="000000"/>
                <w:sz w:val="20"/>
                <w:szCs w:val="16"/>
              </w:rPr>
              <w:t>För mer information:</w:t>
            </w:r>
          </w:p>
        </w:tc>
        <w:tc>
          <w:tcPr>
            <w:tcW w:w="4480" w:type="dxa"/>
          </w:tcPr>
          <w:p w:rsidR="00270BC9" w:rsidRPr="00462684" w:rsidRDefault="00270BC9" w:rsidP="00983168">
            <w:pPr>
              <w:tabs>
                <w:tab w:val="left" w:pos="2268"/>
                <w:tab w:val="left" w:pos="6804"/>
              </w:tabs>
              <w:rPr>
                <w:rFonts w:ascii="Myriad Pro" w:hAnsi="Myriad Pro" w:cs="MyriadPro-Regular"/>
                <w:color w:val="000000"/>
                <w:sz w:val="20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270BC9" w:rsidRDefault="00270BC9" w:rsidP="00983168">
            <w:pPr>
              <w:tabs>
                <w:tab w:val="left" w:pos="2268"/>
                <w:tab w:val="left" w:pos="6804"/>
              </w:tabs>
              <w:jc w:val="right"/>
              <w:rPr>
                <w:rFonts w:ascii="Myriad Pro" w:hAnsi="Myriad Pro" w:cs="MyriadPro-Regular"/>
                <w:color w:val="000000"/>
                <w:szCs w:val="16"/>
              </w:rPr>
            </w:pPr>
          </w:p>
          <w:p w:rsidR="00270BC9" w:rsidRDefault="00270BC9" w:rsidP="00983168">
            <w:pPr>
              <w:tabs>
                <w:tab w:val="left" w:pos="2268"/>
                <w:tab w:val="left" w:pos="6804"/>
              </w:tabs>
              <w:jc w:val="right"/>
              <w:rPr>
                <w:rFonts w:ascii="Myriad Pro" w:hAnsi="Myriad Pro" w:cs="MyriadPro-Regular"/>
                <w:color w:val="000000"/>
                <w:szCs w:val="16"/>
              </w:rPr>
            </w:pPr>
          </w:p>
          <w:p w:rsidR="00270BC9" w:rsidRDefault="00270BC9" w:rsidP="00983168">
            <w:pPr>
              <w:tabs>
                <w:tab w:val="left" w:pos="2268"/>
                <w:tab w:val="left" w:pos="6804"/>
              </w:tabs>
              <w:jc w:val="right"/>
              <w:rPr>
                <w:rFonts w:ascii="Myriad Pro" w:hAnsi="Myriad Pro" w:cs="MyriadPro-Regular"/>
                <w:color w:val="000000"/>
                <w:szCs w:val="16"/>
              </w:rPr>
            </w:pPr>
            <w:r w:rsidRPr="00023256">
              <w:rPr>
                <w:rFonts w:ascii="Myriad Pro" w:hAnsi="Myriad Pro" w:cs="MyriadPro-Regular"/>
                <w:noProof/>
                <w:color w:val="000000"/>
                <w:szCs w:val="16"/>
                <w:lang w:eastAsia="sv-SE"/>
              </w:rPr>
              <w:drawing>
                <wp:inline distT="0" distB="0" distL="0" distR="0">
                  <wp:extent cx="1147276" cy="495300"/>
                  <wp:effectExtent l="19050" t="0" r="0" b="0"/>
                  <wp:docPr id="8" name="Bildobjekt 4" descr="SBF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F_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314" cy="49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BC9" w:rsidTr="00983168">
        <w:tc>
          <w:tcPr>
            <w:tcW w:w="2376" w:type="dxa"/>
          </w:tcPr>
          <w:p w:rsidR="00270BC9" w:rsidRDefault="00270BC9" w:rsidP="00983168">
            <w:pPr>
              <w:tabs>
                <w:tab w:val="left" w:pos="2268"/>
                <w:tab w:val="left" w:pos="6804"/>
              </w:tabs>
              <w:rPr>
                <w:rFonts w:ascii="Myriad Pro" w:hAnsi="Myriad Pro" w:cs="MyriadPro-Regular"/>
                <w:color w:val="000000"/>
                <w:sz w:val="20"/>
                <w:szCs w:val="16"/>
              </w:rPr>
            </w:pPr>
            <w:r w:rsidRPr="00462684">
              <w:rPr>
                <w:rFonts w:ascii="Myriad Pro" w:hAnsi="Myriad Pro" w:cs="MyriadPro-Regular"/>
                <w:color w:val="000000"/>
                <w:sz w:val="20"/>
                <w:szCs w:val="16"/>
              </w:rPr>
              <w:t>Martin Johansson</w:t>
            </w:r>
            <w:r>
              <w:rPr>
                <w:rFonts w:ascii="Myriad Pro" w:hAnsi="Myriad Pro" w:cs="MyriadPro-Regular"/>
                <w:color w:val="000000"/>
                <w:sz w:val="20"/>
                <w:szCs w:val="16"/>
              </w:rPr>
              <w:br/>
              <w:t xml:space="preserve"> tf Generalsekreterare</w:t>
            </w:r>
            <w:r>
              <w:rPr>
                <w:rFonts w:ascii="Myriad Pro" w:hAnsi="Myriad Pro" w:cs="MyriadPro-Regular"/>
                <w:color w:val="000000"/>
                <w:sz w:val="20"/>
                <w:szCs w:val="16"/>
              </w:rPr>
              <w:br/>
            </w:r>
          </w:p>
          <w:p w:rsidR="00270BC9" w:rsidRPr="00462684" w:rsidRDefault="00270BC9" w:rsidP="00983168">
            <w:pPr>
              <w:tabs>
                <w:tab w:val="left" w:pos="2268"/>
                <w:tab w:val="left" w:pos="6804"/>
              </w:tabs>
              <w:rPr>
                <w:rFonts w:ascii="Myriad Pro" w:hAnsi="Myriad Pro" w:cs="MyriadPro-Regular"/>
                <w:color w:val="000000"/>
                <w:sz w:val="20"/>
                <w:szCs w:val="16"/>
              </w:rPr>
            </w:pPr>
            <w:r>
              <w:rPr>
                <w:rFonts w:ascii="Myriad Pro" w:hAnsi="Myriad Pro" w:cs="MyriadPro-Regular"/>
                <w:color w:val="000000"/>
                <w:sz w:val="20"/>
                <w:szCs w:val="16"/>
              </w:rPr>
              <w:t>Martin Kumar</w:t>
            </w:r>
          </w:p>
        </w:tc>
        <w:tc>
          <w:tcPr>
            <w:tcW w:w="4480" w:type="dxa"/>
          </w:tcPr>
          <w:p w:rsidR="00270BC9" w:rsidRDefault="00270BC9" w:rsidP="00983168">
            <w:pPr>
              <w:tabs>
                <w:tab w:val="left" w:pos="2268"/>
                <w:tab w:val="left" w:pos="6804"/>
              </w:tabs>
              <w:rPr>
                <w:rFonts w:ascii="Myriad Pro" w:hAnsi="Myriad Pro" w:cs="MyriadPro-Regular"/>
                <w:color w:val="000000"/>
                <w:sz w:val="20"/>
                <w:szCs w:val="16"/>
              </w:rPr>
            </w:pPr>
            <w:r w:rsidRPr="00462684">
              <w:rPr>
                <w:rFonts w:ascii="Myriad Pro" w:hAnsi="Myriad Pro" w:cs="MyriadPro-Regular"/>
                <w:color w:val="000000"/>
                <w:sz w:val="20"/>
                <w:szCs w:val="16"/>
              </w:rPr>
              <w:t>031-780 45 7</w:t>
            </w:r>
            <w:r>
              <w:rPr>
                <w:rFonts w:ascii="Myriad Pro" w:hAnsi="Myriad Pro" w:cs="MyriadPro-Regular"/>
                <w:color w:val="000000"/>
                <w:sz w:val="20"/>
                <w:szCs w:val="16"/>
              </w:rPr>
              <w:t>2</w:t>
            </w:r>
          </w:p>
          <w:p w:rsidR="00270BC9" w:rsidRDefault="00961F43" w:rsidP="00983168">
            <w:pPr>
              <w:tabs>
                <w:tab w:val="left" w:pos="2268"/>
                <w:tab w:val="left" w:pos="6804"/>
              </w:tabs>
              <w:rPr>
                <w:rFonts w:ascii="Myriad Pro" w:hAnsi="Myriad Pro" w:cs="MyriadPro-Regular"/>
                <w:color w:val="000000"/>
                <w:sz w:val="20"/>
                <w:szCs w:val="16"/>
              </w:rPr>
            </w:pPr>
            <w:hyperlink r:id="rId8" w:history="1">
              <w:proofErr w:type="spellStart"/>
              <w:r w:rsidR="00270BC9" w:rsidRPr="0012401C">
                <w:rPr>
                  <w:rStyle w:val="Hyperlnk"/>
                  <w:rFonts w:ascii="Myriad Pro" w:hAnsi="Myriad Pro" w:cs="MyriadPro-Regular"/>
                  <w:sz w:val="20"/>
                  <w:szCs w:val="16"/>
                </w:rPr>
                <w:t>martin@studentbostadsforetagen.se</w:t>
              </w:r>
              <w:proofErr w:type="spellEnd"/>
            </w:hyperlink>
            <w:r w:rsidR="00270BC9">
              <w:rPr>
                <w:rFonts w:ascii="Myriad Pro" w:hAnsi="Myriad Pro" w:cs="MyriadPro-Regular"/>
                <w:color w:val="000000"/>
                <w:sz w:val="20"/>
                <w:szCs w:val="16"/>
              </w:rPr>
              <w:t xml:space="preserve"> </w:t>
            </w:r>
          </w:p>
          <w:p w:rsidR="00270BC9" w:rsidRDefault="00270BC9" w:rsidP="00983168">
            <w:pPr>
              <w:tabs>
                <w:tab w:val="left" w:pos="2268"/>
                <w:tab w:val="left" w:pos="6804"/>
              </w:tabs>
              <w:rPr>
                <w:rFonts w:ascii="Myriad Pro" w:hAnsi="Myriad Pro" w:cs="MyriadPro-Regular"/>
                <w:color w:val="000000"/>
                <w:sz w:val="20"/>
                <w:szCs w:val="16"/>
              </w:rPr>
            </w:pPr>
          </w:p>
          <w:p w:rsidR="00270BC9" w:rsidRPr="00462684" w:rsidRDefault="00270BC9" w:rsidP="00983168">
            <w:pPr>
              <w:tabs>
                <w:tab w:val="left" w:pos="2268"/>
                <w:tab w:val="left" w:pos="6804"/>
              </w:tabs>
              <w:rPr>
                <w:rFonts w:ascii="Myriad Pro" w:hAnsi="Myriad Pro" w:cs="MyriadPro-Regular"/>
                <w:color w:val="000000"/>
                <w:sz w:val="20"/>
                <w:szCs w:val="16"/>
              </w:rPr>
            </w:pPr>
            <w:r>
              <w:rPr>
                <w:rFonts w:ascii="Myriad Pro" w:hAnsi="Myriad Pro" w:cs="MyriadPro-Regular"/>
                <w:color w:val="000000"/>
                <w:sz w:val="20"/>
                <w:szCs w:val="16"/>
              </w:rPr>
              <w:t>031-780 45 73</w:t>
            </w:r>
          </w:p>
        </w:tc>
        <w:tc>
          <w:tcPr>
            <w:tcW w:w="2356" w:type="dxa"/>
            <w:vMerge/>
          </w:tcPr>
          <w:p w:rsidR="00270BC9" w:rsidRDefault="00270BC9" w:rsidP="00983168">
            <w:pPr>
              <w:tabs>
                <w:tab w:val="left" w:pos="2268"/>
                <w:tab w:val="left" w:pos="6804"/>
              </w:tabs>
              <w:rPr>
                <w:rFonts w:ascii="Myriad Pro" w:hAnsi="Myriad Pro" w:cs="MyriadPro-Regular"/>
                <w:color w:val="000000"/>
                <w:szCs w:val="16"/>
              </w:rPr>
            </w:pPr>
          </w:p>
        </w:tc>
      </w:tr>
      <w:tr w:rsidR="00270BC9" w:rsidTr="00983168">
        <w:tc>
          <w:tcPr>
            <w:tcW w:w="2376" w:type="dxa"/>
          </w:tcPr>
          <w:p w:rsidR="00270BC9" w:rsidRPr="00462684" w:rsidRDefault="00270BC9" w:rsidP="00983168">
            <w:pPr>
              <w:tabs>
                <w:tab w:val="left" w:pos="2268"/>
                <w:tab w:val="left" w:pos="6804"/>
              </w:tabs>
              <w:rPr>
                <w:rFonts w:ascii="Myriad Pro" w:hAnsi="Myriad Pro" w:cs="MyriadPro-Regular"/>
                <w:color w:val="000000"/>
                <w:sz w:val="20"/>
                <w:szCs w:val="16"/>
              </w:rPr>
            </w:pPr>
            <w:r w:rsidRPr="00462684">
              <w:rPr>
                <w:rFonts w:ascii="Myriad Pro" w:hAnsi="Myriad Pro" w:cs="MyriadPro-Regular"/>
                <w:color w:val="000000"/>
                <w:sz w:val="20"/>
                <w:szCs w:val="16"/>
              </w:rPr>
              <w:t>Informatör</w:t>
            </w:r>
          </w:p>
        </w:tc>
        <w:tc>
          <w:tcPr>
            <w:tcW w:w="4480" w:type="dxa"/>
          </w:tcPr>
          <w:p w:rsidR="00270BC9" w:rsidRPr="00462684" w:rsidRDefault="00961F43" w:rsidP="00983168">
            <w:pPr>
              <w:tabs>
                <w:tab w:val="left" w:pos="2268"/>
                <w:tab w:val="left" w:pos="6804"/>
              </w:tabs>
              <w:rPr>
                <w:rFonts w:ascii="Myriad Pro" w:hAnsi="Myriad Pro" w:cs="MyriadPro-Regular"/>
                <w:color w:val="000000"/>
                <w:sz w:val="20"/>
                <w:szCs w:val="16"/>
              </w:rPr>
            </w:pPr>
            <w:hyperlink r:id="rId9" w:history="1">
              <w:proofErr w:type="spellStart"/>
              <w:r w:rsidR="00270BC9" w:rsidRPr="0012401C">
                <w:rPr>
                  <w:rStyle w:val="Hyperlnk"/>
                  <w:rFonts w:ascii="Myriad Pro" w:hAnsi="Myriad Pro" w:cs="MyriadPro-Regular"/>
                  <w:sz w:val="20"/>
                  <w:szCs w:val="16"/>
                </w:rPr>
                <w:t>martin.kumar@studentbostadsforetagen.se</w:t>
              </w:r>
              <w:proofErr w:type="spellEnd"/>
            </w:hyperlink>
          </w:p>
        </w:tc>
        <w:tc>
          <w:tcPr>
            <w:tcW w:w="2356" w:type="dxa"/>
            <w:vMerge/>
          </w:tcPr>
          <w:p w:rsidR="00270BC9" w:rsidRDefault="00270BC9" w:rsidP="00983168">
            <w:pPr>
              <w:tabs>
                <w:tab w:val="left" w:pos="2268"/>
                <w:tab w:val="left" w:pos="6804"/>
              </w:tabs>
              <w:rPr>
                <w:rFonts w:ascii="Myriad Pro" w:hAnsi="Myriad Pro" w:cs="MyriadPro-Regular"/>
                <w:color w:val="000000"/>
                <w:szCs w:val="16"/>
              </w:rPr>
            </w:pPr>
          </w:p>
        </w:tc>
      </w:tr>
    </w:tbl>
    <w:p w:rsidR="00270BC9" w:rsidRPr="00DB1545" w:rsidRDefault="00270BC9" w:rsidP="00270BC9">
      <w:pPr>
        <w:rPr>
          <w:rFonts w:ascii="Myriad Pro" w:hAnsi="Myriad Pro"/>
        </w:rPr>
      </w:pPr>
    </w:p>
    <w:p w:rsidR="001E470B" w:rsidRPr="00270BC9" w:rsidRDefault="001E470B" w:rsidP="00270BC9"/>
    <w:sectPr w:rsidR="001E470B" w:rsidRPr="00270BC9" w:rsidSect="008854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3D" w:rsidRDefault="00D65C3D" w:rsidP="00270BC9">
      <w:pPr>
        <w:spacing w:after="0" w:line="240" w:lineRule="auto"/>
      </w:pPr>
      <w:r>
        <w:separator/>
      </w:r>
    </w:p>
  </w:endnote>
  <w:endnote w:type="continuationSeparator" w:id="0">
    <w:p w:rsidR="00D65C3D" w:rsidRDefault="00D65C3D" w:rsidP="0027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8" w:rsidRDefault="008548DD">
    <w:pPr>
      <w:pStyle w:val="Sidfot"/>
    </w:pPr>
    <w:r w:rsidRPr="008A18A8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-99060</wp:posOffset>
          </wp:positionV>
          <wp:extent cx="5819775" cy="723900"/>
          <wp:effectExtent l="19050" t="0" r="9525" b="0"/>
          <wp:wrapNone/>
          <wp:docPr id="5" name="Bildobjekt 3" descr="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97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3D" w:rsidRDefault="00D65C3D" w:rsidP="00270BC9">
      <w:pPr>
        <w:spacing w:after="0" w:line="240" w:lineRule="auto"/>
      </w:pPr>
      <w:r>
        <w:separator/>
      </w:r>
    </w:p>
  </w:footnote>
  <w:footnote w:type="continuationSeparator" w:id="0">
    <w:p w:rsidR="00D65C3D" w:rsidRDefault="00D65C3D" w:rsidP="0027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05" w:rsidRPr="00B76005" w:rsidRDefault="008548DD" w:rsidP="00B76005">
    <w:pPr>
      <w:pStyle w:val="Sidhuvud"/>
      <w:rPr>
        <w:rFonts w:ascii="Myriad Pro" w:hAnsi="Myriad Pro"/>
        <w:sz w:val="18"/>
      </w:rPr>
    </w:pPr>
    <w:r>
      <w:rPr>
        <w:rFonts w:ascii="Myriad Pro" w:hAnsi="Myriad Pro"/>
        <w:sz w:val="18"/>
      </w:rPr>
      <w:t>Pressmeddelande 201</w:t>
    </w:r>
    <w:r w:rsidR="00270BC9">
      <w:rPr>
        <w:rFonts w:ascii="Myriad Pro" w:hAnsi="Myriad Pro"/>
        <w:sz w:val="18"/>
      </w:rPr>
      <w:t>1</w:t>
    </w:r>
    <w:r>
      <w:rPr>
        <w:rFonts w:ascii="Myriad Pro" w:hAnsi="Myriad Pro"/>
        <w:sz w:val="18"/>
      </w:rPr>
      <w:t>-</w:t>
    </w:r>
    <w:r w:rsidR="00270BC9">
      <w:rPr>
        <w:rFonts w:ascii="Myriad Pro" w:hAnsi="Myriad Pro"/>
        <w:sz w:val="18"/>
      </w:rPr>
      <w:t>02</w:t>
    </w:r>
    <w:r>
      <w:rPr>
        <w:rFonts w:ascii="Myriad Pro" w:hAnsi="Myriad Pro"/>
        <w:sz w:val="18"/>
      </w:rPr>
      <w:t>-</w:t>
    </w:r>
    <w:r w:rsidR="00270BC9">
      <w:rPr>
        <w:rFonts w:ascii="Myriad Pro" w:hAnsi="Myriad Pro"/>
        <w:sz w:val="18"/>
      </w:rPr>
      <w:t>02</w:t>
    </w:r>
    <w:r w:rsidRPr="00B76005">
      <w:rPr>
        <w:rFonts w:ascii="Myriad Pro" w:hAnsi="Myriad Pro"/>
        <w:sz w:val="18"/>
      </w:rPr>
      <w:tab/>
    </w:r>
    <w:r w:rsidRPr="00B76005">
      <w:rPr>
        <w:rFonts w:ascii="Myriad Pro" w:hAnsi="Myriad Pro"/>
        <w:sz w:val="18"/>
      </w:rPr>
      <w:tab/>
    </w:r>
    <w:r w:rsidRPr="00B76005">
      <w:rPr>
        <w:rFonts w:ascii="Myriad Pro" w:hAnsi="Myriad Pro"/>
        <w:noProof/>
        <w:sz w:val="18"/>
        <w:lang w:eastAsia="sv-SE"/>
      </w:rPr>
      <w:drawing>
        <wp:inline distT="0" distB="0" distL="0" distR="0">
          <wp:extent cx="1280680" cy="552893"/>
          <wp:effectExtent l="19050" t="0" r="0" b="0"/>
          <wp:docPr id="3" name="Bildobjekt 1" descr="SB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25" cy="55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74B"/>
    <w:multiLevelType w:val="hybridMultilevel"/>
    <w:tmpl w:val="F42E3DFE"/>
    <w:lvl w:ilvl="0" w:tplc="334066A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B7221"/>
    <w:multiLevelType w:val="hybridMultilevel"/>
    <w:tmpl w:val="FF5AEED4"/>
    <w:lvl w:ilvl="0" w:tplc="B90EE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BC9"/>
    <w:rsid w:val="001113B0"/>
    <w:rsid w:val="001D159E"/>
    <w:rsid w:val="001D3DFA"/>
    <w:rsid w:val="001E470B"/>
    <w:rsid w:val="00270BC9"/>
    <w:rsid w:val="002D7608"/>
    <w:rsid w:val="003454F2"/>
    <w:rsid w:val="00487C4E"/>
    <w:rsid w:val="004922AC"/>
    <w:rsid w:val="004C0F87"/>
    <w:rsid w:val="005128D6"/>
    <w:rsid w:val="00554BA3"/>
    <w:rsid w:val="0059164F"/>
    <w:rsid w:val="00753DC2"/>
    <w:rsid w:val="008548DD"/>
    <w:rsid w:val="008569F3"/>
    <w:rsid w:val="008B3187"/>
    <w:rsid w:val="008B76C0"/>
    <w:rsid w:val="0092316A"/>
    <w:rsid w:val="00961F43"/>
    <w:rsid w:val="009A51D9"/>
    <w:rsid w:val="009D36E7"/>
    <w:rsid w:val="00B010F6"/>
    <w:rsid w:val="00B01FB9"/>
    <w:rsid w:val="00B666FD"/>
    <w:rsid w:val="00B67249"/>
    <w:rsid w:val="00C8343D"/>
    <w:rsid w:val="00D65C3D"/>
    <w:rsid w:val="00DB612F"/>
    <w:rsid w:val="00E22083"/>
    <w:rsid w:val="00E578AE"/>
    <w:rsid w:val="00EB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0BC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27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0BC9"/>
  </w:style>
  <w:style w:type="paragraph" w:styleId="Sidfot">
    <w:name w:val="footer"/>
    <w:basedOn w:val="Normal"/>
    <w:link w:val="SidfotChar"/>
    <w:uiPriority w:val="99"/>
    <w:semiHidden/>
    <w:unhideWhenUsed/>
    <w:rsid w:val="0027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70BC9"/>
  </w:style>
  <w:style w:type="character" w:styleId="Hyperlnk">
    <w:name w:val="Hyperlink"/>
    <w:basedOn w:val="Standardstycketeckensnitt"/>
    <w:uiPriority w:val="99"/>
    <w:unhideWhenUsed/>
    <w:rsid w:val="00270BC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70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7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studentbostadsforetag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.kumar@studentbostadsforetage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</dc:creator>
  <cp:lastModifiedBy>Martin K</cp:lastModifiedBy>
  <cp:revision>17</cp:revision>
  <dcterms:created xsi:type="dcterms:W3CDTF">2011-02-02T09:38:00Z</dcterms:created>
  <dcterms:modified xsi:type="dcterms:W3CDTF">2011-02-02T14:00:00Z</dcterms:modified>
</cp:coreProperties>
</file>