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65" w:rsidRPr="009E0365" w:rsidRDefault="007D0D65" w:rsidP="00145040">
      <w:pPr>
        <w:tabs>
          <w:tab w:val="left" w:pos="6660"/>
        </w:tabs>
        <w:autoSpaceDE w:val="0"/>
        <w:autoSpaceDN w:val="0"/>
        <w:adjustRightInd w:val="0"/>
        <w:ind w:left="-539" w:right="2412"/>
        <w:rPr>
          <w:rFonts w:ascii="HaglofsMittelschrift Alternate" w:hAnsi="HaglofsMittelschrift Alternate" w:cs="Haglofs Mittelschrift"/>
          <w:noProof/>
          <w:sz w:val="18"/>
          <w:szCs w:val="18"/>
          <w:lang w:val="de-CH"/>
        </w:rPr>
      </w:pPr>
    </w:p>
    <w:p w:rsidR="00424F25" w:rsidRPr="00885E7D" w:rsidRDefault="005F737D" w:rsidP="00897BF2">
      <w:pPr>
        <w:tabs>
          <w:tab w:val="left" w:pos="6660"/>
        </w:tabs>
        <w:autoSpaceDE w:val="0"/>
        <w:autoSpaceDN w:val="0"/>
        <w:adjustRightInd w:val="0"/>
        <w:ind w:right="2412"/>
        <w:jc w:val="left"/>
        <w:rPr>
          <w:rFonts w:ascii="DIN Next LT Pro" w:hAnsi="DIN Next LT Pro" w:cs="Haglofs Mittelschrift"/>
          <w:noProof/>
          <w:color w:val="7F7F7F" w:themeColor="text1" w:themeTint="80"/>
          <w:szCs w:val="22"/>
          <w:lang w:val="en-US"/>
        </w:rPr>
      </w:pPr>
      <w:r w:rsidRPr="00885E7D">
        <w:rPr>
          <w:rFonts w:ascii="DIN Next LT Pro" w:hAnsi="DIN Next LT Pro" w:cs="Haglofs Mittelschrift"/>
          <w:noProof/>
          <w:color w:val="7F7F7F" w:themeColor="text1" w:themeTint="80"/>
          <w:szCs w:val="22"/>
          <w:lang w:val="en-US"/>
        </w:rPr>
        <w:t>Press</w:t>
      </w:r>
      <w:r w:rsidR="004263B6" w:rsidRPr="00885E7D">
        <w:rPr>
          <w:rFonts w:ascii="DIN Next LT Pro" w:hAnsi="DIN Next LT Pro" w:cs="Haglofs Mittelschrift"/>
          <w:noProof/>
          <w:color w:val="7F7F7F" w:themeColor="text1" w:themeTint="80"/>
          <w:szCs w:val="22"/>
          <w:lang w:val="en-US"/>
        </w:rPr>
        <w:t xml:space="preserve"> release</w:t>
      </w:r>
      <w:r w:rsidR="00916D03" w:rsidRPr="00885E7D">
        <w:rPr>
          <w:rFonts w:ascii="DIN Next LT Pro" w:hAnsi="DIN Next LT Pro" w:cs="Haglofs Mittelschrift"/>
          <w:noProof/>
          <w:color w:val="7F7F7F" w:themeColor="text1" w:themeTint="80"/>
          <w:szCs w:val="22"/>
          <w:lang w:val="en-US"/>
        </w:rPr>
        <w:t xml:space="preserve"> </w:t>
      </w:r>
      <w:r w:rsidR="00F30FBB">
        <w:rPr>
          <w:rFonts w:ascii="DIN Next LT Pro" w:hAnsi="DIN Next LT Pro" w:cs="Haglofs Mittelschrift"/>
          <w:noProof/>
          <w:color w:val="7F7F7F" w:themeColor="text1" w:themeTint="80"/>
          <w:szCs w:val="22"/>
          <w:lang w:val="en-US"/>
        </w:rPr>
        <w:t>April 26,</w:t>
      </w:r>
      <w:r w:rsidR="00446F0E">
        <w:rPr>
          <w:rFonts w:ascii="DIN Next LT Pro" w:hAnsi="DIN Next LT Pro" w:cs="Haglofs Mittelschrift"/>
          <w:noProof/>
          <w:color w:val="7F7F7F" w:themeColor="text1" w:themeTint="80"/>
          <w:szCs w:val="22"/>
          <w:lang w:val="en-US"/>
        </w:rPr>
        <w:t xml:space="preserve"> </w:t>
      </w:r>
      <w:r w:rsidR="00F30FBB">
        <w:rPr>
          <w:rFonts w:ascii="DIN Next LT Pro" w:hAnsi="DIN Next LT Pro" w:cs="Haglofs Mittelschrift"/>
          <w:noProof/>
          <w:color w:val="7F7F7F" w:themeColor="text1" w:themeTint="80"/>
          <w:szCs w:val="22"/>
          <w:lang w:val="en-US"/>
        </w:rPr>
        <w:t>2016</w:t>
      </w:r>
    </w:p>
    <w:p w:rsidR="00782FD3" w:rsidRPr="00885E7D" w:rsidRDefault="00782FD3" w:rsidP="00897BF2">
      <w:pPr>
        <w:tabs>
          <w:tab w:val="left" w:pos="6660"/>
        </w:tabs>
        <w:autoSpaceDE w:val="0"/>
        <w:autoSpaceDN w:val="0"/>
        <w:adjustRightInd w:val="0"/>
        <w:ind w:right="2412"/>
        <w:jc w:val="left"/>
        <w:rPr>
          <w:rFonts w:ascii="HaglofsMittelschrift Alternate" w:hAnsi="HaglofsMittelschrift Alternate" w:cs="Haglofs Mittelschrift"/>
          <w:noProof/>
          <w:color w:val="7F7F7F" w:themeColor="text1" w:themeTint="80"/>
          <w:sz w:val="20"/>
          <w:szCs w:val="20"/>
          <w:lang w:val="en-US"/>
        </w:rPr>
      </w:pPr>
    </w:p>
    <w:p w:rsidR="00015C9A" w:rsidRPr="0002242D" w:rsidRDefault="00015C9A" w:rsidP="00015C9A">
      <w:pPr>
        <w:pStyle w:val="Rubrik"/>
        <w:pBdr>
          <w:bottom w:val="none" w:sz="0" w:space="0" w:color="auto"/>
        </w:pBdr>
        <w:spacing w:line="276" w:lineRule="auto"/>
        <w:rPr>
          <w:rFonts w:ascii="DIN Next LT Pro" w:hAnsi="DIN Next LT Pro"/>
          <w:b/>
          <w:caps/>
          <w:color w:val="7F7F7F" w:themeColor="text1" w:themeTint="80"/>
          <w:sz w:val="36"/>
          <w:szCs w:val="36"/>
          <w:lang w:val="en-US"/>
        </w:rPr>
      </w:pPr>
      <w:r w:rsidRPr="0002242D">
        <w:rPr>
          <w:rFonts w:ascii="DIN Next LT Pro" w:hAnsi="DIN Next LT Pro"/>
          <w:b/>
          <w:caps/>
          <w:color w:val="7F7F7F" w:themeColor="text1" w:themeTint="80"/>
          <w:sz w:val="36"/>
          <w:szCs w:val="36"/>
          <w:lang w:val="en-US"/>
        </w:rPr>
        <w:t>Trekking Pro – heading far out into the wilderness</w:t>
      </w:r>
    </w:p>
    <w:p w:rsidR="00015C9A" w:rsidRPr="0002242D" w:rsidRDefault="00015C9A" w:rsidP="00015C9A">
      <w:pPr>
        <w:spacing w:line="276" w:lineRule="auto"/>
        <w:jc w:val="left"/>
        <w:rPr>
          <w:rFonts w:ascii="DIN Next LT Pro" w:hAnsi="DIN Next LT Pro"/>
          <w:b/>
          <w:color w:val="7F7F7F" w:themeColor="text1" w:themeTint="80"/>
          <w:szCs w:val="22"/>
          <w:lang w:val="en-US"/>
        </w:rPr>
      </w:pPr>
      <w:r w:rsidRPr="0002242D">
        <w:rPr>
          <w:rFonts w:ascii="DIN Next LT Pro" w:hAnsi="DIN Next LT Pro"/>
          <w:b/>
          <w:color w:val="7F7F7F" w:themeColor="text1" w:themeTint="80"/>
          <w:szCs w:val="22"/>
          <w:lang w:val="en-US"/>
        </w:rPr>
        <w:t>Leaving the sounds of the city far behind for an adventure in pristine terrain while on the hunt for the ultimate near-nature experience. Heading far out into the wilderness to places that few know about and even fewer have visited. These are the destinations of professional adventurers, and it is for them Haglöfs has developed Trekking Pro.</w:t>
      </w:r>
    </w:p>
    <w:p w:rsidR="00015C9A" w:rsidRPr="0002242D" w:rsidRDefault="00015C9A" w:rsidP="00015C9A">
      <w:pPr>
        <w:spacing w:line="276" w:lineRule="auto"/>
        <w:jc w:val="left"/>
        <w:rPr>
          <w:rFonts w:ascii="DIN Next LT Pro" w:hAnsi="DIN Next LT Pro"/>
          <w:color w:val="7F7F7F" w:themeColor="text1" w:themeTint="80"/>
          <w:szCs w:val="22"/>
          <w:lang w:val="en-US"/>
        </w:rPr>
      </w:pPr>
    </w:p>
    <w:p w:rsidR="00015C9A" w:rsidRPr="0002242D" w:rsidRDefault="00015C9A" w:rsidP="00015C9A">
      <w:pPr>
        <w:spacing w:line="276" w:lineRule="auto"/>
        <w:jc w:val="left"/>
        <w:rPr>
          <w:rFonts w:ascii="DIN Next LT Pro" w:hAnsi="DIN Next LT Pro"/>
          <w:color w:val="7F7F7F" w:themeColor="text1" w:themeTint="80"/>
          <w:szCs w:val="22"/>
          <w:lang w:val="en-US"/>
        </w:rPr>
      </w:pPr>
      <w:r w:rsidRPr="0002242D">
        <w:rPr>
          <w:rFonts w:ascii="DIN Next LT Pro" w:hAnsi="DIN Next LT Pro"/>
          <w:color w:val="7F7F7F" w:themeColor="text1" w:themeTint="80"/>
          <w:szCs w:val="22"/>
          <w:lang w:val="en-US"/>
        </w:rPr>
        <w:t>Trekking Pro gathers all of Haglöfs’ high performance Trekking products in one collection. Clothing, backpacks and shoes that have been developed primarily for professionals such as adventurers, nature photographers, guides and survival instructors. Products that are uncompromising in their function and quality.</w:t>
      </w:r>
    </w:p>
    <w:p w:rsidR="00015C9A" w:rsidRPr="0002242D" w:rsidRDefault="00015C9A" w:rsidP="00015C9A">
      <w:pPr>
        <w:spacing w:line="276" w:lineRule="auto"/>
        <w:jc w:val="left"/>
        <w:rPr>
          <w:rFonts w:ascii="DIN Next LT Pro" w:hAnsi="DIN Next LT Pro"/>
          <w:color w:val="7F7F7F" w:themeColor="text1" w:themeTint="80"/>
          <w:szCs w:val="22"/>
          <w:lang w:val="en-US"/>
        </w:rPr>
      </w:pPr>
    </w:p>
    <w:p w:rsidR="00015C9A" w:rsidRPr="0002242D" w:rsidRDefault="00015C9A" w:rsidP="00015C9A">
      <w:pPr>
        <w:spacing w:line="276" w:lineRule="auto"/>
        <w:jc w:val="left"/>
        <w:rPr>
          <w:rFonts w:ascii="DIN Next LT Pro" w:hAnsi="DIN Next LT Pro"/>
          <w:color w:val="7F7F7F" w:themeColor="text1" w:themeTint="80"/>
          <w:szCs w:val="22"/>
          <w:lang w:val="en-US"/>
        </w:rPr>
      </w:pPr>
      <w:r w:rsidRPr="0002242D">
        <w:rPr>
          <w:rFonts w:ascii="DIN Next LT Pro" w:hAnsi="DIN Next LT Pro"/>
          <w:color w:val="7F7F7F" w:themeColor="text1" w:themeTint="80"/>
          <w:szCs w:val="22"/>
          <w:lang w:val="en-US"/>
        </w:rPr>
        <w:t xml:space="preserve">In Spring/Summer 2016 Haglöfs </w:t>
      </w:r>
      <w:r w:rsidR="006E25CE">
        <w:rPr>
          <w:rFonts w:ascii="DIN Next LT Pro" w:hAnsi="DIN Next LT Pro"/>
          <w:color w:val="7F7F7F" w:themeColor="text1" w:themeTint="80"/>
          <w:szCs w:val="22"/>
          <w:lang w:val="en-US"/>
        </w:rPr>
        <w:t>is</w:t>
      </w:r>
      <w:r w:rsidRPr="0002242D">
        <w:rPr>
          <w:rFonts w:ascii="DIN Next LT Pro" w:hAnsi="DIN Next LT Pro"/>
          <w:color w:val="7F7F7F" w:themeColor="text1" w:themeTint="80"/>
          <w:szCs w:val="22"/>
          <w:lang w:val="en-US"/>
        </w:rPr>
        <w:t xml:space="preserve"> introducing several new and updated Trekking Pro products that provide even more opportunities for users to adapt their equipment to their specific needs. New for the season is also that seve</w:t>
      </w:r>
      <w:bookmarkStart w:id="0" w:name="_GoBack"/>
      <w:bookmarkEnd w:id="0"/>
      <w:r w:rsidRPr="0002242D">
        <w:rPr>
          <w:rFonts w:ascii="DIN Next LT Pro" w:hAnsi="DIN Next LT Pro"/>
          <w:color w:val="7F7F7F" w:themeColor="text1" w:themeTint="80"/>
          <w:szCs w:val="22"/>
          <w:lang w:val="en-US"/>
        </w:rPr>
        <w:t>ral of Haglöfs’ Trekking Pro products have been equipped with reflectors that are part of RECCO’s new helicopter-based search and rescue system.</w:t>
      </w:r>
    </w:p>
    <w:p w:rsidR="00015C9A" w:rsidRPr="0002242D" w:rsidRDefault="00015C9A" w:rsidP="00015C9A">
      <w:pPr>
        <w:spacing w:line="276" w:lineRule="auto"/>
        <w:jc w:val="left"/>
        <w:rPr>
          <w:rFonts w:ascii="DIN Next LT Pro" w:hAnsi="DIN Next LT Pro"/>
          <w:color w:val="7F7F7F" w:themeColor="text1" w:themeTint="80"/>
          <w:szCs w:val="22"/>
          <w:lang w:val="en-US"/>
        </w:rPr>
      </w:pPr>
    </w:p>
    <w:p w:rsidR="00015C9A" w:rsidRPr="0002242D" w:rsidRDefault="00015C9A" w:rsidP="00015C9A">
      <w:pPr>
        <w:spacing w:line="276" w:lineRule="auto"/>
        <w:jc w:val="left"/>
        <w:rPr>
          <w:rFonts w:ascii="DIN Next LT Pro" w:hAnsi="DIN Next LT Pro"/>
          <w:color w:val="7F7F7F" w:themeColor="text1" w:themeTint="80"/>
          <w:szCs w:val="22"/>
          <w:lang w:val="en-US"/>
        </w:rPr>
      </w:pPr>
      <w:r w:rsidRPr="0002242D">
        <w:rPr>
          <w:rFonts w:ascii="DIN Next LT Pro" w:hAnsi="DIN Next LT Pro"/>
          <w:color w:val="7F7F7F" w:themeColor="text1" w:themeTint="80"/>
          <w:szCs w:val="22"/>
          <w:lang w:val="en-US"/>
        </w:rPr>
        <w:t xml:space="preserve">One of this season’s new additions is RUGGED MOUNTAIN PRO PANT, the big brother to one of Haglöfs’ most well-known and well-liked Trekking pants, RUGGED MOUNTAIN PANT. The new Pro model is a softshell pant made from </w:t>
      </w:r>
      <w:proofErr w:type="spellStart"/>
      <w:r w:rsidRPr="0002242D">
        <w:rPr>
          <w:rFonts w:ascii="DIN Next LT Pro" w:hAnsi="DIN Next LT Pro"/>
          <w:color w:val="7F7F7F" w:themeColor="text1" w:themeTint="80"/>
          <w:szCs w:val="22"/>
          <w:lang w:val="en-US"/>
        </w:rPr>
        <w:t>Windstopper</w:t>
      </w:r>
      <w:proofErr w:type="spellEnd"/>
      <w:r w:rsidRPr="0002242D">
        <w:rPr>
          <w:rFonts w:ascii="DIN Next LT Pro" w:hAnsi="DIN Next LT Pro"/>
          <w:color w:val="7F7F7F" w:themeColor="text1" w:themeTint="80"/>
          <w:szCs w:val="22"/>
          <w:vertAlign w:val="superscript"/>
          <w:lang w:val="en-US"/>
        </w:rPr>
        <w:t>®</w:t>
      </w:r>
      <w:r w:rsidRPr="0002242D">
        <w:rPr>
          <w:rFonts w:ascii="DIN Next LT Pro" w:hAnsi="DIN Next LT Pro"/>
          <w:color w:val="7F7F7F" w:themeColor="text1" w:themeTint="80"/>
          <w:szCs w:val="22"/>
          <w:lang w:val="en-US"/>
        </w:rPr>
        <w:t xml:space="preserve"> for improved protection from the harsh, and changing, weather in the Scandinavian mountains or places with similar weather conditions. The </w:t>
      </w:r>
      <w:proofErr w:type="spellStart"/>
      <w:r w:rsidRPr="0002242D">
        <w:rPr>
          <w:rFonts w:ascii="DIN Next LT Pro" w:hAnsi="DIN Next LT Pro"/>
          <w:color w:val="7F7F7F" w:themeColor="text1" w:themeTint="80"/>
          <w:szCs w:val="22"/>
          <w:lang w:val="en-US"/>
        </w:rPr>
        <w:t>pant</w:t>
      </w:r>
      <w:proofErr w:type="spellEnd"/>
      <w:r w:rsidRPr="0002242D">
        <w:rPr>
          <w:rFonts w:ascii="DIN Next LT Pro" w:hAnsi="DIN Next LT Pro"/>
          <w:color w:val="7F7F7F" w:themeColor="text1" w:themeTint="80"/>
          <w:szCs w:val="22"/>
          <w:lang w:val="en-US"/>
        </w:rPr>
        <w:t xml:space="preserve"> is reinforced in exposed areas and has been equipped with longer ventilation openings for improved comfort. A RECCO reflector has been integrated into the right pant leg to improve </w:t>
      </w:r>
      <w:proofErr w:type="spellStart"/>
      <w:r w:rsidRPr="0002242D">
        <w:rPr>
          <w:rFonts w:ascii="DIN Next LT Pro" w:hAnsi="DIN Next LT Pro"/>
          <w:color w:val="7F7F7F" w:themeColor="text1" w:themeTint="80"/>
          <w:szCs w:val="22"/>
          <w:lang w:val="en-US"/>
        </w:rPr>
        <w:t>searchability</w:t>
      </w:r>
      <w:proofErr w:type="spellEnd"/>
      <w:r w:rsidRPr="0002242D">
        <w:rPr>
          <w:rFonts w:ascii="DIN Next LT Pro" w:hAnsi="DIN Next LT Pro"/>
          <w:color w:val="7F7F7F" w:themeColor="text1" w:themeTint="80"/>
          <w:szCs w:val="22"/>
          <w:lang w:val="en-US"/>
        </w:rPr>
        <w:t xml:space="preserve"> during rescue missions.</w:t>
      </w:r>
    </w:p>
    <w:p w:rsidR="00015C9A" w:rsidRDefault="00015C9A" w:rsidP="00015C9A">
      <w:pPr>
        <w:spacing w:line="276" w:lineRule="auto"/>
        <w:jc w:val="left"/>
        <w:rPr>
          <w:rFonts w:ascii="DIN Next LT Pro" w:hAnsi="DIN Next LT Pro"/>
          <w:color w:val="7F7F7F" w:themeColor="text1" w:themeTint="80"/>
          <w:szCs w:val="22"/>
          <w:lang w:val="en-US"/>
        </w:rPr>
      </w:pPr>
    </w:p>
    <w:p w:rsidR="00015C9A" w:rsidRDefault="00015C9A" w:rsidP="00015C9A">
      <w:pPr>
        <w:spacing w:line="276" w:lineRule="auto"/>
        <w:jc w:val="left"/>
        <w:rPr>
          <w:rFonts w:ascii="DIN Next LT Pro" w:hAnsi="DIN Next LT Pro"/>
          <w:color w:val="7F7F7F" w:themeColor="text1" w:themeTint="80"/>
          <w:szCs w:val="22"/>
          <w:lang w:val="en-US"/>
        </w:rPr>
      </w:pPr>
    </w:p>
    <w:p w:rsidR="00015C9A" w:rsidRPr="0002242D" w:rsidRDefault="00015C9A" w:rsidP="00015C9A">
      <w:pPr>
        <w:spacing w:line="276" w:lineRule="auto"/>
        <w:jc w:val="left"/>
        <w:rPr>
          <w:rFonts w:ascii="DIN Next LT Pro" w:hAnsi="DIN Next LT Pro"/>
          <w:color w:val="7F7F7F" w:themeColor="text1" w:themeTint="80"/>
          <w:szCs w:val="22"/>
          <w:lang w:val="en-US"/>
        </w:rPr>
      </w:pPr>
    </w:p>
    <w:p w:rsidR="00015C9A" w:rsidRDefault="00015C9A" w:rsidP="00015C9A">
      <w:pPr>
        <w:spacing w:line="276" w:lineRule="auto"/>
        <w:jc w:val="left"/>
        <w:rPr>
          <w:rFonts w:ascii="DIN Next LT Pro" w:hAnsi="DIN Next LT Pro"/>
          <w:b/>
          <w:color w:val="7F7F7F" w:themeColor="text1" w:themeTint="80"/>
          <w:szCs w:val="22"/>
          <w:lang w:val="en-US"/>
        </w:rPr>
      </w:pPr>
    </w:p>
    <w:p w:rsidR="00015C9A" w:rsidRPr="0002242D" w:rsidRDefault="00015C9A" w:rsidP="00015C9A">
      <w:pPr>
        <w:spacing w:line="276" w:lineRule="auto"/>
        <w:jc w:val="left"/>
        <w:rPr>
          <w:rFonts w:ascii="DIN Next LT Pro" w:hAnsi="DIN Next LT Pro"/>
          <w:b/>
          <w:color w:val="7F7F7F" w:themeColor="text1" w:themeTint="80"/>
          <w:szCs w:val="22"/>
          <w:lang w:val="en-US"/>
        </w:rPr>
      </w:pPr>
      <w:r w:rsidRPr="0002242D">
        <w:rPr>
          <w:rFonts w:ascii="DIN Next LT Pro" w:hAnsi="DIN Next LT Pro"/>
          <w:b/>
          <w:color w:val="7F7F7F" w:themeColor="text1" w:themeTint="80"/>
          <w:szCs w:val="22"/>
          <w:lang w:val="en-US"/>
        </w:rPr>
        <w:lastRenderedPageBreak/>
        <w:t>The layering principle even in shoes</w:t>
      </w:r>
    </w:p>
    <w:p w:rsidR="00015C9A" w:rsidRPr="0002242D" w:rsidRDefault="00015C9A" w:rsidP="00015C9A">
      <w:pPr>
        <w:spacing w:line="276" w:lineRule="auto"/>
        <w:jc w:val="left"/>
        <w:rPr>
          <w:rFonts w:ascii="DIN Next LT Pro" w:hAnsi="DIN Next LT Pro"/>
          <w:color w:val="7F7F7F" w:themeColor="text1" w:themeTint="80"/>
          <w:szCs w:val="22"/>
          <w:lang w:val="en-US"/>
        </w:rPr>
      </w:pPr>
      <w:r w:rsidRPr="0002242D">
        <w:rPr>
          <w:rFonts w:ascii="DIN Next LT Pro" w:hAnsi="DIN Next LT Pro"/>
          <w:color w:val="7F7F7F" w:themeColor="text1" w:themeTint="80"/>
          <w:szCs w:val="22"/>
          <w:lang w:val="en-US"/>
        </w:rPr>
        <w:t>One of the season’s biggest new products is BARKEN – Haglöfs’ first shell hiking boot. Using layering to regulate and optimize the body’s temperature has been a guiding principle in Haglöfs’ clothing for a long time. BARKEN brings this idea to shoes, as well.</w:t>
      </w:r>
    </w:p>
    <w:p w:rsidR="00015C9A" w:rsidRPr="0002242D" w:rsidRDefault="00015C9A" w:rsidP="00015C9A">
      <w:pPr>
        <w:spacing w:line="276" w:lineRule="auto"/>
        <w:jc w:val="left"/>
        <w:rPr>
          <w:rFonts w:ascii="DIN Next LT Pro" w:hAnsi="DIN Next LT Pro"/>
          <w:color w:val="7F7F7F" w:themeColor="text1" w:themeTint="80"/>
          <w:szCs w:val="22"/>
          <w:lang w:val="en-US"/>
        </w:rPr>
      </w:pPr>
    </w:p>
    <w:p w:rsidR="00015C9A" w:rsidRPr="0002242D" w:rsidRDefault="00015C9A" w:rsidP="00015C9A">
      <w:pPr>
        <w:spacing w:line="276" w:lineRule="auto"/>
        <w:jc w:val="left"/>
        <w:rPr>
          <w:rFonts w:ascii="DIN Next LT Pro" w:hAnsi="DIN Next LT Pro"/>
          <w:color w:val="7F7F7F" w:themeColor="text1" w:themeTint="80"/>
          <w:szCs w:val="22"/>
          <w:lang w:val="en-US"/>
        </w:rPr>
      </w:pPr>
      <w:r w:rsidRPr="0002242D">
        <w:rPr>
          <w:rFonts w:ascii="DIN Next LT Pro" w:hAnsi="DIN Next LT Pro"/>
          <w:color w:val="7F7F7F" w:themeColor="text1" w:themeTint="80"/>
          <w:szCs w:val="22"/>
          <w:lang w:val="en-US"/>
        </w:rPr>
        <w:t xml:space="preserve">BARKEN is made from a sustainable premium leather from one of Europe’s leading tanneries, both in terms of quality and environmental work. The single layer construction means that it is possible to extend the season by adding an extra pair of socks – so the boot has also been given a wider fit. BARKEN offers immediate comfort and does not need to be “broken in”, as many other leather boots do. For the advanced user, the single layer construction also represents a safety aspect - if the boot gets wet, it is significantly easier to dry than a boot with a membrane. Because of its sustainable leather and a midsole made from recycled EVA, Haglöfs classifies BARKEN as a Take Care product. A RECCO reflector has been integrated into the left tongue to improve </w:t>
      </w:r>
      <w:proofErr w:type="spellStart"/>
      <w:r w:rsidRPr="0002242D">
        <w:rPr>
          <w:rFonts w:ascii="DIN Next LT Pro" w:hAnsi="DIN Next LT Pro"/>
          <w:color w:val="7F7F7F" w:themeColor="text1" w:themeTint="80"/>
          <w:szCs w:val="22"/>
          <w:lang w:val="en-US"/>
        </w:rPr>
        <w:t>searchability</w:t>
      </w:r>
      <w:proofErr w:type="spellEnd"/>
      <w:r w:rsidRPr="0002242D">
        <w:rPr>
          <w:rFonts w:ascii="DIN Next LT Pro" w:hAnsi="DIN Next LT Pro"/>
          <w:color w:val="7F7F7F" w:themeColor="text1" w:themeTint="80"/>
          <w:szCs w:val="22"/>
          <w:lang w:val="en-US"/>
        </w:rPr>
        <w:t xml:space="preserve"> in the event of an accident.</w:t>
      </w:r>
    </w:p>
    <w:p w:rsidR="00015C9A" w:rsidRPr="0002242D" w:rsidRDefault="00015C9A" w:rsidP="00015C9A">
      <w:pPr>
        <w:spacing w:line="276" w:lineRule="auto"/>
        <w:jc w:val="left"/>
        <w:rPr>
          <w:rFonts w:ascii="DIN Next LT Pro" w:hAnsi="DIN Next LT Pro"/>
          <w:color w:val="7F7F7F" w:themeColor="text1" w:themeTint="80"/>
          <w:szCs w:val="22"/>
          <w:lang w:val="en-US"/>
        </w:rPr>
      </w:pPr>
    </w:p>
    <w:p w:rsidR="00015C9A" w:rsidRPr="0002242D" w:rsidRDefault="00015C9A" w:rsidP="00015C9A">
      <w:pPr>
        <w:spacing w:line="276" w:lineRule="auto"/>
        <w:jc w:val="left"/>
        <w:rPr>
          <w:rFonts w:ascii="DIN Next LT Pro" w:hAnsi="DIN Next LT Pro"/>
          <w:b/>
          <w:color w:val="7F7F7F" w:themeColor="text1" w:themeTint="80"/>
          <w:szCs w:val="22"/>
          <w:lang w:val="en-US"/>
        </w:rPr>
      </w:pPr>
      <w:r w:rsidRPr="0002242D">
        <w:rPr>
          <w:rFonts w:ascii="DIN Next LT Pro" w:hAnsi="DIN Next LT Pro"/>
          <w:b/>
          <w:color w:val="7F7F7F" w:themeColor="text1" w:themeTint="80"/>
          <w:szCs w:val="22"/>
          <w:lang w:val="en-US"/>
        </w:rPr>
        <w:t>About RECCO SAR-1</w:t>
      </w:r>
    </w:p>
    <w:p w:rsidR="00015C9A" w:rsidRPr="0002242D" w:rsidRDefault="00015C9A" w:rsidP="00015C9A">
      <w:pPr>
        <w:spacing w:line="276" w:lineRule="auto"/>
        <w:jc w:val="left"/>
        <w:rPr>
          <w:rFonts w:ascii="DIN Next LT Pro" w:hAnsi="DIN Next LT Pro"/>
          <w:color w:val="7F7F7F" w:themeColor="text1" w:themeTint="80"/>
          <w:szCs w:val="22"/>
          <w:lang w:val="en-US"/>
        </w:rPr>
      </w:pPr>
      <w:r w:rsidRPr="0002242D">
        <w:rPr>
          <w:rFonts w:ascii="DIN Next LT Pro" w:hAnsi="DIN Next LT Pro"/>
          <w:color w:val="7F7F7F" w:themeColor="text1" w:themeTint="80"/>
          <w:szCs w:val="22"/>
          <w:lang w:val="en-US"/>
        </w:rPr>
        <w:t xml:space="preserve">RECCO has been used for more than 30 years in professional rescue operations throughout the world to find people caught in avalanches.  There are two parts to the system: a hand-held detector that is used by rescue personnel and a reflector that has been integrated into skiing clothing, helmets, boots, etc. In recent years RECCO has developed a new helicopter-based detector, SAR-1 (Search and Rescue Detector), which can be used to search large areas of mountainous terrain, forest or lakes and the ocean. It only takes a few minutes to search one square kilometer thanks to a search radius of 200 m and an air speed of 130 km/hr. Haglöfs is one of the few brands that has been invited to participate in this project at an early stage. Other brands and applications include MB helmets from POC, climbing harnesses from Beal and backpacks from </w:t>
      </w:r>
      <w:proofErr w:type="spellStart"/>
      <w:r w:rsidRPr="0002242D">
        <w:rPr>
          <w:rFonts w:ascii="DIN Next LT Pro" w:hAnsi="DIN Next LT Pro"/>
          <w:color w:val="7F7F7F" w:themeColor="text1" w:themeTint="80"/>
          <w:szCs w:val="22"/>
          <w:lang w:val="en-US"/>
        </w:rPr>
        <w:t>Ortovox</w:t>
      </w:r>
      <w:proofErr w:type="spellEnd"/>
      <w:r w:rsidRPr="0002242D">
        <w:rPr>
          <w:rFonts w:ascii="DIN Next LT Pro" w:hAnsi="DIN Next LT Pro"/>
          <w:color w:val="7F7F7F" w:themeColor="text1" w:themeTint="80"/>
          <w:szCs w:val="22"/>
          <w:lang w:val="en-US"/>
        </w:rPr>
        <w:t xml:space="preserve">. </w:t>
      </w:r>
    </w:p>
    <w:p w:rsidR="0021254E" w:rsidRPr="00563DD4" w:rsidRDefault="0021254E" w:rsidP="001F4540">
      <w:pPr>
        <w:spacing w:line="276" w:lineRule="auto"/>
        <w:jc w:val="left"/>
        <w:rPr>
          <w:rFonts w:ascii="DIN Next LT Pro" w:hAnsi="DIN Next LT Pro"/>
          <w:color w:val="7F7F7F" w:themeColor="text1" w:themeTint="80"/>
          <w:szCs w:val="22"/>
          <w:lang w:val="en-US"/>
        </w:rPr>
      </w:pPr>
    </w:p>
    <w:p w:rsidR="00015C9A" w:rsidRDefault="00015C9A" w:rsidP="00897BF2">
      <w:pPr>
        <w:spacing w:line="276" w:lineRule="auto"/>
        <w:jc w:val="left"/>
        <w:rPr>
          <w:rFonts w:ascii="DIN Next LT Pro" w:hAnsi="DIN Next LT Pro"/>
          <w:color w:val="7F7F7F" w:themeColor="text1" w:themeTint="80"/>
          <w:szCs w:val="22"/>
          <w:lang w:val="en-GB"/>
        </w:rPr>
      </w:pPr>
    </w:p>
    <w:p w:rsidR="00015C9A" w:rsidRDefault="00015C9A" w:rsidP="00897BF2">
      <w:pPr>
        <w:spacing w:line="276" w:lineRule="auto"/>
        <w:jc w:val="left"/>
        <w:rPr>
          <w:rFonts w:ascii="DIN Next LT Pro" w:hAnsi="DIN Next LT Pro"/>
          <w:color w:val="7F7F7F" w:themeColor="text1" w:themeTint="80"/>
          <w:szCs w:val="22"/>
          <w:lang w:val="en-GB"/>
        </w:rPr>
      </w:pPr>
    </w:p>
    <w:p w:rsidR="00015C9A" w:rsidRDefault="00015C9A" w:rsidP="00897BF2">
      <w:pPr>
        <w:spacing w:line="276" w:lineRule="auto"/>
        <w:jc w:val="left"/>
        <w:rPr>
          <w:rFonts w:ascii="DIN Next LT Pro" w:hAnsi="DIN Next LT Pro"/>
          <w:color w:val="7F7F7F" w:themeColor="text1" w:themeTint="80"/>
          <w:szCs w:val="22"/>
          <w:lang w:val="en-GB"/>
        </w:rPr>
      </w:pPr>
    </w:p>
    <w:p w:rsidR="00015C9A" w:rsidRDefault="00015C9A" w:rsidP="00897BF2">
      <w:pPr>
        <w:spacing w:line="276" w:lineRule="auto"/>
        <w:jc w:val="left"/>
        <w:rPr>
          <w:rFonts w:ascii="DIN Next LT Pro" w:hAnsi="DIN Next LT Pro"/>
          <w:color w:val="7F7F7F" w:themeColor="text1" w:themeTint="80"/>
          <w:szCs w:val="22"/>
          <w:lang w:val="en-GB"/>
        </w:rPr>
      </w:pPr>
    </w:p>
    <w:p w:rsidR="00015C9A" w:rsidRDefault="00015C9A" w:rsidP="00897BF2">
      <w:pPr>
        <w:spacing w:line="276" w:lineRule="auto"/>
        <w:jc w:val="left"/>
        <w:rPr>
          <w:rFonts w:ascii="DIN Next LT Pro" w:hAnsi="DIN Next LT Pro"/>
          <w:color w:val="7F7F7F" w:themeColor="text1" w:themeTint="80"/>
          <w:szCs w:val="22"/>
          <w:lang w:val="en-GB"/>
        </w:rPr>
      </w:pPr>
    </w:p>
    <w:p w:rsidR="0098392E" w:rsidRPr="003A0C4C" w:rsidRDefault="00D55EFF" w:rsidP="00897BF2">
      <w:pPr>
        <w:spacing w:line="276" w:lineRule="auto"/>
        <w:jc w:val="left"/>
        <w:rPr>
          <w:rFonts w:ascii="DIN Next LT Pro" w:hAnsi="DIN Next LT Pro"/>
          <w:color w:val="F79646" w:themeColor="accent6"/>
          <w:szCs w:val="22"/>
          <w:lang w:val="en-GB"/>
        </w:rPr>
      </w:pPr>
      <w:r w:rsidRPr="00885E7D">
        <w:rPr>
          <w:rFonts w:ascii="DIN Next LT Pro" w:hAnsi="DIN Next LT Pro"/>
          <w:color w:val="7F7F7F" w:themeColor="text1" w:themeTint="80"/>
          <w:szCs w:val="22"/>
          <w:lang w:val="en-GB"/>
        </w:rPr>
        <w:t xml:space="preserve">Text and associated images can be downloaded at </w:t>
      </w:r>
      <w:hyperlink r:id="rId8" w:history="1">
        <w:r w:rsidRPr="00F30FBB">
          <w:rPr>
            <w:rStyle w:val="Hyperlnk"/>
            <w:rFonts w:ascii="DIN Next LT Pro" w:hAnsi="DIN Next LT Pro"/>
            <w:color w:val="000000" w:themeColor="text1"/>
            <w:szCs w:val="22"/>
            <w:lang w:val="en-GB"/>
          </w:rPr>
          <w:t>www.haglofs.com/press</w:t>
        </w:r>
      </w:hyperlink>
    </w:p>
    <w:p w:rsidR="006E54BE" w:rsidRPr="00885E7D" w:rsidRDefault="006E54BE" w:rsidP="00897BF2">
      <w:pPr>
        <w:spacing w:line="276" w:lineRule="auto"/>
        <w:jc w:val="left"/>
        <w:rPr>
          <w:rFonts w:ascii="DIN Next LT Pro" w:hAnsi="DIN Next LT Pro"/>
          <w:color w:val="7F7F7F" w:themeColor="text1" w:themeTint="80"/>
          <w:szCs w:val="22"/>
          <w:lang w:val="en-GB"/>
        </w:rPr>
      </w:pPr>
      <w:r w:rsidRPr="00885E7D">
        <w:rPr>
          <w:rFonts w:ascii="DIN Next LT Pro" w:hAnsi="DIN Next LT Pro"/>
          <w:color w:val="7F7F7F" w:themeColor="text1" w:themeTint="80"/>
          <w:szCs w:val="22"/>
          <w:lang w:val="en-GB"/>
        </w:rPr>
        <w:lastRenderedPageBreak/>
        <w:t>For more information, please contact:</w:t>
      </w:r>
    </w:p>
    <w:p w:rsidR="006E54BE" w:rsidRPr="00885E7D" w:rsidRDefault="006E54BE" w:rsidP="00897BF2">
      <w:pPr>
        <w:spacing w:line="276" w:lineRule="auto"/>
        <w:jc w:val="left"/>
        <w:rPr>
          <w:rFonts w:ascii="DIN Next LT Pro" w:hAnsi="DIN Next LT Pro"/>
          <w:color w:val="7F7F7F" w:themeColor="text1" w:themeTint="80"/>
          <w:szCs w:val="22"/>
          <w:lang w:val="en-GB"/>
        </w:rPr>
      </w:pPr>
    </w:p>
    <w:p w:rsidR="003901B2" w:rsidRPr="00885E7D" w:rsidRDefault="0021254E" w:rsidP="00897BF2">
      <w:pPr>
        <w:tabs>
          <w:tab w:val="left" w:pos="5670"/>
        </w:tabs>
        <w:spacing w:line="276" w:lineRule="auto"/>
        <w:jc w:val="left"/>
        <w:rPr>
          <w:rFonts w:ascii="DIN Next LT Pro" w:hAnsi="DIN Next LT Pro"/>
          <w:color w:val="7F7F7F" w:themeColor="text1" w:themeTint="80"/>
          <w:szCs w:val="22"/>
        </w:rPr>
      </w:pPr>
      <w:r w:rsidRPr="00885E7D">
        <w:rPr>
          <w:rFonts w:ascii="DIN Next LT Pro" w:hAnsi="DIN Next LT Pro"/>
          <w:color w:val="7F7F7F" w:themeColor="text1" w:themeTint="80"/>
          <w:szCs w:val="22"/>
        </w:rPr>
        <w:t>Sara Skogsberg Cuadras</w:t>
      </w:r>
      <w:r w:rsidR="003901B2" w:rsidRPr="00885E7D">
        <w:rPr>
          <w:rFonts w:ascii="DIN Next LT Pro" w:hAnsi="DIN Next LT Pro"/>
          <w:color w:val="7F7F7F" w:themeColor="text1" w:themeTint="80"/>
          <w:szCs w:val="22"/>
        </w:rPr>
        <w:tab/>
      </w:r>
    </w:p>
    <w:p w:rsidR="003901B2" w:rsidRPr="00563DD4" w:rsidRDefault="00446F0E" w:rsidP="00897BF2">
      <w:pPr>
        <w:spacing w:line="276" w:lineRule="auto"/>
        <w:jc w:val="left"/>
        <w:rPr>
          <w:rFonts w:ascii="DIN Next LT Pro" w:hAnsi="DIN Next LT Pro"/>
          <w:color w:val="7F7F7F" w:themeColor="text1" w:themeTint="80"/>
          <w:szCs w:val="22"/>
        </w:rPr>
      </w:pPr>
      <w:r w:rsidRPr="00563DD4">
        <w:rPr>
          <w:rFonts w:ascii="DIN Next LT Pro" w:hAnsi="DIN Next LT Pro"/>
          <w:color w:val="7F7F7F" w:themeColor="text1" w:themeTint="80"/>
          <w:szCs w:val="22"/>
        </w:rPr>
        <w:t>Communication</w:t>
      </w:r>
      <w:r w:rsidR="003901B2" w:rsidRPr="00563DD4">
        <w:rPr>
          <w:rFonts w:ascii="DIN Next LT Pro" w:hAnsi="DIN Next LT Pro"/>
          <w:color w:val="7F7F7F" w:themeColor="text1" w:themeTint="80"/>
          <w:szCs w:val="22"/>
        </w:rPr>
        <w:t xml:space="preserve"> Manager</w:t>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r w:rsidR="003901B2" w:rsidRPr="00563DD4">
        <w:rPr>
          <w:rFonts w:ascii="DIN Next LT Pro" w:hAnsi="DIN Next LT Pro"/>
          <w:color w:val="7F7F7F" w:themeColor="text1" w:themeTint="80"/>
          <w:szCs w:val="22"/>
        </w:rPr>
        <w:tab/>
      </w:r>
    </w:p>
    <w:p w:rsidR="003901B2" w:rsidRPr="00446F0E" w:rsidRDefault="003901B2" w:rsidP="00897BF2">
      <w:pPr>
        <w:spacing w:line="276" w:lineRule="auto"/>
        <w:jc w:val="left"/>
        <w:rPr>
          <w:rFonts w:ascii="DIN Next LT Pro" w:hAnsi="DIN Next LT Pro"/>
          <w:color w:val="7F7F7F" w:themeColor="text1" w:themeTint="80"/>
          <w:szCs w:val="22"/>
          <w:lang w:val="en-US"/>
        </w:rPr>
      </w:pPr>
      <w:r w:rsidRPr="00446F0E">
        <w:rPr>
          <w:rFonts w:ascii="DIN Next LT Pro" w:hAnsi="DIN Next LT Pro"/>
          <w:color w:val="7F7F7F" w:themeColor="text1" w:themeTint="80"/>
          <w:szCs w:val="22"/>
          <w:lang w:val="en-US"/>
        </w:rPr>
        <w:t>+ 46 8 584 40 014</w:t>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r w:rsidRPr="00446F0E">
        <w:rPr>
          <w:rFonts w:ascii="DIN Next LT Pro" w:hAnsi="DIN Next LT Pro"/>
          <w:color w:val="7F7F7F" w:themeColor="text1" w:themeTint="80"/>
          <w:szCs w:val="22"/>
          <w:lang w:val="en-US"/>
        </w:rPr>
        <w:tab/>
      </w:r>
    </w:p>
    <w:p w:rsidR="001E066B" w:rsidRPr="00F30FBB" w:rsidRDefault="00991B06" w:rsidP="00563DD4">
      <w:pPr>
        <w:tabs>
          <w:tab w:val="left" w:pos="5670"/>
          <w:tab w:val="left" w:pos="9360"/>
        </w:tabs>
        <w:spacing w:line="276" w:lineRule="auto"/>
        <w:jc w:val="left"/>
        <w:rPr>
          <w:rStyle w:val="Infobox8ptFettlinks"/>
          <w:rFonts w:ascii="DIN Next LT Pro" w:hAnsi="DIN Next LT Pro" w:cs="Arial"/>
          <w:b w:val="0"/>
          <w:color w:val="000000" w:themeColor="text1"/>
          <w:sz w:val="22"/>
          <w:szCs w:val="22"/>
          <w:lang w:val="en-US" w:eastAsia="ar-SA"/>
        </w:rPr>
      </w:pPr>
      <w:hyperlink r:id="rId9" w:history="1">
        <w:r w:rsidR="003901B2" w:rsidRPr="00F30FBB">
          <w:rPr>
            <w:rStyle w:val="Hyperlnk"/>
            <w:rFonts w:ascii="DIN Next LT Pro" w:hAnsi="DIN Next LT Pro"/>
            <w:color w:val="000000" w:themeColor="text1"/>
            <w:szCs w:val="22"/>
            <w:lang w:val="en-US"/>
          </w:rPr>
          <w:t>sara.skogsberg-cuadras@haglofs.se</w:t>
        </w:r>
      </w:hyperlink>
      <w:r w:rsidR="003901B2" w:rsidRPr="00F30FBB">
        <w:rPr>
          <w:rFonts w:ascii="DIN Next LT Pro" w:hAnsi="DIN Next LT Pro"/>
          <w:color w:val="000000" w:themeColor="text1"/>
          <w:szCs w:val="22"/>
          <w:lang w:val="en-US"/>
        </w:rPr>
        <w:t xml:space="preserve"> </w:t>
      </w:r>
    </w:p>
    <w:sectPr w:rsidR="001E066B" w:rsidRPr="00F30FBB" w:rsidSect="00730D80">
      <w:headerReference w:type="default" r:id="rId10"/>
      <w:footerReference w:type="default" r:id="rId11"/>
      <w:pgSz w:w="11906" w:h="16838"/>
      <w:pgMar w:top="1418" w:right="141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06" w:rsidRDefault="00991B06" w:rsidP="00730D80">
      <w:pPr>
        <w:spacing w:line="240" w:lineRule="auto"/>
      </w:pPr>
      <w:r>
        <w:separator/>
      </w:r>
    </w:p>
  </w:endnote>
  <w:endnote w:type="continuationSeparator" w:id="0">
    <w:p w:rsidR="00991B06" w:rsidRDefault="00991B06" w:rsidP="00730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aglofsMittelschrift Alternate">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glofsMittelschriftAlternate">
    <w:panose1 w:val="00000400000000000000"/>
    <w:charset w:val="00"/>
    <w:family w:val="auto"/>
    <w:pitch w:val="variable"/>
    <w:sig w:usb0="00000003" w:usb1="00000000" w:usb2="00000000" w:usb3="00000000" w:csb0="00000001" w:csb1="00000000"/>
  </w:font>
  <w:font w:name="Haglofs Mittelschrift">
    <w:altName w:val="Haglofs Mittelschrif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IN Next LT Pro">
    <w:panose1 w:val="020B0503020203050203"/>
    <w:charset w:val="00"/>
    <w:family w:val="swiss"/>
    <w:notTrueType/>
    <w:pitch w:val="variable"/>
    <w:sig w:usb0="A00000AF" w:usb1="5000205B" w:usb2="00000000" w:usb3="00000000" w:csb0="0000009B" w:csb1="00000000"/>
  </w:font>
  <w:font w:name="DIN Next LT Pro Medium">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62" w:rsidRPr="00F51F10" w:rsidRDefault="00195362" w:rsidP="00FE0DE5">
    <w:pPr>
      <w:spacing w:line="240" w:lineRule="auto"/>
      <w:jc w:val="left"/>
      <w:rPr>
        <w:rFonts w:ascii="DIN Next LT Pro" w:hAnsi="DIN Next LT Pro" w:cstheme="minorHAnsi"/>
        <w:color w:val="7F7F7F" w:themeColor="text1" w:themeTint="80"/>
        <w:sz w:val="15"/>
        <w:szCs w:val="15"/>
      </w:rPr>
    </w:pPr>
  </w:p>
  <w:p w:rsidR="00F51F10" w:rsidRDefault="00F51F10" w:rsidP="00FE0DE5">
    <w:pPr>
      <w:spacing w:line="240" w:lineRule="auto"/>
      <w:jc w:val="left"/>
      <w:rPr>
        <w:rFonts w:ascii="DIN Next LT Pro" w:hAnsi="DIN Next LT Pro"/>
        <w:color w:val="7F7F7F" w:themeColor="text1" w:themeTint="80"/>
        <w:sz w:val="16"/>
        <w:szCs w:val="16"/>
        <w:lang w:val="en-US"/>
      </w:rPr>
    </w:pPr>
  </w:p>
  <w:p w:rsidR="00F51F10" w:rsidRDefault="00F51F10" w:rsidP="00F51F10">
    <w:pPr>
      <w:pBdr>
        <w:top w:val="single" w:sz="4" w:space="1" w:color="7F7F7F" w:themeColor="text1" w:themeTint="80"/>
      </w:pBdr>
      <w:spacing w:line="240" w:lineRule="auto"/>
      <w:jc w:val="left"/>
      <w:rPr>
        <w:rFonts w:ascii="DIN Next LT Pro" w:hAnsi="DIN Next LT Pro"/>
        <w:color w:val="7F7F7F" w:themeColor="text1" w:themeTint="80"/>
        <w:sz w:val="16"/>
        <w:szCs w:val="16"/>
        <w:lang w:val="en-US"/>
      </w:rPr>
    </w:pPr>
  </w:p>
  <w:p w:rsidR="00EF731B" w:rsidRPr="004839D2" w:rsidRDefault="00EF731B" w:rsidP="00F51F10">
    <w:pPr>
      <w:pBdr>
        <w:top w:val="single" w:sz="4" w:space="1" w:color="7F7F7F" w:themeColor="text1" w:themeTint="80"/>
      </w:pBdr>
      <w:spacing w:line="240" w:lineRule="auto"/>
      <w:jc w:val="left"/>
      <w:rPr>
        <w:rFonts w:ascii="DIN Next LT Pro" w:hAnsi="DIN Next LT Pro"/>
        <w:color w:val="7F7F7F" w:themeColor="text1" w:themeTint="80"/>
        <w:sz w:val="16"/>
        <w:szCs w:val="16"/>
      </w:rPr>
    </w:pPr>
    <w:r w:rsidRPr="00F51F10">
      <w:rPr>
        <w:rFonts w:ascii="DIN Next LT Pro" w:hAnsi="DIN Next LT Pro"/>
        <w:color w:val="7F7F7F" w:themeColor="text1" w:themeTint="80"/>
        <w:sz w:val="16"/>
        <w:szCs w:val="16"/>
        <w:lang w:val="en-US"/>
      </w:rPr>
      <w:t>Haglöfs develops clothing, footwear and hardware for people who invest in an active outdoor lifestyle. From small-scale backpack manufacturing in 1914, Haglöfs has developed into one of the world’s leading suppliers of technical and sustainable outdoor products by means of modern product development and strategic distribution. The Haglöfs brand is primarily marketed to 25 European and Asian mar</w:t>
    </w:r>
    <w:r w:rsidRPr="004839D2">
      <w:rPr>
        <w:rFonts w:ascii="DIN Next LT Pro" w:hAnsi="DIN Next LT Pro"/>
        <w:color w:val="7F7F7F" w:themeColor="text1" w:themeTint="80"/>
        <w:sz w:val="16"/>
        <w:szCs w:val="16"/>
        <w:lang w:val="en-US"/>
      </w:rPr>
      <w:t>kets and the company employs</w:t>
    </w:r>
    <w:r w:rsidR="00446F0E">
      <w:rPr>
        <w:rFonts w:ascii="DIN Next LT Pro" w:hAnsi="DIN Next LT Pro"/>
        <w:color w:val="7F7F7F" w:themeColor="text1" w:themeTint="80"/>
        <w:sz w:val="16"/>
        <w:szCs w:val="16"/>
        <w:lang w:val="en-US"/>
      </w:rPr>
      <w:t xml:space="preserve"> some 200 people. S</w:t>
    </w:r>
    <w:r w:rsidR="00F30FBB">
      <w:rPr>
        <w:rFonts w:ascii="DIN Next LT Pro" w:hAnsi="DIN Next LT Pro"/>
        <w:color w:val="7F7F7F" w:themeColor="text1" w:themeTint="80"/>
        <w:sz w:val="16"/>
        <w:szCs w:val="16"/>
        <w:lang w:val="en-US"/>
      </w:rPr>
      <w:t>ales for 2015 amounted to SEK 77</w:t>
    </w:r>
    <w:r w:rsidR="00446F0E">
      <w:rPr>
        <w:rFonts w:ascii="DIN Next LT Pro" w:hAnsi="DIN Next LT Pro"/>
        <w:color w:val="7F7F7F" w:themeColor="text1" w:themeTint="80"/>
        <w:sz w:val="16"/>
        <w:szCs w:val="16"/>
        <w:lang w:val="en-US"/>
      </w:rPr>
      <w:t>6</w:t>
    </w:r>
    <w:r w:rsidRPr="004839D2">
      <w:rPr>
        <w:rFonts w:ascii="DIN Next LT Pro" w:hAnsi="DIN Next LT Pro"/>
        <w:color w:val="7F7F7F" w:themeColor="text1" w:themeTint="80"/>
        <w:sz w:val="16"/>
        <w:szCs w:val="16"/>
        <w:lang w:val="en-US"/>
      </w:rPr>
      <w:t xml:space="preserve"> million. Haglöfs is owned by ASICS Corporation since 2010. </w:t>
    </w:r>
    <w:hyperlink r:id="rId1" w:history="1">
      <w:r w:rsidRPr="004839D2">
        <w:rPr>
          <w:rStyle w:val="Hyperlnk"/>
          <w:rFonts w:ascii="DIN Next LT Pro" w:hAnsi="DIN Next LT Pro"/>
          <w:color w:val="7F7F7F" w:themeColor="text1" w:themeTint="80"/>
          <w:sz w:val="16"/>
          <w:szCs w:val="16"/>
        </w:rPr>
        <w:t>www.haglofs.com</w:t>
      </w:r>
    </w:hyperlink>
  </w:p>
  <w:p w:rsidR="00195362" w:rsidRPr="004839D2" w:rsidRDefault="00195362" w:rsidP="00FE0DE5">
    <w:pPr>
      <w:spacing w:line="240" w:lineRule="auto"/>
      <w:jc w:val="left"/>
      <w:rPr>
        <w:rFonts w:ascii="DIN Next LT Pro Medium" w:hAnsi="DIN Next LT Pro Medium" w:cstheme="minorHAnsi"/>
        <w:color w:val="7F7F7F" w:themeColor="text1" w:themeTint="80"/>
        <w:sz w:val="16"/>
        <w:szCs w:val="16"/>
      </w:rPr>
    </w:pPr>
  </w:p>
  <w:p w:rsidR="00195362" w:rsidRPr="004839D2" w:rsidRDefault="00195362" w:rsidP="00FE0DE5">
    <w:pPr>
      <w:spacing w:line="240" w:lineRule="auto"/>
      <w:jc w:val="left"/>
      <w:rPr>
        <w:rFonts w:ascii="DIN Next LT Pro" w:hAnsi="DIN Next LT Pro" w:cstheme="minorHAnsi"/>
        <w:b/>
        <w:color w:val="7F7F7F" w:themeColor="text1" w:themeTint="80"/>
        <w:sz w:val="16"/>
        <w:szCs w:val="16"/>
      </w:rPr>
    </w:pPr>
    <w:r w:rsidRPr="004839D2">
      <w:rPr>
        <w:rFonts w:ascii="DIN Next LT Pro" w:hAnsi="DIN Next LT Pro" w:cstheme="minorHAnsi"/>
        <w:b/>
        <w:color w:val="7F7F7F" w:themeColor="text1" w:themeTint="80"/>
        <w:sz w:val="16"/>
        <w:szCs w:val="16"/>
      </w:rPr>
      <w:t>CONTACTS:</w:t>
    </w:r>
  </w:p>
  <w:p w:rsidR="00195362" w:rsidRPr="00F51F10" w:rsidRDefault="00446F0E" w:rsidP="00FE0DE5">
    <w:pPr>
      <w:spacing w:line="240" w:lineRule="auto"/>
      <w:jc w:val="left"/>
      <w:rPr>
        <w:rFonts w:ascii="DIN Next LT Pro Medium" w:hAnsi="DIN Next LT Pro Medium" w:cstheme="minorHAnsi"/>
        <w:color w:val="7F7F7F" w:themeColor="text1" w:themeTint="80"/>
        <w:sz w:val="15"/>
        <w:szCs w:val="15"/>
      </w:rPr>
    </w:pPr>
    <w:r>
      <w:rPr>
        <w:rFonts w:ascii="DIN Next LT Pro" w:hAnsi="DIN Next LT Pro" w:cstheme="minorHAnsi"/>
        <w:b/>
        <w:color w:val="7F7F7F" w:themeColor="text1" w:themeTint="80"/>
        <w:sz w:val="16"/>
        <w:szCs w:val="16"/>
      </w:rPr>
      <w:t>Communication</w:t>
    </w:r>
    <w:r w:rsidR="00195362" w:rsidRPr="004839D2">
      <w:rPr>
        <w:rFonts w:ascii="DIN Next LT Pro" w:hAnsi="DIN Next LT Pro" w:cstheme="minorHAnsi"/>
        <w:b/>
        <w:color w:val="7F7F7F" w:themeColor="text1" w:themeTint="80"/>
        <w:sz w:val="16"/>
        <w:szCs w:val="16"/>
      </w:rPr>
      <w:t xml:space="preserve"> Manager:</w:t>
    </w:r>
    <w:r w:rsidR="00195362" w:rsidRPr="004839D2">
      <w:rPr>
        <w:rFonts w:ascii="DIN Next LT Pro" w:hAnsi="DIN Next LT Pro" w:cstheme="minorHAnsi"/>
        <w:color w:val="7F7F7F" w:themeColor="text1" w:themeTint="80"/>
        <w:sz w:val="16"/>
        <w:szCs w:val="16"/>
      </w:rPr>
      <w:t xml:space="preserve"> Sara Skogsberg Cuadras, </w:t>
    </w:r>
    <w:hyperlink r:id="rId2" w:history="1">
      <w:r w:rsidR="00195362" w:rsidRPr="004839D2">
        <w:rPr>
          <w:rStyle w:val="Hyperlnk"/>
          <w:rFonts w:ascii="DIN Next LT Pro" w:hAnsi="DIN Next LT Pro" w:cstheme="minorHAnsi"/>
          <w:color w:val="7F7F7F" w:themeColor="text1" w:themeTint="80"/>
          <w:sz w:val="16"/>
          <w:szCs w:val="16"/>
          <w:u w:val="none"/>
        </w:rPr>
        <w:t>sara.skogsberg-cuadras@haglofs.se</w:t>
      </w:r>
    </w:hyperlink>
    <w:r w:rsidR="00F9337E" w:rsidRPr="004839D2">
      <w:rPr>
        <w:rFonts w:ascii="DIN Next LT Pro" w:hAnsi="DIN Next LT Pro"/>
        <w:color w:val="7F7F7F" w:themeColor="text1" w:themeTint="80"/>
        <w:sz w:val="16"/>
        <w:szCs w:val="16"/>
      </w:rPr>
      <w:br/>
    </w:r>
    <w:r w:rsidR="00F9337E" w:rsidRPr="004839D2">
      <w:rPr>
        <w:rFonts w:ascii="DIN Next LT Pro" w:hAnsi="DIN Next LT Pro"/>
        <w:b/>
        <w:color w:val="7F7F7F" w:themeColor="text1" w:themeTint="80"/>
        <w:sz w:val="16"/>
        <w:szCs w:val="16"/>
      </w:rPr>
      <w:t>CEO:</w:t>
    </w:r>
    <w:r w:rsidR="00F9337E" w:rsidRPr="004839D2">
      <w:rPr>
        <w:rFonts w:ascii="DIN Next LT Pro" w:hAnsi="DIN Next LT Pro"/>
        <w:color w:val="7F7F7F" w:themeColor="text1" w:themeTint="80"/>
        <w:sz w:val="16"/>
        <w:szCs w:val="16"/>
      </w:rPr>
      <w:t xml:space="preserve"> Peter Fabrin, peter.fabrin@haglofs.se</w:t>
    </w:r>
    <w:r w:rsidR="00F9337E" w:rsidRPr="00F51F10">
      <w:rPr>
        <w:rFonts w:ascii="DIN Next LT Pro Medium" w:hAnsi="DIN Next LT Pro Medium"/>
        <w:color w:val="7F7F7F" w:themeColor="text1" w:themeTint="80"/>
      </w:rPr>
      <w:br/>
    </w:r>
  </w:p>
  <w:p w:rsidR="00195362" w:rsidRDefault="0019536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06" w:rsidRDefault="00991B06" w:rsidP="00730D80">
      <w:pPr>
        <w:spacing w:line="240" w:lineRule="auto"/>
      </w:pPr>
      <w:r>
        <w:separator/>
      </w:r>
    </w:p>
  </w:footnote>
  <w:footnote w:type="continuationSeparator" w:id="0">
    <w:p w:rsidR="00991B06" w:rsidRDefault="00991B06" w:rsidP="00730D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62" w:rsidRDefault="00195362">
    <w:pPr>
      <w:pStyle w:val="Sidhuvud"/>
    </w:pPr>
    <w:r>
      <w:rPr>
        <w:noProof/>
        <w:lang w:val="en-GB" w:eastAsia="en-GB"/>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585637" cy="1814195"/>
          <wp:effectExtent l="0" t="0" r="0" b="0"/>
          <wp:wrapSquare wrapText="bothSides"/>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195FW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637" cy="181419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147"/>
        </w:tabs>
        <w:ind w:left="147" w:firstLine="0"/>
      </w:pPr>
      <w:rPr>
        <w:position w:val="0"/>
      </w:rPr>
    </w:lvl>
    <w:lvl w:ilvl="1">
      <w:start w:val="1"/>
      <w:numFmt w:val="bullet"/>
      <w:lvlText w:val="-"/>
      <w:lvlJc w:val="left"/>
      <w:pPr>
        <w:tabs>
          <w:tab w:val="num" w:pos="147"/>
        </w:tabs>
        <w:ind w:left="147" w:firstLine="720"/>
      </w:pPr>
      <w:rPr>
        <w:position w:val="0"/>
      </w:rPr>
    </w:lvl>
    <w:lvl w:ilvl="2">
      <w:start w:val="1"/>
      <w:numFmt w:val="bullet"/>
      <w:lvlText w:val="-"/>
      <w:lvlJc w:val="left"/>
      <w:pPr>
        <w:tabs>
          <w:tab w:val="num" w:pos="147"/>
        </w:tabs>
        <w:ind w:left="147" w:firstLine="1440"/>
      </w:pPr>
      <w:rPr>
        <w:position w:val="0"/>
      </w:rPr>
    </w:lvl>
    <w:lvl w:ilvl="3">
      <w:start w:val="1"/>
      <w:numFmt w:val="bullet"/>
      <w:lvlText w:val="-"/>
      <w:lvlJc w:val="left"/>
      <w:pPr>
        <w:tabs>
          <w:tab w:val="num" w:pos="147"/>
        </w:tabs>
        <w:ind w:left="147" w:firstLine="2160"/>
      </w:pPr>
      <w:rPr>
        <w:position w:val="0"/>
      </w:rPr>
    </w:lvl>
    <w:lvl w:ilvl="4">
      <w:start w:val="1"/>
      <w:numFmt w:val="bullet"/>
      <w:lvlText w:val="-"/>
      <w:lvlJc w:val="left"/>
      <w:pPr>
        <w:tabs>
          <w:tab w:val="num" w:pos="147"/>
        </w:tabs>
        <w:ind w:left="147" w:firstLine="2880"/>
      </w:pPr>
      <w:rPr>
        <w:position w:val="0"/>
      </w:rPr>
    </w:lvl>
    <w:lvl w:ilvl="5">
      <w:start w:val="1"/>
      <w:numFmt w:val="bullet"/>
      <w:lvlText w:val="-"/>
      <w:lvlJc w:val="left"/>
      <w:pPr>
        <w:tabs>
          <w:tab w:val="num" w:pos="147"/>
        </w:tabs>
        <w:ind w:left="147" w:firstLine="3600"/>
      </w:pPr>
      <w:rPr>
        <w:position w:val="0"/>
      </w:rPr>
    </w:lvl>
    <w:lvl w:ilvl="6">
      <w:start w:val="1"/>
      <w:numFmt w:val="bullet"/>
      <w:lvlText w:val="-"/>
      <w:lvlJc w:val="left"/>
      <w:pPr>
        <w:tabs>
          <w:tab w:val="num" w:pos="147"/>
        </w:tabs>
        <w:ind w:left="147" w:firstLine="4320"/>
      </w:pPr>
      <w:rPr>
        <w:position w:val="0"/>
      </w:rPr>
    </w:lvl>
    <w:lvl w:ilvl="7">
      <w:start w:val="1"/>
      <w:numFmt w:val="bullet"/>
      <w:lvlText w:val="-"/>
      <w:lvlJc w:val="left"/>
      <w:pPr>
        <w:tabs>
          <w:tab w:val="num" w:pos="147"/>
        </w:tabs>
        <w:ind w:left="147" w:firstLine="5040"/>
      </w:pPr>
      <w:rPr>
        <w:position w:val="0"/>
      </w:rPr>
    </w:lvl>
    <w:lvl w:ilvl="8">
      <w:start w:val="1"/>
      <w:numFmt w:val="bullet"/>
      <w:lvlText w:val="-"/>
      <w:lvlJc w:val="left"/>
      <w:pPr>
        <w:tabs>
          <w:tab w:val="num" w:pos="147"/>
        </w:tabs>
        <w:ind w:left="147" w:firstLine="5760"/>
      </w:pPr>
      <w:rPr>
        <w:position w:val="0"/>
      </w:rPr>
    </w:lvl>
  </w:abstractNum>
  <w:abstractNum w:abstractNumId="1" w15:restartNumberingAfterBreak="0">
    <w:nsid w:val="099B1E23"/>
    <w:multiLevelType w:val="hybridMultilevel"/>
    <w:tmpl w:val="0680BCC2"/>
    <w:lvl w:ilvl="0" w:tplc="BC0C931C">
      <w:start w:val="8"/>
      <w:numFmt w:val="bullet"/>
      <w:lvlText w:val="-"/>
      <w:lvlJc w:val="left"/>
      <w:pPr>
        <w:ind w:left="720" w:hanging="360"/>
      </w:pPr>
      <w:rPr>
        <w:rFonts w:ascii="HaglofsMittelschrift Alternate" w:eastAsiaTheme="minorHAnsi" w:hAnsi="HaglofsMittelschrift Alternate"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3669C8"/>
    <w:multiLevelType w:val="hybridMultilevel"/>
    <w:tmpl w:val="27D2EFE6"/>
    <w:lvl w:ilvl="0" w:tplc="1C2E8CDA">
      <w:start w:val="8"/>
      <w:numFmt w:val="bullet"/>
      <w:lvlText w:val="-"/>
      <w:lvlJc w:val="left"/>
      <w:pPr>
        <w:ind w:left="720" w:hanging="360"/>
      </w:pPr>
      <w:rPr>
        <w:rFonts w:ascii="HaglofsMittelschrift Alternate" w:eastAsiaTheme="minorHAnsi" w:hAnsi="HaglofsMittelschrift Alternate"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5E649E"/>
    <w:multiLevelType w:val="hybridMultilevel"/>
    <w:tmpl w:val="1D3AAF90"/>
    <w:lvl w:ilvl="0" w:tplc="152E01CA">
      <w:numFmt w:val="bullet"/>
      <w:lvlText w:val="-"/>
      <w:lvlJc w:val="left"/>
      <w:pPr>
        <w:ind w:left="-179" w:hanging="360"/>
      </w:pPr>
      <w:rPr>
        <w:rFonts w:ascii="HaglofsMittelschriftAlternate" w:eastAsia="Times New Roman" w:hAnsi="HaglofsMittelschriftAlternate" w:cs="Haglofs Mittelschrift"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4" w15:restartNumberingAfterBreak="0">
    <w:nsid w:val="2D932262"/>
    <w:multiLevelType w:val="hybridMultilevel"/>
    <w:tmpl w:val="3E12C4E6"/>
    <w:lvl w:ilvl="0" w:tplc="7638C9E8">
      <w:numFmt w:val="bullet"/>
      <w:lvlText w:val="•"/>
      <w:lvlJc w:val="left"/>
      <w:pPr>
        <w:ind w:left="3900" w:hanging="360"/>
      </w:pPr>
      <w:rPr>
        <w:rFonts w:ascii="Arial" w:eastAsia="Times New Roman" w:hAnsi="Arial" w:cs="Arial" w:hint="default"/>
        <w:sz w:val="16"/>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5" w15:restartNumberingAfterBreak="0">
    <w:nsid w:val="3E7C543F"/>
    <w:multiLevelType w:val="hybridMultilevel"/>
    <w:tmpl w:val="F9CCA658"/>
    <w:lvl w:ilvl="0" w:tplc="754EBBA4">
      <w:numFmt w:val="bullet"/>
      <w:lvlText w:val="-"/>
      <w:lvlJc w:val="left"/>
      <w:pPr>
        <w:ind w:left="720" w:hanging="360"/>
      </w:pPr>
      <w:rPr>
        <w:rFonts w:ascii="HaglofsMittelschrift Alternate" w:eastAsiaTheme="minorHAnsi" w:hAnsi="HaglofsMittelschrift Alternat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451C87"/>
    <w:multiLevelType w:val="hybridMultilevel"/>
    <w:tmpl w:val="1158E492"/>
    <w:lvl w:ilvl="0" w:tplc="3F90CFA2">
      <w:numFmt w:val="bullet"/>
      <w:lvlText w:val="-"/>
      <w:lvlJc w:val="left"/>
      <w:pPr>
        <w:ind w:left="-179" w:hanging="360"/>
      </w:pPr>
      <w:rPr>
        <w:rFonts w:ascii="HaglofsMittelschriftAlternate" w:eastAsia="Times New Roman" w:hAnsi="HaglofsMittelschriftAlternate" w:cs="Helvetica"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7" w15:restartNumberingAfterBreak="0">
    <w:nsid w:val="5FC422A3"/>
    <w:multiLevelType w:val="hybridMultilevel"/>
    <w:tmpl w:val="7E46D2E2"/>
    <w:lvl w:ilvl="0" w:tplc="E2B854D8">
      <w:numFmt w:val="bullet"/>
      <w:lvlText w:val="-"/>
      <w:lvlJc w:val="left"/>
      <w:pPr>
        <w:ind w:left="-179" w:hanging="360"/>
      </w:pPr>
      <w:rPr>
        <w:rFonts w:ascii="HaglofsMittelschriftAlternate" w:eastAsia="Times New Roman" w:hAnsi="HaglofsMittelschriftAlternate" w:cs="Haglofs Mittelschrift"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8" w15:restartNumberingAfterBreak="0">
    <w:nsid w:val="6C4F5EAD"/>
    <w:multiLevelType w:val="hybridMultilevel"/>
    <w:tmpl w:val="29FAB79C"/>
    <w:lvl w:ilvl="0" w:tplc="966E7C54">
      <w:numFmt w:val="bullet"/>
      <w:lvlText w:val="-"/>
      <w:lvlJc w:val="left"/>
      <w:pPr>
        <w:ind w:left="-179" w:hanging="360"/>
      </w:pPr>
      <w:rPr>
        <w:rFonts w:ascii="HaglofsMittelschriftAlternate" w:eastAsia="Times New Roman" w:hAnsi="HaglofsMittelschriftAlternate" w:cs="Haglofs Mittelschrift" w:hint="default"/>
      </w:rPr>
    </w:lvl>
    <w:lvl w:ilvl="1" w:tplc="041D0003" w:tentative="1">
      <w:start w:val="1"/>
      <w:numFmt w:val="bullet"/>
      <w:lvlText w:val="o"/>
      <w:lvlJc w:val="left"/>
      <w:pPr>
        <w:ind w:left="541" w:hanging="360"/>
      </w:pPr>
      <w:rPr>
        <w:rFonts w:ascii="Courier New" w:hAnsi="Courier New" w:cs="Courier New" w:hint="default"/>
      </w:rPr>
    </w:lvl>
    <w:lvl w:ilvl="2" w:tplc="041D0005" w:tentative="1">
      <w:start w:val="1"/>
      <w:numFmt w:val="bullet"/>
      <w:lvlText w:val=""/>
      <w:lvlJc w:val="left"/>
      <w:pPr>
        <w:ind w:left="1261" w:hanging="360"/>
      </w:pPr>
      <w:rPr>
        <w:rFonts w:ascii="Wingdings" w:hAnsi="Wingdings" w:hint="default"/>
      </w:rPr>
    </w:lvl>
    <w:lvl w:ilvl="3" w:tplc="041D0001" w:tentative="1">
      <w:start w:val="1"/>
      <w:numFmt w:val="bullet"/>
      <w:lvlText w:val=""/>
      <w:lvlJc w:val="left"/>
      <w:pPr>
        <w:ind w:left="1981" w:hanging="360"/>
      </w:pPr>
      <w:rPr>
        <w:rFonts w:ascii="Symbol" w:hAnsi="Symbol" w:hint="default"/>
      </w:rPr>
    </w:lvl>
    <w:lvl w:ilvl="4" w:tplc="041D0003" w:tentative="1">
      <w:start w:val="1"/>
      <w:numFmt w:val="bullet"/>
      <w:lvlText w:val="o"/>
      <w:lvlJc w:val="left"/>
      <w:pPr>
        <w:ind w:left="2701" w:hanging="360"/>
      </w:pPr>
      <w:rPr>
        <w:rFonts w:ascii="Courier New" w:hAnsi="Courier New" w:cs="Courier New" w:hint="default"/>
      </w:rPr>
    </w:lvl>
    <w:lvl w:ilvl="5" w:tplc="041D0005" w:tentative="1">
      <w:start w:val="1"/>
      <w:numFmt w:val="bullet"/>
      <w:lvlText w:val=""/>
      <w:lvlJc w:val="left"/>
      <w:pPr>
        <w:ind w:left="3421" w:hanging="360"/>
      </w:pPr>
      <w:rPr>
        <w:rFonts w:ascii="Wingdings" w:hAnsi="Wingdings" w:hint="default"/>
      </w:rPr>
    </w:lvl>
    <w:lvl w:ilvl="6" w:tplc="041D0001" w:tentative="1">
      <w:start w:val="1"/>
      <w:numFmt w:val="bullet"/>
      <w:lvlText w:val=""/>
      <w:lvlJc w:val="left"/>
      <w:pPr>
        <w:ind w:left="4141" w:hanging="360"/>
      </w:pPr>
      <w:rPr>
        <w:rFonts w:ascii="Symbol" w:hAnsi="Symbol" w:hint="default"/>
      </w:rPr>
    </w:lvl>
    <w:lvl w:ilvl="7" w:tplc="041D0003" w:tentative="1">
      <w:start w:val="1"/>
      <w:numFmt w:val="bullet"/>
      <w:lvlText w:val="o"/>
      <w:lvlJc w:val="left"/>
      <w:pPr>
        <w:ind w:left="4861" w:hanging="360"/>
      </w:pPr>
      <w:rPr>
        <w:rFonts w:ascii="Courier New" w:hAnsi="Courier New" w:cs="Courier New" w:hint="default"/>
      </w:rPr>
    </w:lvl>
    <w:lvl w:ilvl="8" w:tplc="041D0005" w:tentative="1">
      <w:start w:val="1"/>
      <w:numFmt w:val="bullet"/>
      <w:lvlText w:val=""/>
      <w:lvlJc w:val="left"/>
      <w:pPr>
        <w:ind w:left="5581" w:hanging="360"/>
      </w:pPr>
      <w:rPr>
        <w:rFonts w:ascii="Wingdings" w:hAnsi="Wingdings" w:hint="default"/>
      </w:rPr>
    </w:lvl>
  </w:abstractNum>
  <w:abstractNum w:abstractNumId="9" w15:restartNumberingAfterBreak="0">
    <w:nsid w:val="75D841A9"/>
    <w:multiLevelType w:val="hybridMultilevel"/>
    <w:tmpl w:val="65480A96"/>
    <w:lvl w:ilvl="0" w:tplc="6C2077EE">
      <w:numFmt w:val="bullet"/>
      <w:lvlText w:val="•"/>
      <w:lvlJc w:val="left"/>
      <w:pPr>
        <w:ind w:left="3900" w:hanging="360"/>
      </w:pPr>
      <w:rPr>
        <w:rFonts w:ascii="Arial" w:eastAsia="Times New Roman"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8"/>
  </w:num>
  <w:num w:numId="6">
    <w:abstractNumId w:val="6"/>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color="none [3213]" stroke="f" strokecolor="#babbbd">
      <v:fill color="none [3213]"/>
      <v:stroke color="#babbbd"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1D"/>
    <w:rsid w:val="000055D2"/>
    <w:rsid w:val="0001113C"/>
    <w:rsid w:val="00015C9A"/>
    <w:rsid w:val="00020A77"/>
    <w:rsid w:val="00022C8B"/>
    <w:rsid w:val="00023578"/>
    <w:rsid w:val="00025F09"/>
    <w:rsid w:val="00026531"/>
    <w:rsid w:val="000269AD"/>
    <w:rsid w:val="00027B2D"/>
    <w:rsid w:val="00030460"/>
    <w:rsid w:val="00035B6E"/>
    <w:rsid w:val="00040398"/>
    <w:rsid w:val="000410D8"/>
    <w:rsid w:val="000425B0"/>
    <w:rsid w:val="000510FF"/>
    <w:rsid w:val="00051C3F"/>
    <w:rsid w:val="00052CF4"/>
    <w:rsid w:val="00054813"/>
    <w:rsid w:val="00054C62"/>
    <w:rsid w:val="00057D29"/>
    <w:rsid w:val="0006701D"/>
    <w:rsid w:val="00075D0A"/>
    <w:rsid w:val="0007603A"/>
    <w:rsid w:val="00077C70"/>
    <w:rsid w:val="00084E48"/>
    <w:rsid w:val="00085191"/>
    <w:rsid w:val="00094DB9"/>
    <w:rsid w:val="000A078B"/>
    <w:rsid w:val="000A09D7"/>
    <w:rsid w:val="000A1B38"/>
    <w:rsid w:val="000A3218"/>
    <w:rsid w:val="000B12DF"/>
    <w:rsid w:val="000B1D56"/>
    <w:rsid w:val="000B27E9"/>
    <w:rsid w:val="000C322B"/>
    <w:rsid w:val="000C5526"/>
    <w:rsid w:val="000C6452"/>
    <w:rsid w:val="000C732F"/>
    <w:rsid w:val="000D4D04"/>
    <w:rsid w:val="000D5E26"/>
    <w:rsid w:val="000E2C27"/>
    <w:rsid w:val="000E3B89"/>
    <w:rsid w:val="001024C9"/>
    <w:rsid w:val="00105D7E"/>
    <w:rsid w:val="00112049"/>
    <w:rsid w:val="001137EF"/>
    <w:rsid w:val="00120DEE"/>
    <w:rsid w:val="00125B5D"/>
    <w:rsid w:val="001301AB"/>
    <w:rsid w:val="001324F0"/>
    <w:rsid w:val="00140ED4"/>
    <w:rsid w:val="00143633"/>
    <w:rsid w:val="00143DA2"/>
    <w:rsid w:val="001445EE"/>
    <w:rsid w:val="00145040"/>
    <w:rsid w:val="001465CE"/>
    <w:rsid w:val="001471F6"/>
    <w:rsid w:val="00147471"/>
    <w:rsid w:val="00157EF6"/>
    <w:rsid w:val="001602CA"/>
    <w:rsid w:val="00162EF1"/>
    <w:rsid w:val="00163912"/>
    <w:rsid w:val="0016542D"/>
    <w:rsid w:val="0016634E"/>
    <w:rsid w:val="001673C1"/>
    <w:rsid w:val="00167BD4"/>
    <w:rsid w:val="00170AB8"/>
    <w:rsid w:val="0017584E"/>
    <w:rsid w:val="00175B3E"/>
    <w:rsid w:val="00176D34"/>
    <w:rsid w:val="00183567"/>
    <w:rsid w:val="001840AF"/>
    <w:rsid w:val="00191F23"/>
    <w:rsid w:val="001927EF"/>
    <w:rsid w:val="0019390E"/>
    <w:rsid w:val="001944E2"/>
    <w:rsid w:val="00195362"/>
    <w:rsid w:val="0019626A"/>
    <w:rsid w:val="001A0430"/>
    <w:rsid w:val="001A4CC8"/>
    <w:rsid w:val="001A7CCE"/>
    <w:rsid w:val="001B09B5"/>
    <w:rsid w:val="001B7435"/>
    <w:rsid w:val="001C2619"/>
    <w:rsid w:val="001D6364"/>
    <w:rsid w:val="001E066B"/>
    <w:rsid w:val="001E39BF"/>
    <w:rsid w:val="001E6926"/>
    <w:rsid w:val="001F4492"/>
    <w:rsid w:val="001F4540"/>
    <w:rsid w:val="001F6BD1"/>
    <w:rsid w:val="001F6E4A"/>
    <w:rsid w:val="002032C8"/>
    <w:rsid w:val="00210081"/>
    <w:rsid w:val="0021254E"/>
    <w:rsid w:val="0021415D"/>
    <w:rsid w:val="002153F5"/>
    <w:rsid w:val="002214BD"/>
    <w:rsid w:val="00221E71"/>
    <w:rsid w:val="002264FB"/>
    <w:rsid w:val="00232B02"/>
    <w:rsid w:val="00237A65"/>
    <w:rsid w:val="00240121"/>
    <w:rsid w:val="00241CEB"/>
    <w:rsid w:val="00242240"/>
    <w:rsid w:val="0024359D"/>
    <w:rsid w:val="00245762"/>
    <w:rsid w:val="00245882"/>
    <w:rsid w:val="00263E5E"/>
    <w:rsid w:val="00264602"/>
    <w:rsid w:val="00266186"/>
    <w:rsid w:val="00270833"/>
    <w:rsid w:val="002734CD"/>
    <w:rsid w:val="00275796"/>
    <w:rsid w:val="00286F34"/>
    <w:rsid w:val="00290E2E"/>
    <w:rsid w:val="00292428"/>
    <w:rsid w:val="002951CE"/>
    <w:rsid w:val="002A56C6"/>
    <w:rsid w:val="002A6417"/>
    <w:rsid w:val="002A6FC6"/>
    <w:rsid w:val="002B0F00"/>
    <w:rsid w:val="002B5F37"/>
    <w:rsid w:val="002C2A57"/>
    <w:rsid w:val="002C47EC"/>
    <w:rsid w:val="002C601C"/>
    <w:rsid w:val="002D3397"/>
    <w:rsid w:val="002D3DE0"/>
    <w:rsid w:val="002D5496"/>
    <w:rsid w:val="002E44D8"/>
    <w:rsid w:val="002E50E1"/>
    <w:rsid w:val="002E55C6"/>
    <w:rsid w:val="003027D6"/>
    <w:rsid w:val="003037B7"/>
    <w:rsid w:val="00315487"/>
    <w:rsid w:val="00317554"/>
    <w:rsid w:val="003227AB"/>
    <w:rsid w:val="00327D7D"/>
    <w:rsid w:val="00341AF2"/>
    <w:rsid w:val="00351CD6"/>
    <w:rsid w:val="00354A2D"/>
    <w:rsid w:val="003551B7"/>
    <w:rsid w:val="00355754"/>
    <w:rsid w:val="00356CDB"/>
    <w:rsid w:val="00362E34"/>
    <w:rsid w:val="00362F1E"/>
    <w:rsid w:val="003745A2"/>
    <w:rsid w:val="00382FEF"/>
    <w:rsid w:val="003901B2"/>
    <w:rsid w:val="00392363"/>
    <w:rsid w:val="003931C4"/>
    <w:rsid w:val="00394A4C"/>
    <w:rsid w:val="003950AE"/>
    <w:rsid w:val="00396523"/>
    <w:rsid w:val="003A0630"/>
    <w:rsid w:val="003A0C4C"/>
    <w:rsid w:val="003A1C0E"/>
    <w:rsid w:val="003A1D74"/>
    <w:rsid w:val="003A23F0"/>
    <w:rsid w:val="003A2AA1"/>
    <w:rsid w:val="003B0B7F"/>
    <w:rsid w:val="003C0562"/>
    <w:rsid w:val="003C4242"/>
    <w:rsid w:val="003C73A9"/>
    <w:rsid w:val="003C7EFC"/>
    <w:rsid w:val="003D093A"/>
    <w:rsid w:val="003D4164"/>
    <w:rsid w:val="003D4584"/>
    <w:rsid w:val="003D5B79"/>
    <w:rsid w:val="003D6D70"/>
    <w:rsid w:val="003E1326"/>
    <w:rsid w:val="003E32F0"/>
    <w:rsid w:val="003E3754"/>
    <w:rsid w:val="003E5530"/>
    <w:rsid w:val="003F2488"/>
    <w:rsid w:val="004024E3"/>
    <w:rsid w:val="0040474A"/>
    <w:rsid w:val="004069E0"/>
    <w:rsid w:val="0041433D"/>
    <w:rsid w:val="004151F0"/>
    <w:rsid w:val="004201E0"/>
    <w:rsid w:val="0042413A"/>
    <w:rsid w:val="00424F25"/>
    <w:rsid w:val="00425F41"/>
    <w:rsid w:val="004263B6"/>
    <w:rsid w:val="00426FC6"/>
    <w:rsid w:val="0043332A"/>
    <w:rsid w:val="00442CA4"/>
    <w:rsid w:val="00446F0E"/>
    <w:rsid w:val="0045274F"/>
    <w:rsid w:val="00456DF4"/>
    <w:rsid w:val="004606ED"/>
    <w:rsid w:val="00460A51"/>
    <w:rsid w:val="00473A64"/>
    <w:rsid w:val="00473F84"/>
    <w:rsid w:val="00480A1A"/>
    <w:rsid w:val="004839D2"/>
    <w:rsid w:val="00487D87"/>
    <w:rsid w:val="00487E9E"/>
    <w:rsid w:val="00491375"/>
    <w:rsid w:val="004928F2"/>
    <w:rsid w:val="00495158"/>
    <w:rsid w:val="0049727E"/>
    <w:rsid w:val="004976B7"/>
    <w:rsid w:val="004A2173"/>
    <w:rsid w:val="004A265B"/>
    <w:rsid w:val="004A3EA8"/>
    <w:rsid w:val="004B1E13"/>
    <w:rsid w:val="004B5D8B"/>
    <w:rsid w:val="004C43DE"/>
    <w:rsid w:val="004D0828"/>
    <w:rsid w:val="004E55D0"/>
    <w:rsid w:val="004E75D3"/>
    <w:rsid w:val="004F3132"/>
    <w:rsid w:val="004F48F8"/>
    <w:rsid w:val="004F4CFE"/>
    <w:rsid w:val="004F77AF"/>
    <w:rsid w:val="005035F9"/>
    <w:rsid w:val="00506F2B"/>
    <w:rsid w:val="0051296E"/>
    <w:rsid w:val="00513C82"/>
    <w:rsid w:val="005149CB"/>
    <w:rsid w:val="00514D07"/>
    <w:rsid w:val="005204E9"/>
    <w:rsid w:val="00520739"/>
    <w:rsid w:val="005307C8"/>
    <w:rsid w:val="00534B88"/>
    <w:rsid w:val="005455C2"/>
    <w:rsid w:val="005511BC"/>
    <w:rsid w:val="005511EA"/>
    <w:rsid w:val="00556861"/>
    <w:rsid w:val="005601F9"/>
    <w:rsid w:val="00560337"/>
    <w:rsid w:val="00563BBD"/>
    <w:rsid w:val="00563DD4"/>
    <w:rsid w:val="00567FEA"/>
    <w:rsid w:val="005701F5"/>
    <w:rsid w:val="00571B31"/>
    <w:rsid w:val="00576612"/>
    <w:rsid w:val="00577068"/>
    <w:rsid w:val="00582577"/>
    <w:rsid w:val="005831A7"/>
    <w:rsid w:val="005855BA"/>
    <w:rsid w:val="00587457"/>
    <w:rsid w:val="0059144A"/>
    <w:rsid w:val="005A087A"/>
    <w:rsid w:val="005A5125"/>
    <w:rsid w:val="005B0628"/>
    <w:rsid w:val="005B0A94"/>
    <w:rsid w:val="005B6C70"/>
    <w:rsid w:val="005C257F"/>
    <w:rsid w:val="005C27FD"/>
    <w:rsid w:val="005C43DB"/>
    <w:rsid w:val="005C6364"/>
    <w:rsid w:val="005C677B"/>
    <w:rsid w:val="005D0B3A"/>
    <w:rsid w:val="005D3209"/>
    <w:rsid w:val="005D3E4D"/>
    <w:rsid w:val="005E0184"/>
    <w:rsid w:val="005E1D30"/>
    <w:rsid w:val="005E23C5"/>
    <w:rsid w:val="005E3E64"/>
    <w:rsid w:val="005E4E8A"/>
    <w:rsid w:val="005E50C0"/>
    <w:rsid w:val="005E568B"/>
    <w:rsid w:val="005F1DF2"/>
    <w:rsid w:val="005F737D"/>
    <w:rsid w:val="00600518"/>
    <w:rsid w:val="00602816"/>
    <w:rsid w:val="006044F5"/>
    <w:rsid w:val="00604D42"/>
    <w:rsid w:val="006057FD"/>
    <w:rsid w:val="00610F12"/>
    <w:rsid w:val="006119BD"/>
    <w:rsid w:val="00616DA8"/>
    <w:rsid w:val="006206FF"/>
    <w:rsid w:val="00632679"/>
    <w:rsid w:val="006401A9"/>
    <w:rsid w:val="00640DE6"/>
    <w:rsid w:val="006474E8"/>
    <w:rsid w:val="00650FD6"/>
    <w:rsid w:val="00652272"/>
    <w:rsid w:val="00655F2B"/>
    <w:rsid w:val="00657CBA"/>
    <w:rsid w:val="00661C5F"/>
    <w:rsid w:val="006832D3"/>
    <w:rsid w:val="0068405A"/>
    <w:rsid w:val="006862C2"/>
    <w:rsid w:val="00687F65"/>
    <w:rsid w:val="006906CE"/>
    <w:rsid w:val="00690CBD"/>
    <w:rsid w:val="00691B63"/>
    <w:rsid w:val="00692C8A"/>
    <w:rsid w:val="006946D7"/>
    <w:rsid w:val="006946EE"/>
    <w:rsid w:val="0069645A"/>
    <w:rsid w:val="00697551"/>
    <w:rsid w:val="006A4556"/>
    <w:rsid w:val="006B2A75"/>
    <w:rsid w:val="006B347D"/>
    <w:rsid w:val="006B39EC"/>
    <w:rsid w:val="006B5134"/>
    <w:rsid w:val="006B59E3"/>
    <w:rsid w:val="006C1DBA"/>
    <w:rsid w:val="006C3C10"/>
    <w:rsid w:val="006C687B"/>
    <w:rsid w:val="006C6F8B"/>
    <w:rsid w:val="006D04C0"/>
    <w:rsid w:val="006D07FA"/>
    <w:rsid w:val="006D123D"/>
    <w:rsid w:val="006D29D1"/>
    <w:rsid w:val="006D31B2"/>
    <w:rsid w:val="006D4997"/>
    <w:rsid w:val="006D5110"/>
    <w:rsid w:val="006E01EA"/>
    <w:rsid w:val="006E04BD"/>
    <w:rsid w:val="006E0C79"/>
    <w:rsid w:val="006E25CE"/>
    <w:rsid w:val="006E32CA"/>
    <w:rsid w:val="006E54BE"/>
    <w:rsid w:val="006E6DF5"/>
    <w:rsid w:val="006E7715"/>
    <w:rsid w:val="006F168C"/>
    <w:rsid w:val="006F4580"/>
    <w:rsid w:val="006F6095"/>
    <w:rsid w:val="007000B0"/>
    <w:rsid w:val="00701A97"/>
    <w:rsid w:val="00701EEE"/>
    <w:rsid w:val="00703582"/>
    <w:rsid w:val="007064E2"/>
    <w:rsid w:val="007070BA"/>
    <w:rsid w:val="00710276"/>
    <w:rsid w:val="0071148D"/>
    <w:rsid w:val="0071329B"/>
    <w:rsid w:val="00715343"/>
    <w:rsid w:val="007201BF"/>
    <w:rsid w:val="0072410F"/>
    <w:rsid w:val="007261E6"/>
    <w:rsid w:val="00727ACF"/>
    <w:rsid w:val="00730D80"/>
    <w:rsid w:val="00730FBA"/>
    <w:rsid w:val="00732FB1"/>
    <w:rsid w:val="007358B1"/>
    <w:rsid w:val="00737E6A"/>
    <w:rsid w:val="00740487"/>
    <w:rsid w:val="00742671"/>
    <w:rsid w:val="00742A51"/>
    <w:rsid w:val="00750B86"/>
    <w:rsid w:val="00752BFC"/>
    <w:rsid w:val="007566A3"/>
    <w:rsid w:val="00761A49"/>
    <w:rsid w:val="0076402B"/>
    <w:rsid w:val="00765502"/>
    <w:rsid w:val="00765DD3"/>
    <w:rsid w:val="00767844"/>
    <w:rsid w:val="0077115D"/>
    <w:rsid w:val="0077754C"/>
    <w:rsid w:val="00782FD3"/>
    <w:rsid w:val="00784A07"/>
    <w:rsid w:val="007863F0"/>
    <w:rsid w:val="007864E0"/>
    <w:rsid w:val="007874F1"/>
    <w:rsid w:val="00791078"/>
    <w:rsid w:val="00792432"/>
    <w:rsid w:val="00792E22"/>
    <w:rsid w:val="0079492F"/>
    <w:rsid w:val="00796D32"/>
    <w:rsid w:val="007A1BBA"/>
    <w:rsid w:val="007A28B9"/>
    <w:rsid w:val="007A63E3"/>
    <w:rsid w:val="007B0017"/>
    <w:rsid w:val="007B066B"/>
    <w:rsid w:val="007B14E6"/>
    <w:rsid w:val="007B3FB3"/>
    <w:rsid w:val="007C210E"/>
    <w:rsid w:val="007C5837"/>
    <w:rsid w:val="007C759B"/>
    <w:rsid w:val="007C77C4"/>
    <w:rsid w:val="007D0599"/>
    <w:rsid w:val="007D0ABA"/>
    <w:rsid w:val="007D0D65"/>
    <w:rsid w:val="007D2267"/>
    <w:rsid w:val="007D39F6"/>
    <w:rsid w:val="007D6D59"/>
    <w:rsid w:val="007E3401"/>
    <w:rsid w:val="007E523B"/>
    <w:rsid w:val="007E6995"/>
    <w:rsid w:val="007F141C"/>
    <w:rsid w:val="0080143C"/>
    <w:rsid w:val="00815738"/>
    <w:rsid w:val="00817449"/>
    <w:rsid w:val="00820447"/>
    <w:rsid w:val="00824969"/>
    <w:rsid w:val="00826B2D"/>
    <w:rsid w:val="008309F1"/>
    <w:rsid w:val="008325EE"/>
    <w:rsid w:val="00833EF6"/>
    <w:rsid w:val="00834437"/>
    <w:rsid w:val="008344E3"/>
    <w:rsid w:val="00840D4A"/>
    <w:rsid w:val="00846265"/>
    <w:rsid w:val="0084683D"/>
    <w:rsid w:val="008501DA"/>
    <w:rsid w:val="008549D4"/>
    <w:rsid w:val="00855E78"/>
    <w:rsid w:val="008561A5"/>
    <w:rsid w:val="008572EE"/>
    <w:rsid w:val="008615AF"/>
    <w:rsid w:val="0086178B"/>
    <w:rsid w:val="00862224"/>
    <w:rsid w:val="00874503"/>
    <w:rsid w:val="008757F1"/>
    <w:rsid w:val="00876950"/>
    <w:rsid w:val="00880E58"/>
    <w:rsid w:val="00885E7D"/>
    <w:rsid w:val="0089337F"/>
    <w:rsid w:val="00894C26"/>
    <w:rsid w:val="00897BF2"/>
    <w:rsid w:val="008A2174"/>
    <w:rsid w:val="008A3C40"/>
    <w:rsid w:val="008A4D54"/>
    <w:rsid w:val="008B0632"/>
    <w:rsid w:val="008B76FB"/>
    <w:rsid w:val="008C3EA9"/>
    <w:rsid w:val="008C5ACF"/>
    <w:rsid w:val="008C7F93"/>
    <w:rsid w:val="008D30E3"/>
    <w:rsid w:val="008D316C"/>
    <w:rsid w:val="008D4C92"/>
    <w:rsid w:val="008D5135"/>
    <w:rsid w:val="008D673D"/>
    <w:rsid w:val="008D6A10"/>
    <w:rsid w:val="008D76CA"/>
    <w:rsid w:val="008E3C81"/>
    <w:rsid w:val="008F2E9D"/>
    <w:rsid w:val="008F579C"/>
    <w:rsid w:val="008F5EAD"/>
    <w:rsid w:val="00902213"/>
    <w:rsid w:val="0090231C"/>
    <w:rsid w:val="00902DDA"/>
    <w:rsid w:val="009054AA"/>
    <w:rsid w:val="00905F0A"/>
    <w:rsid w:val="009112C5"/>
    <w:rsid w:val="00916D03"/>
    <w:rsid w:val="0091740C"/>
    <w:rsid w:val="009216EA"/>
    <w:rsid w:val="00923439"/>
    <w:rsid w:val="0092724C"/>
    <w:rsid w:val="0093222C"/>
    <w:rsid w:val="00933F2C"/>
    <w:rsid w:val="00934EF6"/>
    <w:rsid w:val="0093553A"/>
    <w:rsid w:val="009515FB"/>
    <w:rsid w:val="00954338"/>
    <w:rsid w:val="00964DA4"/>
    <w:rsid w:val="00972DD9"/>
    <w:rsid w:val="009754E3"/>
    <w:rsid w:val="009759F1"/>
    <w:rsid w:val="00976364"/>
    <w:rsid w:val="00976FC4"/>
    <w:rsid w:val="0098392E"/>
    <w:rsid w:val="00984712"/>
    <w:rsid w:val="00985147"/>
    <w:rsid w:val="00987EB6"/>
    <w:rsid w:val="00991B06"/>
    <w:rsid w:val="00992E36"/>
    <w:rsid w:val="00995247"/>
    <w:rsid w:val="0099641D"/>
    <w:rsid w:val="009A303F"/>
    <w:rsid w:val="009B0B08"/>
    <w:rsid w:val="009B266A"/>
    <w:rsid w:val="009B6483"/>
    <w:rsid w:val="009C0967"/>
    <w:rsid w:val="009C14F1"/>
    <w:rsid w:val="009C2E0A"/>
    <w:rsid w:val="009C3D5D"/>
    <w:rsid w:val="009D42E7"/>
    <w:rsid w:val="009D5096"/>
    <w:rsid w:val="009E0365"/>
    <w:rsid w:val="009E0D3B"/>
    <w:rsid w:val="009E2AFF"/>
    <w:rsid w:val="009E3B99"/>
    <w:rsid w:val="009E4F78"/>
    <w:rsid w:val="009F3A87"/>
    <w:rsid w:val="009F3A9F"/>
    <w:rsid w:val="009F3AEB"/>
    <w:rsid w:val="009F435A"/>
    <w:rsid w:val="009F499C"/>
    <w:rsid w:val="009F5E88"/>
    <w:rsid w:val="00A04396"/>
    <w:rsid w:val="00A1005D"/>
    <w:rsid w:val="00A11662"/>
    <w:rsid w:val="00A12F49"/>
    <w:rsid w:val="00A157FD"/>
    <w:rsid w:val="00A2018C"/>
    <w:rsid w:val="00A2022C"/>
    <w:rsid w:val="00A21DD5"/>
    <w:rsid w:val="00A2327B"/>
    <w:rsid w:val="00A23F60"/>
    <w:rsid w:val="00A35F23"/>
    <w:rsid w:val="00A403AE"/>
    <w:rsid w:val="00A44DE5"/>
    <w:rsid w:val="00A520A1"/>
    <w:rsid w:val="00A705BC"/>
    <w:rsid w:val="00A71013"/>
    <w:rsid w:val="00A74755"/>
    <w:rsid w:val="00A77BD3"/>
    <w:rsid w:val="00A80837"/>
    <w:rsid w:val="00A823B2"/>
    <w:rsid w:val="00A82B32"/>
    <w:rsid w:val="00A86449"/>
    <w:rsid w:val="00A93A50"/>
    <w:rsid w:val="00A96D52"/>
    <w:rsid w:val="00AA0DF6"/>
    <w:rsid w:val="00AA1B4A"/>
    <w:rsid w:val="00AA763E"/>
    <w:rsid w:val="00AB5897"/>
    <w:rsid w:val="00AB5B45"/>
    <w:rsid w:val="00AC00EC"/>
    <w:rsid w:val="00AC0AB9"/>
    <w:rsid w:val="00AC13D6"/>
    <w:rsid w:val="00AC188E"/>
    <w:rsid w:val="00AC760B"/>
    <w:rsid w:val="00AD3356"/>
    <w:rsid w:val="00AD4C72"/>
    <w:rsid w:val="00AD7D6E"/>
    <w:rsid w:val="00AE425A"/>
    <w:rsid w:val="00AE4E25"/>
    <w:rsid w:val="00AE5382"/>
    <w:rsid w:val="00AE5A2E"/>
    <w:rsid w:val="00AF338D"/>
    <w:rsid w:val="00AF3610"/>
    <w:rsid w:val="00AF6856"/>
    <w:rsid w:val="00B112FE"/>
    <w:rsid w:val="00B11590"/>
    <w:rsid w:val="00B13751"/>
    <w:rsid w:val="00B1464F"/>
    <w:rsid w:val="00B14789"/>
    <w:rsid w:val="00B16F94"/>
    <w:rsid w:val="00B25A7B"/>
    <w:rsid w:val="00B2720B"/>
    <w:rsid w:val="00B34749"/>
    <w:rsid w:val="00B3583A"/>
    <w:rsid w:val="00B358CD"/>
    <w:rsid w:val="00B35CB0"/>
    <w:rsid w:val="00B371FD"/>
    <w:rsid w:val="00B414DA"/>
    <w:rsid w:val="00B45020"/>
    <w:rsid w:val="00B47C6C"/>
    <w:rsid w:val="00B505C2"/>
    <w:rsid w:val="00B51057"/>
    <w:rsid w:val="00B615C8"/>
    <w:rsid w:val="00B63265"/>
    <w:rsid w:val="00B65004"/>
    <w:rsid w:val="00B726F7"/>
    <w:rsid w:val="00B761FD"/>
    <w:rsid w:val="00B82804"/>
    <w:rsid w:val="00B82FF1"/>
    <w:rsid w:val="00B83404"/>
    <w:rsid w:val="00B97849"/>
    <w:rsid w:val="00BA0064"/>
    <w:rsid w:val="00BA2422"/>
    <w:rsid w:val="00BA36C8"/>
    <w:rsid w:val="00BA47E6"/>
    <w:rsid w:val="00BA59C8"/>
    <w:rsid w:val="00BB54CB"/>
    <w:rsid w:val="00BD1576"/>
    <w:rsid w:val="00BD60E2"/>
    <w:rsid w:val="00BE1F59"/>
    <w:rsid w:val="00BE4F2A"/>
    <w:rsid w:val="00BE6BC2"/>
    <w:rsid w:val="00BE7B34"/>
    <w:rsid w:val="00BF42E6"/>
    <w:rsid w:val="00BF4688"/>
    <w:rsid w:val="00BF6DDA"/>
    <w:rsid w:val="00C00905"/>
    <w:rsid w:val="00C00A51"/>
    <w:rsid w:val="00C056FF"/>
    <w:rsid w:val="00C07A6E"/>
    <w:rsid w:val="00C10545"/>
    <w:rsid w:val="00C12DDF"/>
    <w:rsid w:val="00C15B04"/>
    <w:rsid w:val="00C161BD"/>
    <w:rsid w:val="00C20D5B"/>
    <w:rsid w:val="00C22F77"/>
    <w:rsid w:val="00C230EE"/>
    <w:rsid w:val="00C241B7"/>
    <w:rsid w:val="00C2655D"/>
    <w:rsid w:val="00C3302C"/>
    <w:rsid w:val="00C350DC"/>
    <w:rsid w:val="00C3679D"/>
    <w:rsid w:val="00C42AC3"/>
    <w:rsid w:val="00C451EA"/>
    <w:rsid w:val="00C4556F"/>
    <w:rsid w:val="00C51E8B"/>
    <w:rsid w:val="00C538D5"/>
    <w:rsid w:val="00C5734A"/>
    <w:rsid w:val="00C62580"/>
    <w:rsid w:val="00C76CC0"/>
    <w:rsid w:val="00C84E82"/>
    <w:rsid w:val="00C87BF6"/>
    <w:rsid w:val="00C90ADA"/>
    <w:rsid w:val="00C93F52"/>
    <w:rsid w:val="00CA4DA4"/>
    <w:rsid w:val="00CA7A69"/>
    <w:rsid w:val="00CB5AAD"/>
    <w:rsid w:val="00CB7612"/>
    <w:rsid w:val="00CC01D9"/>
    <w:rsid w:val="00CC5804"/>
    <w:rsid w:val="00CC6B82"/>
    <w:rsid w:val="00CD3011"/>
    <w:rsid w:val="00CD42F9"/>
    <w:rsid w:val="00CD4EC8"/>
    <w:rsid w:val="00CD78D5"/>
    <w:rsid w:val="00CE441B"/>
    <w:rsid w:val="00CE4F63"/>
    <w:rsid w:val="00CE5E74"/>
    <w:rsid w:val="00CE64CF"/>
    <w:rsid w:val="00D00F2B"/>
    <w:rsid w:val="00D06497"/>
    <w:rsid w:val="00D17DB5"/>
    <w:rsid w:val="00D201B9"/>
    <w:rsid w:val="00D20E35"/>
    <w:rsid w:val="00D21D8B"/>
    <w:rsid w:val="00D30EB4"/>
    <w:rsid w:val="00D32CCE"/>
    <w:rsid w:val="00D33372"/>
    <w:rsid w:val="00D37769"/>
    <w:rsid w:val="00D43CE5"/>
    <w:rsid w:val="00D473AC"/>
    <w:rsid w:val="00D47EB4"/>
    <w:rsid w:val="00D55EFF"/>
    <w:rsid w:val="00D6773B"/>
    <w:rsid w:val="00D74AA4"/>
    <w:rsid w:val="00D763EC"/>
    <w:rsid w:val="00DA5A8B"/>
    <w:rsid w:val="00DA6096"/>
    <w:rsid w:val="00DB239D"/>
    <w:rsid w:val="00DB6618"/>
    <w:rsid w:val="00DC13EF"/>
    <w:rsid w:val="00DC5A4D"/>
    <w:rsid w:val="00DC6D86"/>
    <w:rsid w:val="00DD0BE3"/>
    <w:rsid w:val="00DD17A2"/>
    <w:rsid w:val="00DD19E3"/>
    <w:rsid w:val="00DD5DB9"/>
    <w:rsid w:val="00DD722F"/>
    <w:rsid w:val="00DE07F9"/>
    <w:rsid w:val="00DE181D"/>
    <w:rsid w:val="00DE215E"/>
    <w:rsid w:val="00DE2ABC"/>
    <w:rsid w:val="00DE483A"/>
    <w:rsid w:val="00DE77DA"/>
    <w:rsid w:val="00DF4C9D"/>
    <w:rsid w:val="00E0135F"/>
    <w:rsid w:val="00E05F16"/>
    <w:rsid w:val="00E1152F"/>
    <w:rsid w:val="00E22512"/>
    <w:rsid w:val="00E23FA6"/>
    <w:rsid w:val="00E2764C"/>
    <w:rsid w:val="00E32D76"/>
    <w:rsid w:val="00E337FE"/>
    <w:rsid w:val="00E35279"/>
    <w:rsid w:val="00E41898"/>
    <w:rsid w:val="00E46E7A"/>
    <w:rsid w:val="00E60863"/>
    <w:rsid w:val="00E624BC"/>
    <w:rsid w:val="00E645E9"/>
    <w:rsid w:val="00E66EB8"/>
    <w:rsid w:val="00E70220"/>
    <w:rsid w:val="00E72707"/>
    <w:rsid w:val="00E750A8"/>
    <w:rsid w:val="00E76A02"/>
    <w:rsid w:val="00E83EC7"/>
    <w:rsid w:val="00E87949"/>
    <w:rsid w:val="00E92515"/>
    <w:rsid w:val="00E966B1"/>
    <w:rsid w:val="00E97403"/>
    <w:rsid w:val="00EA4902"/>
    <w:rsid w:val="00EA4A1D"/>
    <w:rsid w:val="00EA6D8E"/>
    <w:rsid w:val="00EB291A"/>
    <w:rsid w:val="00EB2A23"/>
    <w:rsid w:val="00EB4CB0"/>
    <w:rsid w:val="00EC314D"/>
    <w:rsid w:val="00EC388C"/>
    <w:rsid w:val="00EC47DE"/>
    <w:rsid w:val="00EC5F99"/>
    <w:rsid w:val="00EC62E5"/>
    <w:rsid w:val="00EC7013"/>
    <w:rsid w:val="00ED5296"/>
    <w:rsid w:val="00ED5F49"/>
    <w:rsid w:val="00ED7804"/>
    <w:rsid w:val="00EF1A79"/>
    <w:rsid w:val="00EF731B"/>
    <w:rsid w:val="00F06C11"/>
    <w:rsid w:val="00F06CE0"/>
    <w:rsid w:val="00F2266C"/>
    <w:rsid w:val="00F2566A"/>
    <w:rsid w:val="00F30FBB"/>
    <w:rsid w:val="00F3365D"/>
    <w:rsid w:val="00F33D24"/>
    <w:rsid w:val="00F36564"/>
    <w:rsid w:val="00F3680E"/>
    <w:rsid w:val="00F4370C"/>
    <w:rsid w:val="00F51F10"/>
    <w:rsid w:val="00F52BE5"/>
    <w:rsid w:val="00F53AE7"/>
    <w:rsid w:val="00F540BE"/>
    <w:rsid w:val="00F60E41"/>
    <w:rsid w:val="00F6211A"/>
    <w:rsid w:val="00F70A21"/>
    <w:rsid w:val="00F92088"/>
    <w:rsid w:val="00F9337E"/>
    <w:rsid w:val="00F94AC0"/>
    <w:rsid w:val="00FA033A"/>
    <w:rsid w:val="00FA0BBE"/>
    <w:rsid w:val="00FB0238"/>
    <w:rsid w:val="00FB07EC"/>
    <w:rsid w:val="00FB1001"/>
    <w:rsid w:val="00FB3599"/>
    <w:rsid w:val="00FB5679"/>
    <w:rsid w:val="00FB6818"/>
    <w:rsid w:val="00FB73D5"/>
    <w:rsid w:val="00FC612B"/>
    <w:rsid w:val="00FD06B0"/>
    <w:rsid w:val="00FD1577"/>
    <w:rsid w:val="00FD4BDE"/>
    <w:rsid w:val="00FD5AF0"/>
    <w:rsid w:val="00FE05B5"/>
    <w:rsid w:val="00FE0DE5"/>
    <w:rsid w:val="00FE19B8"/>
    <w:rsid w:val="00FE4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3]" stroke="f" strokecolor="#babbbd">
      <v:fill color="none [3213]"/>
      <v:stroke color="#babbbd" on="f"/>
    </o:shapedefaults>
    <o:shapelayout v:ext="edit">
      <o:idmap v:ext="edit" data="1"/>
    </o:shapelayout>
  </w:shapeDefaults>
  <w:decimalSymbol w:val=","/>
  <w:listSeparator w:val=";"/>
  <w15:docId w15:val="{3FEE0F00-D625-46DF-A93D-5CE008C3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520739"/>
    <w:pPr>
      <w:spacing w:line="360" w:lineRule="auto"/>
      <w:jc w:val="both"/>
    </w:pPr>
    <w:rPr>
      <w:rFonts w:ascii="Arial" w:hAnsi="Arial"/>
      <w:sz w:val="22"/>
      <w:szCs w:val="24"/>
      <w:lang w:eastAsia="de-DE"/>
    </w:rPr>
  </w:style>
  <w:style w:type="paragraph" w:styleId="Rubrik1">
    <w:name w:val="heading 1"/>
    <w:aliases w:val="Überschrift"/>
    <w:basedOn w:val="Normal"/>
    <w:next w:val="Normal"/>
    <w:link w:val="Rubrik1Char"/>
    <w:qFormat/>
    <w:rsid w:val="00520739"/>
    <w:pPr>
      <w:keepNext/>
      <w:outlineLvl w:val="0"/>
    </w:pPr>
    <w:rPr>
      <w:rFonts w:cs="Arial"/>
      <w:b/>
      <w:bCs/>
      <w:kern w:val="32"/>
      <w:sz w:val="28"/>
      <w:szCs w:val="32"/>
    </w:rPr>
  </w:style>
  <w:style w:type="paragraph" w:styleId="Rubrik2">
    <w:name w:val="heading 2"/>
    <w:aliases w:val="Einleituzngstext"/>
    <w:basedOn w:val="Normal"/>
    <w:next w:val="Normal"/>
    <w:qFormat/>
    <w:rsid w:val="00520739"/>
    <w:pPr>
      <w:keepNext/>
      <w:spacing w:before="360" w:after="240"/>
      <w:outlineLvl w:val="1"/>
    </w:pPr>
    <w:rPr>
      <w:rFonts w:cs="Arial"/>
      <w:b/>
      <w:bCs/>
      <w:iCs/>
      <w:szCs w:val="28"/>
    </w:rPr>
  </w:style>
  <w:style w:type="paragraph" w:styleId="Rubrik3">
    <w:name w:val="heading 3"/>
    <w:basedOn w:val="Normal"/>
    <w:next w:val="Normal"/>
    <w:qFormat/>
    <w:rsid w:val="00B45020"/>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aisonDatum">
    <w:name w:val="Saison/ Datum"/>
    <w:basedOn w:val="PRESSEINFORMATION"/>
    <w:rsid w:val="005D3E4D"/>
    <w:pPr>
      <w:spacing w:after="480"/>
    </w:pPr>
    <w:rPr>
      <w:u w:val="none"/>
    </w:rPr>
  </w:style>
  <w:style w:type="paragraph" w:customStyle="1" w:styleId="PRESSEINFORMATION">
    <w:name w:val="PRESSEINFORMATION"/>
    <w:basedOn w:val="Normal"/>
    <w:rsid w:val="00F60E41"/>
    <w:pPr>
      <w:keepNext/>
      <w:tabs>
        <w:tab w:val="left" w:pos="6300"/>
        <w:tab w:val="left" w:pos="8280"/>
      </w:tabs>
      <w:spacing w:line="320" w:lineRule="exact"/>
      <w:outlineLvl w:val="2"/>
    </w:pPr>
    <w:rPr>
      <w:rFonts w:cs="Arial"/>
      <w:u w:val="single"/>
    </w:rPr>
  </w:style>
  <w:style w:type="character" w:customStyle="1" w:styleId="Infobox8ptFettlinks">
    <w:name w:val="Infobox 8 pt Fett links"/>
    <w:basedOn w:val="Standardstycketeckensnitt"/>
    <w:uiPriority w:val="99"/>
    <w:rsid w:val="00ED5F49"/>
    <w:rPr>
      <w:b/>
      <w:bCs/>
      <w:sz w:val="16"/>
    </w:rPr>
  </w:style>
  <w:style w:type="character" w:customStyle="1" w:styleId="Kontakt">
    <w:name w:val="Kontakt"/>
    <w:basedOn w:val="Standardstycketeckensnitt"/>
    <w:rsid w:val="0006701D"/>
    <w:rPr>
      <w:rFonts w:ascii="Arial" w:hAnsi="Arial"/>
      <w:sz w:val="20"/>
    </w:rPr>
  </w:style>
  <w:style w:type="character" w:customStyle="1" w:styleId="INFOBOXTITEL">
    <w:name w:val="INFOBOX TITEL"/>
    <w:basedOn w:val="Standardstycketeckensnitt"/>
    <w:rsid w:val="00534B88"/>
    <w:rPr>
      <w:rFonts w:ascii="Arial Black" w:hAnsi="Arial Black"/>
    </w:rPr>
  </w:style>
  <w:style w:type="paragraph" w:customStyle="1" w:styleId="berschriftinInfobox">
    <w:name w:val="Überschrift in Infobox"/>
    <w:basedOn w:val="Normal"/>
    <w:rsid w:val="00ED5F49"/>
    <w:pPr>
      <w:spacing w:before="240" w:after="240"/>
      <w:ind w:left="357" w:right="249"/>
    </w:pPr>
    <w:rPr>
      <w:b/>
      <w:bCs/>
      <w:sz w:val="18"/>
      <w:szCs w:val="20"/>
      <w:u w:val="single"/>
    </w:rPr>
  </w:style>
  <w:style w:type="paragraph" w:customStyle="1" w:styleId="InfoundLink">
    <w:name w:val="Info und Link"/>
    <w:basedOn w:val="Normal"/>
    <w:rsid w:val="00ED5F49"/>
    <w:pPr>
      <w:jc w:val="center"/>
    </w:pPr>
    <w:rPr>
      <w:b/>
    </w:rPr>
  </w:style>
  <w:style w:type="paragraph" w:customStyle="1" w:styleId="Pressekontakt">
    <w:name w:val="Pressekontakt"/>
    <w:basedOn w:val="Normal"/>
    <w:rsid w:val="00ED5F49"/>
    <w:pPr>
      <w:spacing w:before="360"/>
    </w:pPr>
    <w:rPr>
      <w:b/>
    </w:rPr>
  </w:style>
  <w:style w:type="paragraph" w:styleId="Dokumentversikt">
    <w:name w:val="Document Map"/>
    <w:basedOn w:val="Normal"/>
    <w:semiHidden/>
    <w:rsid w:val="00054C62"/>
    <w:pPr>
      <w:shd w:val="clear" w:color="auto" w:fill="000080"/>
    </w:pPr>
    <w:rPr>
      <w:rFonts w:ascii="Tahoma" w:hAnsi="Tahoma" w:cs="Tahoma"/>
      <w:sz w:val="20"/>
      <w:szCs w:val="20"/>
    </w:rPr>
  </w:style>
  <w:style w:type="character" w:styleId="Hyperlnk">
    <w:name w:val="Hyperlink"/>
    <w:basedOn w:val="Standardstycketeckensnitt"/>
    <w:rsid w:val="00351CD6"/>
    <w:rPr>
      <w:color w:val="0000FF"/>
      <w:u w:val="single"/>
    </w:rPr>
  </w:style>
  <w:style w:type="character" w:styleId="Stark">
    <w:name w:val="Strong"/>
    <w:basedOn w:val="Standardstycketeckensnitt"/>
    <w:qFormat/>
    <w:rsid w:val="00CA4DA4"/>
    <w:rPr>
      <w:b/>
      <w:bCs/>
    </w:rPr>
  </w:style>
  <w:style w:type="paragraph" w:styleId="Ballongtext">
    <w:name w:val="Balloon Text"/>
    <w:basedOn w:val="Normal"/>
    <w:semiHidden/>
    <w:rsid w:val="008B76FB"/>
    <w:rPr>
      <w:rFonts w:ascii="Tahoma" w:hAnsi="Tahoma" w:cs="Tahoma"/>
      <w:sz w:val="16"/>
      <w:szCs w:val="16"/>
    </w:rPr>
  </w:style>
  <w:style w:type="paragraph" w:styleId="Brdtext3">
    <w:name w:val="Body Text 3"/>
    <w:basedOn w:val="Normal"/>
    <w:link w:val="Brdtext3Char"/>
    <w:rsid w:val="006401A9"/>
    <w:pPr>
      <w:spacing w:line="240" w:lineRule="auto"/>
      <w:jc w:val="left"/>
    </w:pPr>
    <w:rPr>
      <w:rFonts w:ascii="Times New Roman" w:hAnsi="Times New Roman"/>
      <w:b/>
      <w:bCs/>
      <w:sz w:val="28"/>
      <w:szCs w:val="20"/>
      <w:lang w:val="en-GB"/>
    </w:rPr>
  </w:style>
  <w:style w:type="character" w:customStyle="1" w:styleId="Brdtext3Char">
    <w:name w:val="Brödtext 3 Char"/>
    <w:basedOn w:val="Standardstycketeckensnitt"/>
    <w:link w:val="Brdtext3"/>
    <w:rsid w:val="006401A9"/>
    <w:rPr>
      <w:b/>
      <w:bCs/>
      <w:sz w:val="28"/>
      <w:lang w:val="en-GB"/>
    </w:rPr>
  </w:style>
  <w:style w:type="paragraph" w:customStyle="1" w:styleId="Pa0">
    <w:name w:val="Pa0"/>
    <w:basedOn w:val="Normal"/>
    <w:next w:val="Normal"/>
    <w:rsid w:val="007D0D65"/>
    <w:pPr>
      <w:autoSpaceDE w:val="0"/>
      <w:autoSpaceDN w:val="0"/>
      <w:adjustRightInd w:val="0"/>
      <w:spacing w:line="241" w:lineRule="atLeast"/>
      <w:jc w:val="left"/>
    </w:pPr>
    <w:rPr>
      <w:rFonts w:ascii="Haglofs Mittelschrift" w:eastAsia="Calibri" w:hAnsi="Haglofs Mittelschrift"/>
      <w:sz w:val="24"/>
      <w:lang w:eastAsia="en-US"/>
    </w:rPr>
  </w:style>
  <w:style w:type="character" w:customStyle="1" w:styleId="A0">
    <w:name w:val="A0"/>
    <w:uiPriority w:val="99"/>
    <w:rsid w:val="007D0D65"/>
    <w:rPr>
      <w:rFonts w:cs="Haglofs Mittelschrift"/>
      <w:color w:val="000000"/>
      <w:sz w:val="40"/>
      <w:szCs w:val="40"/>
    </w:rPr>
  </w:style>
  <w:style w:type="character" w:customStyle="1" w:styleId="Rubrik1Char">
    <w:name w:val="Rubrik 1 Char"/>
    <w:aliases w:val="Überschrift Char"/>
    <w:basedOn w:val="Standardstycketeckensnitt"/>
    <w:link w:val="Rubrik1"/>
    <w:rsid w:val="007D0D65"/>
    <w:rPr>
      <w:rFonts w:ascii="Arial" w:hAnsi="Arial" w:cs="Arial"/>
      <w:b/>
      <w:bCs/>
      <w:kern w:val="32"/>
      <w:sz w:val="28"/>
      <w:szCs w:val="32"/>
    </w:rPr>
  </w:style>
  <w:style w:type="paragraph" w:styleId="Normalwebb">
    <w:name w:val="Normal (Web)"/>
    <w:basedOn w:val="Normal"/>
    <w:uiPriority w:val="99"/>
    <w:unhideWhenUsed/>
    <w:rsid w:val="00456DF4"/>
    <w:pPr>
      <w:spacing w:before="240" w:after="240" w:line="240" w:lineRule="auto"/>
      <w:jc w:val="left"/>
    </w:pPr>
    <w:rPr>
      <w:rFonts w:ascii="Tahoma" w:hAnsi="Tahoma" w:cs="Tahoma"/>
      <w:sz w:val="14"/>
      <w:szCs w:val="14"/>
      <w:lang w:eastAsia="sv-SE"/>
    </w:rPr>
  </w:style>
  <w:style w:type="paragraph" w:styleId="Liststycke">
    <w:name w:val="List Paragraph"/>
    <w:basedOn w:val="Normal"/>
    <w:uiPriority w:val="34"/>
    <w:qFormat/>
    <w:rsid w:val="00876950"/>
    <w:pPr>
      <w:ind w:left="720"/>
      <w:contextualSpacing/>
    </w:pPr>
  </w:style>
  <w:style w:type="character" w:styleId="AnvndHyperlnk">
    <w:name w:val="FollowedHyperlink"/>
    <w:basedOn w:val="Standardstycketeckensnitt"/>
    <w:rsid w:val="00075D0A"/>
    <w:rPr>
      <w:color w:val="800080" w:themeColor="followedHyperlink"/>
      <w:u w:val="single"/>
    </w:rPr>
  </w:style>
  <w:style w:type="paragraph" w:customStyle="1" w:styleId="Brdtext1">
    <w:name w:val="Brödtext1"/>
    <w:basedOn w:val="Normal"/>
    <w:rsid w:val="00C230EE"/>
    <w:pPr>
      <w:spacing w:line="240" w:lineRule="auto"/>
      <w:jc w:val="left"/>
    </w:pPr>
    <w:rPr>
      <w:rFonts w:ascii="Helvetica" w:eastAsiaTheme="minorHAnsi" w:hAnsi="Helvetica" w:cs="Helvetica"/>
      <w:color w:val="000000"/>
      <w:sz w:val="24"/>
      <w:lang w:eastAsia="sv-SE"/>
    </w:rPr>
  </w:style>
  <w:style w:type="paragraph" w:styleId="Revision">
    <w:name w:val="Revision"/>
    <w:hidden/>
    <w:uiPriority w:val="99"/>
    <w:semiHidden/>
    <w:rsid w:val="00BA36C8"/>
    <w:rPr>
      <w:rFonts w:ascii="Arial" w:hAnsi="Arial"/>
      <w:sz w:val="22"/>
      <w:szCs w:val="24"/>
      <w:lang w:eastAsia="de-DE"/>
    </w:rPr>
  </w:style>
  <w:style w:type="character" w:styleId="Kommentarsreferens">
    <w:name w:val="annotation reference"/>
    <w:basedOn w:val="Standardstycketeckensnitt"/>
    <w:rsid w:val="00BA36C8"/>
    <w:rPr>
      <w:sz w:val="16"/>
      <w:szCs w:val="16"/>
    </w:rPr>
  </w:style>
  <w:style w:type="paragraph" w:styleId="Kommentarer">
    <w:name w:val="annotation text"/>
    <w:basedOn w:val="Normal"/>
    <w:link w:val="KommentarerChar"/>
    <w:rsid w:val="00BA36C8"/>
    <w:pPr>
      <w:spacing w:line="240" w:lineRule="auto"/>
    </w:pPr>
    <w:rPr>
      <w:sz w:val="20"/>
      <w:szCs w:val="20"/>
    </w:rPr>
  </w:style>
  <w:style w:type="character" w:customStyle="1" w:styleId="KommentarerChar">
    <w:name w:val="Kommentarer Char"/>
    <w:basedOn w:val="Standardstycketeckensnitt"/>
    <w:link w:val="Kommentarer"/>
    <w:rsid w:val="00BA36C8"/>
    <w:rPr>
      <w:rFonts w:ascii="Arial" w:hAnsi="Arial"/>
      <w:lang w:eastAsia="de-DE"/>
    </w:rPr>
  </w:style>
  <w:style w:type="paragraph" w:styleId="Kommentarsmne">
    <w:name w:val="annotation subject"/>
    <w:basedOn w:val="Kommentarer"/>
    <w:next w:val="Kommentarer"/>
    <w:link w:val="KommentarsmneChar"/>
    <w:rsid w:val="00BA36C8"/>
    <w:rPr>
      <w:b/>
      <w:bCs/>
    </w:rPr>
  </w:style>
  <w:style w:type="character" w:customStyle="1" w:styleId="KommentarsmneChar">
    <w:name w:val="Kommentarsämne Char"/>
    <w:basedOn w:val="KommentarerChar"/>
    <w:link w:val="Kommentarsmne"/>
    <w:rsid w:val="00BA36C8"/>
    <w:rPr>
      <w:rFonts w:ascii="Arial" w:hAnsi="Arial"/>
      <w:b/>
      <w:bCs/>
      <w:lang w:eastAsia="de-DE"/>
    </w:rPr>
  </w:style>
  <w:style w:type="paragraph" w:styleId="Sidhuvud">
    <w:name w:val="header"/>
    <w:basedOn w:val="Normal"/>
    <w:link w:val="SidhuvudChar"/>
    <w:rsid w:val="00730D80"/>
    <w:pPr>
      <w:tabs>
        <w:tab w:val="center" w:pos="4536"/>
        <w:tab w:val="right" w:pos="9072"/>
      </w:tabs>
      <w:spacing w:line="240" w:lineRule="auto"/>
    </w:pPr>
  </w:style>
  <w:style w:type="character" w:customStyle="1" w:styleId="SidhuvudChar">
    <w:name w:val="Sidhuvud Char"/>
    <w:basedOn w:val="Standardstycketeckensnitt"/>
    <w:link w:val="Sidhuvud"/>
    <w:rsid w:val="00730D80"/>
    <w:rPr>
      <w:rFonts w:ascii="Arial" w:hAnsi="Arial"/>
      <w:sz w:val="22"/>
      <w:szCs w:val="24"/>
      <w:lang w:eastAsia="de-DE"/>
    </w:rPr>
  </w:style>
  <w:style w:type="paragraph" w:styleId="Sidfot">
    <w:name w:val="footer"/>
    <w:basedOn w:val="Normal"/>
    <w:link w:val="SidfotChar"/>
    <w:rsid w:val="00730D80"/>
    <w:pPr>
      <w:tabs>
        <w:tab w:val="center" w:pos="4536"/>
        <w:tab w:val="right" w:pos="9072"/>
      </w:tabs>
      <w:spacing w:line="240" w:lineRule="auto"/>
    </w:pPr>
  </w:style>
  <w:style w:type="character" w:customStyle="1" w:styleId="SidfotChar">
    <w:name w:val="Sidfot Char"/>
    <w:basedOn w:val="Standardstycketeckensnitt"/>
    <w:link w:val="Sidfot"/>
    <w:rsid w:val="00730D80"/>
    <w:rPr>
      <w:rFonts w:ascii="Arial" w:hAnsi="Arial"/>
      <w:sz w:val="22"/>
      <w:szCs w:val="24"/>
      <w:lang w:eastAsia="de-DE"/>
    </w:rPr>
  </w:style>
  <w:style w:type="paragraph" w:customStyle="1" w:styleId="Default">
    <w:name w:val="Default"/>
    <w:rsid w:val="0019390E"/>
    <w:pPr>
      <w:autoSpaceDE w:val="0"/>
      <w:autoSpaceDN w:val="0"/>
      <w:adjustRightInd w:val="0"/>
    </w:pPr>
    <w:rPr>
      <w:rFonts w:ascii="HaglofsMittelschrift Alternate" w:hAnsi="HaglofsMittelschrift Alternate" w:cs="HaglofsMittelschrift Alternate"/>
      <w:color w:val="000000"/>
      <w:sz w:val="24"/>
      <w:szCs w:val="24"/>
    </w:rPr>
  </w:style>
  <w:style w:type="character" w:customStyle="1" w:styleId="hps">
    <w:name w:val="hps"/>
    <w:basedOn w:val="Standardstycketeckensnitt"/>
    <w:rsid w:val="006E54BE"/>
  </w:style>
  <w:style w:type="paragraph" w:styleId="Rubrik">
    <w:name w:val="Title"/>
    <w:basedOn w:val="Normal"/>
    <w:next w:val="Normal"/>
    <w:link w:val="RubrikChar"/>
    <w:uiPriority w:val="10"/>
    <w:qFormat/>
    <w:rsid w:val="00897BF2"/>
    <w:pPr>
      <w:pBdr>
        <w:bottom w:val="single" w:sz="8" w:space="4" w:color="4F81BD"/>
      </w:pBdr>
      <w:spacing w:after="300" w:line="240" w:lineRule="auto"/>
      <w:contextualSpacing/>
      <w:jc w:val="left"/>
    </w:pPr>
    <w:rPr>
      <w:rFonts w:ascii="Calibri" w:eastAsia="MS Gothic" w:hAnsi="Calibri"/>
      <w:color w:val="17365D"/>
      <w:spacing w:val="5"/>
      <w:kern w:val="28"/>
      <w:sz w:val="52"/>
      <w:szCs w:val="52"/>
    </w:rPr>
  </w:style>
  <w:style w:type="character" w:customStyle="1" w:styleId="RubrikChar">
    <w:name w:val="Rubrik Char"/>
    <w:basedOn w:val="Standardstycketeckensnitt"/>
    <w:link w:val="Rubrik"/>
    <w:uiPriority w:val="10"/>
    <w:rsid w:val="00897BF2"/>
    <w:rPr>
      <w:rFonts w:ascii="Calibri" w:eastAsia="MS Gothic" w:hAnsi="Calibri"/>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9099">
      <w:bodyDiv w:val="1"/>
      <w:marLeft w:val="0"/>
      <w:marRight w:val="0"/>
      <w:marTop w:val="0"/>
      <w:marBottom w:val="0"/>
      <w:divBdr>
        <w:top w:val="none" w:sz="0" w:space="0" w:color="auto"/>
        <w:left w:val="none" w:sz="0" w:space="0" w:color="auto"/>
        <w:bottom w:val="none" w:sz="0" w:space="0" w:color="auto"/>
        <w:right w:val="none" w:sz="0" w:space="0" w:color="auto"/>
      </w:divBdr>
      <w:divsChild>
        <w:div w:id="1817333115">
          <w:marLeft w:val="0"/>
          <w:marRight w:val="0"/>
          <w:marTop w:val="0"/>
          <w:marBottom w:val="0"/>
          <w:divBdr>
            <w:top w:val="none" w:sz="0" w:space="0" w:color="auto"/>
            <w:left w:val="none" w:sz="0" w:space="0" w:color="auto"/>
            <w:bottom w:val="none" w:sz="0" w:space="0" w:color="auto"/>
            <w:right w:val="none" w:sz="0" w:space="0" w:color="auto"/>
          </w:divBdr>
          <w:divsChild>
            <w:div w:id="1128550235">
              <w:marLeft w:val="0"/>
              <w:marRight w:val="0"/>
              <w:marTop w:val="0"/>
              <w:marBottom w:val="0"/>
              <w:divBdr>
                <w:top w:val="none" w:sz="0" w:space="0" w:color="auto"/>
                <w:left w:val="none" w:sz="0" w:space="0" w:color="auto"/>
                <w:bottom w:val="none" w:sz="0" w:space="0" w:color="auto"/>
                <w:right w:val="none" w:sz="0" w:space="0" w:color="auto"/>
              </w:divBdr>
              <w:divsChild>
                <w:div w:id="897520079">
                  <w:marLeft w:val="0"/>
                  <w:marRight w:val="0"/>
                  <w:marTop w:val="0"/>
                  <w:marBottom w:val="0"/>
                  <w:divBdr>
                    <w:top w:val="none" w:sz="0" w:space="0" w:color="auto"/>
                    <w:left w:val="none" w:sz="0" w:space="0" w:color="auto"/>
                    <w:bottom w:val="none" w:sz="0" w:space="0" w:color="auto"/>
                    <w:right w:val="none" w:sz="0" w:space="0" w:color="auto"/>
                  </w:divBdr>
                  <w:divsChild>
                    <w:div w:id="168495196">
                      <w:marLeft w:val="0"/>
                      <w:marRight w:val="0"/>
                      <w:marTop w:val="0"/>
                      <w:marBottom w:val="0"/>
                      <w:divBdr>
                        <w:top w:val="none" w:sz="0" w:space="0" w:color="auto"/>
                        <w:left w:val="none" w:sz="0" w:space="0" w:color="auto"/>
                        <w:bottom w:val="none" w:sz="0" w:space="0" w:color="auto"/>
                        <w:right w:val="none" w:sz="0" w:space="0" w:color="auto"/>
                      </w:divBdr>
                      <w:divsChild>
                        <w:div w:id="675574332">
                          <w:marLeft w:val="0"/>
                          <w:marRight w:val="0"/>
                          <w:marTop w:val="0"/>
                          <w:marBottom w:val="0"/>
                          <w:divBdr>
                            <w:top w:val="none" w:sz="0" w:space="0" w:color="auto"/>
                            <w:left w:val="none" w:sz="0" w:space="0" w:color="auto"/>
                            <w:bottom w:val="none" w:sz="0" w:space="0" w:color="auto"/>
                            <w:right w:val="none" w:sz="0" w:space="0" w:color="auto"/>
                          </w:divBdr>
                          <w:divsChild>
                            <w:div w:id="372005502">
                              <w:marLeft w:val="0"/>
                              <w:marRight w:val="0"/>
                              <w:marTop w:val="0"/>
                              <w:marBottom w:val="0"/>
                              <w:divBdr>
                                <w:top w:val="none" w:sz="0" w:space="0" w:color="auto"/>
                                <w:left w:val="none" w:sz="0" w:space="0" w:color="auto"/>
                                <w:bottom w:val="none" w:sz="0" w:space="0" w:color="auto"/>
                                <w:right w:val="none" w:sz="0" w:space="0" w:color="auto"/>
                              </w:divBdr>
                              <w:divsChild>
                                <w:div w:id="264581123">
                                  <w:marLeft w:val="0"/>
                                  <w:marRight w:val="0"/>
                                  <w:marTop w:val="0"/>
                                  <w:marBottom w:val="0"/>
                                  <w:divBdr>
                                    <w:top w:val="none" w:sz="0" w:space="0" w:color="auto"/>
                                    <w:left w:val="none" w:sz="0" w:space="0" w:color="auto"/>
                                    <w:bottom w:val="none" w:sz="0" w:space="0" w:color="auto"/>
                                    <w:right w:val="none" w:sz="0" w:space="0" w:color="auto"/>
                                  </w:divBdr>
                                  <w:divsChild>
                                    <w:div w:id="366030561">
                                      <w:marLeft w:val="0"/>
                                      <w:marRight w:val="40"/>
                                      <w:marTop w:val="0"/>
                                      <w:marBottom w:val="0"/>
                                      <w:divBdr>
                                        <w:top w:val="none" w:sz="0" w:space="0" w:color="auto"/>
                                        <w:left w:val="none" w:sz="0" w:space="0" w:color="auto"/>
                                        <w:bottom w:val="none" w:sz="0" w:space="0" w:color="auto"/>
                                        <w:right w:val="none" w:sz="0" w:space="0" w:color="auto"/>
                                      </w:divBdr>
                                      <w:divsChild>
                                        <w:div w:id="756170678">
                                          <w:marLeft w:val="0"/>
                                          <w:marRight w:val="0"/>
                                          <w:marTop w:val="0"/>
                                          <w:marBottom w:val="0"/>
                                          <w:divBdr>
                                            <w:top w:val="none" w:sz="0" w:space="0" w:color="auto"/>
                                            <w:left w:val="none" w:sz="0" w:space="0" w:color="auto"/>
                                            <w:bottom w:val="none" w:sz="0" w:space="0" w:color="auto"/>
                                            <w:right w:val="none" w:sz="0" w:space="0" w:color="auto"/>
                                          </w:divBdr>
                                        </w:div>
                                        <w:div w:id="662010988">
                                          <w:marLeft w:val="0"/>
                                          <w:marRight w:val="0"/>
                                          <w:marTop w:val="0"/>
                                          <w:marBottom w:val="0"/>
                                          <w:divBdr>
                                            <w:top w:val="none" w:sz="0" w:space="0" w:color="auto"/>
                                            <w:left w:val="none" w:sz="0" w:space="0" w:color="auto"/>
                                            <w:bottom w:val="none" w:sz="0" w:space="0" w:color="auto"/>
                                            <w:right w:val="none" w:sz="0" w:space="0" w:color="auto"/>
                                          </w:divBdr>
                                        </w:div>
                                        <w:div w:id="907227293">
                                          <w:marLeft w:val="0"/>
                                          <w:marRight w:val="0"/>
                                          <w:marTop w:val="0"/>
                                          <w:marBottom w:val="0"/>
                                          <w:divBdr>
                                            <w:top w:val="single" w:sz="4" w:space="12" w:color="999999"/>
                                            <w:left w:val="single" w:sz="4" w:space="12" w:color="999999"/>
                                            <w:bottom w:val="single" w:sz="4" w:space="12" w:color="999999"/>
                                            <w:right w:val="single" w:sz="4" w:space="12" w:color="999999"/>
                                          </w:divBdr>
                                          <w:divsChild>
                                            <w:div w:id="15830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8147">
                                  <w:marLeft w:val="0"/>
                                  <w:marRight w:val="0"/>
                                  <w:marTop w:val="0"/>
                                  <w:marBottom w:val="0"/>
                                  <w:divBdr>
                                    <w:top w:val="none" w:sz="0" w:space="0" w:color="auto"/>
                                    <w:left w:val="none" w:sz="0" w:space="0" w:color="auto"/>
                                    <w:bottom w:val="none" w:sz="0" w:space="0" w:color="auto"/>
                                    <w:right w:val="none" w:sz="0" w:space="0" w:color="auto"/>
                                  </w:divBdr>
                                  <w:divsChild>
                                    <w:div w:id="1715080705">
                                      <w:marLeft w:val="40"/>
                                      <w:marRight w:val="0"/>
                                      <w:marTop w:val="0"/>
                                      <w:marBottom w:val="0"/>
                                      <w:divBdr>
                                        <w:top w:val="none" w:sz="0" w:space="0" w:color="auto"/>
                                        <w:left w:val="none" w:sz="0" w:space="0" w:color="auto"/>
                                        <w:bottom w:val="none" w:sz="0" w:space="0" w:color="auto"/>
                                        <w:right w:val="none" w:sz="0" w:space="0" w:color="auto"/>
                                      </w:divBdr>
                                      <w:divsChild>
                                        <w:div w:id="662970476">
                                          <w:marLeft w:val="0"/>
                                          <w:marRight w:val="0"/>
                                          <w:marTop w:val="0"/>
                                          <w:marBottom w:val="0"/>
                                          <w:divBdr>
                                            <w:top w:val="none" w:sz="0" w:space="0" w:color="auto"/>
                                            <w:left w:val="none" w:sz="0" w:space="0" w:color="auto"/>
                                            <w:bottom w:val="none" w:sz="0" w:space="0" w:color="auto"/>
                                            <w:right w:val="none" w:sz="0" w:space="0" w:color="auto"/>
                                          </w:divBdr>
                                          <w:divsChild>
                                            <w:div w:id="2087143660">
                                              <w:marLeft w:val="0"/>
                                              <w:marRight w:val="0"/>
                                              <w:marTop w:val="0"/>
                                              <w:marBottom w:val="80"/>
                                              <w:divBdr>
                                                <w:top w:val="single" w:sz="4" w:space="0" w:color="F5F5F5"/>
                                                <w:left w:val="single" w:sz="4" w:space="0" w:color="F5F5F5"/>
                                                <w:bottom w:val="single" w:sz="4" w:space="0" w:color="F5F5F5"/>
                                                <w:right w:val="single" w:sz="4" w:space="0" w:color="F5F5F5"/>
                                              </w:divBdr>
                                              <w:divsChild>
                                                <w:div w:id="2061437092">
                                                  <w:marLeft w:val="0"/>
                                                  <w:marRight w:val="0"/>
                                                  <w:marTop w:val="0"/>
                                                  <w:marBottom w:val="0"/>
                                                  <w:divBdr>
                                                    <w:top w:val="none" w:sz="0" w:space="0" w:color="auto"/>
                                                    <w:left w:val="none" w:sz="0" w:space="0" w:color="auto"/>
                                                    <w:bottom w:val="none" w:sz="0" w:space="0" w:color="auto"/>
                                                    <w:right w:val="none" w:sz="0" w:space="0" w:color="auto"/>
                                                  </w:divBdr>
                                                  <w:divsChild>
                                                    <w:div w:id="481654845">
                                                      <w:marLeft w:val="0"/>
                                                      <w:marRight w:val="0"/>
                                                      <w:marTop w:val="0"/>
                                                      <w:marBottom w:val="0"/>
                                                      <w:divBdr>
                                                        <w:top w:val="none" w:sz="0" w:space="0" w:color="auto"/>
                                                        <w:left w:val="none" w:sz="0" w:space="0" w:color="auto"/>
                                                        <w:bottom w:val="none" w:sz="0" w:space="0" w:color="auto"/>
                                                        <w:right w:val="none" w:sz="0" w:space="0" w:color="auto"/>
                                                      </w:divBdr>
                                                      <w:divsChild>
                                                        <w:div w:id="375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62408">
      <w:bodyDiv w:val="1"/>
      <w:marLeft w:val="0"/>
      <w:marRight w:val="0"/>
      <w:marTop w:val="0"/>
      <w:marBottom w:val="0"/>
      <w:divBdr>
        <w:top w:val="none" w:sz="0" w:space="0" w:color="auto"/>
        <w:left w:val="none" w:sz="0" w:space="0" w:color="auto"/>
        <w:bottom w:val="none" w:sz="0" w:space="0" w:color="auto"/>
        <w:right w:val="none" w:sz="0" w:space="0" w:color="auto"/>
      </w:divBdr>
      <w:divsChild>
        <w:div w:id="424770275">
          <w:marLeft w:val="0"/>
          <w:marRight w:val="0"/>
          <w:marTop w:val="0"/>
          <w:marBottom w:val="0"/>
          <w:divBdr>
            <w:top w:val="none" w:sz="0" w:space="0" w:color="auto"/>
            <w:left w:val="none" w:sz="0" w:space="0" w:color="auto"/>
            <w:bottom w:val="none" w:sz="0" w:space="0" w:color="auto"/>
            <w:right w:val="none" w:sz="0" w:space="0" w:color="auto"/>
          </w:divBdr>
        </w:div>
      </w:divsChild>
    </w:div>
    <w:div w:id="378282443">
      <w:bodyDiv w:val="1"/>
      <w:marLeft w:val="0"/>
      <w:marRight w:val="0"/>
      <w:marTop w:val="0"/>
      <w:marBottom w:val="0"/>
      <w:divBdr>
        <w:top w:val="none" w:sz="0" w:space="0" w:color="auto"/>
        <w:left w:val="none" w:sz="0" w:space="0" w:color="auto"/>
        <w:bottom w:val="none" w:sz="0" w:space="0" w:color="auto"/>
        <w:right w:val="none" w:sz="0" w:space="0" w:color="auto"/>
      </w:divBdr>
    </w:div>
    <w:div w:id="387845897">
      <w:bodyDiv w:val="1"/>
      <w:marLeft w:val="0"/>
      <w:marRight w:val="0"/>
      <w:marTop w:val="0"/>
      <w:marBottom w:val="0"/>
      <w:divBdr>
        <w:top w:val="none" w:sz="0" w:space="0" w:color="auto"/>
        <w:left w:val="none" w:sz="0" w:space="0" w:color="auto"/>
        <w:bottom w:val="none" w:sz="0" w:space="0" w:color="auto"/>
        <w:right w:val="none" w:sz="0" w:space="0" w:color="auto"/>
      </w:divBdr>
      <w:divsChild>
        <w:div w:id="1604066730">
          <w:marLeft w:val="0"/>
          <w:marRight w:val="0"/>
          <w:marTop w:val="0"/>
          <w:marBottom w:val="0"/>
          <w:divBdr>
            <w:top w:val="none" w:sz="0" w:space="0" w:color="auto"/>
            <w:left w:val="none" w:sz="0" w:space="0" w:color="auto"/>
            <w:bottom w:val="none" w:sz="0" w:space="0" w:color="auto"/>
            <w:right w:val="none" w:sz="0" w:space="0" w:color="auto"/>
          </w:divBdr>
          <w:divsChild>
            <w:div w:id="1978681251">
              <w:marLeft w:val="0"/>
              <w:marRight w:val="0"/>
              <w:marTop w:val="0"/>
              <w:marBottom w:val="0"/>
              <w:divBdr>
                <w:top w:val="none" w:sz="0" w:space="0" w:color="auto"/>
                <w:left w:val="none" w:sz="0" w:space="0" w:color="auto"/>
                <w:bottom w:val="none" w:sz="0" w:space="0" w:color="auto"/>
                <w:right w:val="none" w:sz="0" w:space="0" w:color="auto"/>
              </w:divBdr>
              <w:divsChild>
                <w:div w:id="196508997">
                  <w:marLeft w:val="-13"/>
                  <w:marRight w:val="0"/>
                  <w:marTop w:val="0"/>
                  <w:marBottom w:val="0"/>
                  <w:divBdr>
                    <w:top w:val="none" w:sz="0" w:space="0" w:color="auto"/>
                    <w:left w:val="none" w:sz="0" w:space="0" w:color="auto"/>
                    <w:bottom w:val="none" w:sz="0" w:space="0" w:color="auto"/>
                    <w:right w:val="none" w:sz="0" w:space="0" w:color="auto"/>
                  </w:divBdr>
                  <w:divsChild>
                    <w:div w:id="91827974">
                      <w:marLeft w:val="0"/>
                      <w:marRight w:val="0"/>
                      <w:marTop w:val="0"/>
                      <w:marBottom w:val="0"/>
                      <w:divBdr>
                        <w:top w:val="none" w:sz="0" w:space="0" w:color="auto"/>
                        <w:left w:val="none" w:sz="0" w:space="0" w:color="auto"/>
                        <w:bottom w:val="none" w:sz="0" w:space="0" w:color="auto"/>
                        <w:right w:val="none" w:sz="0" w:space="0" w:color="auto"/>
                      </w:divBdr>
                      <w:divsChild>
                        <w:div w:id="1043212801">
                          <w:marLeft w:val="0"/>
                          <w:marRight w:val="-13"/>
                          <w:marTop w:val="0"/>
                          <w:marBottom w:val="0"/>
                          <w:divBdr>
                            <w:top w:val="none" w:sz="0" w:space="0" w:color="auto"/>
                            <w:left w:val="none" w:sz="0" w:space="0" w:color="auto"/>
                            <w:bottom w:val="none" w:sz="0" w:space="0" w:color="auto"/>
                            <w:right w:val="none" w:sz="0" w:space="0" w:color="auto"/>
                          </w:divBdr>
                          <w:divsChild>
                            <w:div w:id="1915045507">
                              <w:marLeft w:val="0"/>
                              <w:marRight w:val="0"/>
                              <w:marTop w:val="0"/>
                              <w:marBottom w:val="0"/>
                              <w:divBdr>
                                <w:top w:val="none" w:sz="0" w:space="0" w:color="auto"/>
                                <w:left w:val="none" w:sz="0" w:space="0" w:color="auto"/>
                                <w:bottom w:val="none" w:sz="0" w:space="0" w:color="auto"/>
                                <w:right w:val="none" w:sz="0" w:space="0" w:color="auto"/>
                              </w:divBdr>
                              <w:divsChild>
                                <w:div w:id="926889887">
                                  <w:marLeft w:val="0"/>
                                  <w:marRight w:val="0"/>
                                  <w:marTop w:val="0"/>
                                  <w:marBottom w:val="0"/>
                                  <w:divBdr>
                                    <w:top w:val="none" w:sz="0" w:space="0" w:color="auto"/>
                                    <w:left w:val="none" w:sz="0" w:space="0" w:color="auto"/>
                                    <w:bottom w:val="none" w:sz="0" w:space="0" w:color="auto"/>
                                    <w:right w:val="none" w:sz="0" w:space="0" w:color="auto"/>
                                  </w:divBdr>
                                  <w:divsChild>
                                    <w:div w:id="1144159135">
                                      <w:marLeft w:val="0"/>
                                      <w:marRight w:val="0"/>
                                      <w:marTop w:val="0"/>
                                      <w:marBottom w:val="0"/>
                                      <w:divBdr>
                                        <w:top w:val="none" w:sz="0" w:space="0" w:color="auto"/>
                                        <w:left w:val="none" w:sz="0" w:space="0" w:color="auto"/>
                                        <w:bottom w:val="none" w:sz="0" w:space="0" w:color="auto"/>
                                        <w:right w:val="none" w:sz="0" w:space="0" w:color="auto"/>
                                      </w:divBdr>
                                      <w:divsChild>
                                        <w:div w:id="2101488718">
                                          <w:marLeft w:val="0"/>
                                          <w:marRight w:val="0"/>
                                          <w:marTop w:val="0"/>
                                          <w:marBottom w:val="0"/>
                                          <w:divBdr>
                                            <w:top w:val="none" w:sz="0" w:space="0" w:color="auto"/>
                                            <w:left w:val="none" w:sz="0" w:space="0" w:color="auto"/>
                                            <w:bottom w:val="none" w:sz="0" w:space="0" w:color="auto"/>
                                            <w:right w:val="none" w:sz="0" w:space="0" w:color="auto"/>
                                          </w:divBdr>
                                          <w:divsChild>
                                            <w:div w:id="11149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051178">
      <w:bodyDiv w:val="1"/>
      <w:marLeft w:val="0"/>
      <w:marRight w:val="0"/>
      <w:marTop w:val="0"/>
      <w:marBottom w:val="0"/>
      <w:divBdr>
        <w:top w:val="none" w:sz="0" w:space="0" w:color="auto"/>
        <w:left w:val="none" w:sz="0" w:space="0" w:color="auto"/>
        <w:bottom w:val="none" w:sz="0" w:space="0" w:color="auto"/>
        <w:right w:val="none" w:sz="0" w:space="0" w:color="auto"/>
      </w:divBdr>
      <w:divsChild>
        <w:div w:id="1926956504">
          <w:marLeft w:val="0"/>
          <w:marRight w:val="0"/>
          <w:marTop w:val="0"/>
          <w:marBottom w:val="0"/>
          <w:divBdr>
            <w:top w:val="none" w:sz="0" w:space="0" w:color="auto"/>
            <w:left w:val="none" w:sz="0" w:space="0" w:color="auto"/>
            <w:bottom w:val="none" w:sz="0" w:space="0" w:color="auto"/>
            <w:right w:val="none" w:sz="0" w:space="0" w:color="auto"/>
          </w:divBdr>
          <w:divsChild>
            <w:div w:id="1824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5681">
      <w:bodyDiv w:val="1"/>
      <w:marLeft w:val="0"/>
      <w:marRight w:val="0"/>
      <w:marTop w:val="0"/>
      <w:marBottom w:val="0"/>
      <w:divBdr>
        <w:top w:val="none" w:sz="0" w:space="0" w:color="auto"/>
        <w:left w:val="none" w:sz="0" w:space="0" w:color="auto"/>
        <w:bottom w:val="none" w:sz="0" w:space="0" w:color="auto"/>
        <w:right w:val="none" w:sz="0" w:space="0" w:color="auto"/>
      </w:divBdr>
    </w:div>
    <w:div w:id="1000085959">
      <w:bodyDiv w:val="1"/>
      <w:marLeft w:val="0"/>
      <w:marRight w:val="0"/>
      <w:marTop w:val="0"/>
      <w:marBottom w:val="0"/>
      <w:divBdr>
        <w:top w:val="none" w:sz="0" w:space="0" w:color="auto"/>
        <w:left w:val="none" w:sz="0" w:space="0" w:color="auto"/>
        <w:bottom w:val="none" w:sz="0" w:space="0" w:color="auto"/>
        <w:right w:val="none" w:sz="0" w:space="0" w:color="auto"/>
      </w:divBdr>
      <w:divsChild>
        <w:div w:id="937178434">
          <w:marLeft w:val="0"/>
          <w:marRight w:val="0"/>
          <w:marTop w:val="0"/>
          <w:marBottom w:val="0"/>
          <w:divBdr>
            <w:top w:val="none" w:sz="0" w:space="0" w:color="auto"/>
            <w:left w:val="none" w:sz="0" w:space="0" w:color="auto"/>
            <w:bottom w:val="none" w:sz="0" w:space="0" w:color="auto"/>
            <w:right w:val="none" w:sz="0" w:space="0" w:color="auto"/>
          </w:divBdr>
        </w:div>
      </w:divsChild>
    </w:div>
    <w:div w:id="1335035992">
      <w:bodyDiv w:val="1"/>
      <w:marLeft w:val="0"/>
      <w:marRight w:val="0"/>
      <w:marTop w:val="0"/>
      <w:marBottom w:val="0"/>
      <w:divBdr>
        <w:top w:val="none" w:sz="0" w:space="0" w:color="auto"/>
        <w:left w:val="none" w:sz="0" w:space="0" w:color="auto"/>
        <w:bottom w:val="none" w:sz="0" w:space="0" w:color="auto"/>
        <w:right w:val="none" w:sz="0" w:space="0" w:color="auto"/>
      </w:divBdr>
    </w:div>
    <w:div w:id="1373533894">
      <w:bodyDiv w:val="1"/>
      <w:marLeft w:val="0"/>
      <w:marRight w:val="0"/>
      <w:marTop w:val="0"/>
      <w:marBottom w:val="0"/>
      <w:divBdr>
        <w:top w:val="none" w:sz="0" w:space="0" w:color="auto"/>
        <w:left w:val="none" w:sz="0" w:space="0" w:color="auto"/>
        <w:bottom w:val="none" w:sz="0" w:space="0" w:color="auto"/>
        <w:right w:val="none" w:sz="0" w:space="0" w:color="auto"/>
      </w:divBdr>
      <w:divsChild>
        <w:div w:id="662201797">
          <w:marLeft w:val="0"/>
          <w:marRight w:val="0"/>
          <w:marTop w:val="0"/>
          <w:marBottom w:val="0"/>
          <w:divBdr>
            <w:top w:val="none" w:sz="0" w:space="0" w:color="auto"/>
            <w:left w:val="none" w:sz="0" w:space="0" w:color="auto"/>
            <w:bottom w:val="none" w:sz="0" w:space="0" w:color="auto"/>
            <w:right w:val="none" w:sz="0" w:space="0" w:color="auto"/>
          </w:divBdr>
          <w:divsChild>
            <w:div w:id="1468551281">
              <w:marLeft w:val="0"/>
              <w:marRight w:val="0"/>
              <w:marTop w:val="0"/>
              <w:marBottom w:val="0"/>
              <w:divBdr>
                <w:top w:val="none" w:sz="0" w:space="0" w:color="auto"/>
                <w:left w:val="none" w:sz="0" w:space="0" w:color="auto"/>
                <w:bottom w:val="none" w:sz="0" w:space="0" w:color="auto"/>
                <w:right w:val="none" w:sz="0" w:space="0" w:color="auto"/>
              </w:divBdr>
              <w:divsChild>
                <w:div w:id="901598456">
                  <w:marLeft w:val="0"/>
                  <w:marRight w:val="0"/>
                  <w:marTop w:val="0"/>
                  <w:marBottom w:val="0"/>
                  <w:divBdr>
                    <w:top w:val="none" w:sz="0" w:space="0" w:color="auto"/>
                    <w:left w:val="none" w:sz="0" w:space="0" w:color="auto"/>
                    <w:bottom w:val="none" w:sz="0" w:space="0" w:color="auto"/>
                    <w:right w:val="none" w:sz="0" w:space="0" w:color="auto"/>
                  </w:divBdr>
                  <w:divsChild>
                    <w:div w:id="501941323">
                      <w:marLeft w:val="0"/>
                      <w:marRight w:val="0"/>
                      <w:marTop w:val="0"/>
                      <w:marBottom w:val="0"/>
                      <w:divBdr>
                        <w:top w:val="none" w:sz="0" w:space="0" w:color="auto"/>
                        <w:left w:val="none" w:sz="0" w:space="0" w:color="auto"/>
                        <w:bottom w:val="none" w:sz="0" w:space="0" w:color="auto"/>
                        <w:right w:val="none" w:sz="0" w:space="0" w:color="auto"/>
                      </w:divBdr>
                      <w:divsChild>
                        <w:div w:id="1231699349">
                          <w:marLeft w:val="0"/>
                          <w:marRight w:val="0"/>
                          <w:marTop w:val="0"/>
                          <w:marBottom w:val="0"/>
                          <w:divBdr>
                            <w:top w:val="none" w:sz="0" w:space="0" w:color="auto"/>
                            <w:left w:val="none" w:sz="0" w:space="0" w:color="auto"/>
                            <w:bottom w:val="none" w:sz="0" w:space="0" w:color="auto"/>
                            <w:right w:val="none" w:sz="0" w:space="0" w:color="auto"/>
                          </w:divBdr>
                          <w:divsChild>
                            <w:div w:id="505902480">
                              <w:marLeft w:val="0"/>
                              <w:marRight w:val="0"/>
                              <w:marTop w:val="0"/>
                              <w:marBottom w:val="0"/>
                              <w:divBdr>
                                <w:top w:val="none" w:sz="0" w:space="0" w:color="auto"/>
                                <w:left w:val="none" w:sz="0" w:space="0" w:color="auto"/>
                                <w:bottom w:val="none" w:sz="0" w:space="0" w:color="auto"/>
                                <w:right w:val="none" w:sz="0" w:space="0" w:color="auto"/>
                              </w:divBdr>
                              <w:divsChild>
                                <w:div w:id="1464496827">
                                  <w:marLeft w:val="0"/>
                                  <w:marRight w:val="0"/>
                                  <w:marTop w:val="0"/>
                                  <w:marBottom w:val="0"/>
                                  <w:divBdr>
                                    <w:top w:val="none" w:sz="0" w:space="0" w:color="auto"/>
                                    <w:left w:val="none" w:sz="0" w:space="0" w:color="auto"/>
                                    <w:bottom w:val="none" w:sz="0" w:space="0" w:color="auto"/>
                                    <w:right w:val="none" w:sz="0" w:space="0" w:color="auto"/>
                                  </w:divBdr>
                                  <w:divsChild>
                                    <w:div w:id="702365429">
                                      <w:marLeft w:val="0"/>
                                      <w:marRight w:val="40"/>
                                      <w:marTop w:val="0"/>
                                      <w:marBottom w:val="0"/>
                                      <w:divBdr>
                                        <w:top w:val="none" w:sz="0" w:space="0" w:color="auto"/>
                                        <w:left w:val="none" w:sz="0" w:space="0" w:color="auto"/>
                                        <w:bottom w:val="none" w:sz="0" w:space="0" w:color="auto"/>
                                        <w:right w:val="none" w:sz="0" w:space="0" w:color="auto"/>
                                      </w:divBdr>
                                      <w:divsChild>
                                        <w:div w:id="257762269">
                                          <w:marLeft w:val="0"/>
                                          <w:marRight w:val="0"/>
                                          <w:marTop w:val="0"/>
                                          <w:marBottom w:val="0"/>
                                          <w:divBdr>
                                            <w:top w:val="none" w:sz="0" w:space="0" w:color="auto"/>
                                            <w:left w:val="none" w:sz="0" w:space="0" w:color="auto"/>
                                            <w:bottom w:val="none" w:sz="0" w:space="0" w:color="auto"/>
                                            <w:right w:val="none" w:sz="0" w:space="0" w:color="auto"/>
                                          </w:divBdr>
                                        </w:div>
                                        <w:div w:id="2070880395">
                                          <w:marLeft w:val="0"/>
                                          <w:marRight w:val="0"/>
                                          <w:marTop w:val="0"/>
                                          <w:marBottom w:val="0"/>
                                          <w:divBdr>
                                            <w:top w:val="none" w:sz="0" w:space="0" w:color="auto"/>
                                            <w:left w:val="none" w:sz="0" w:space="0" w:color="auto"/>
                                            <w:bottom w:val="none" w:sz="0" w:space="0" w:color="auto"/>
                                            <w:right w:val="none" w:sz="0" w:space="0" w:color="auto"/>
                                          </w:divBdr>
                                        </w:div>
                                        <w:div w:id="1301112333">
                                          <w:marLeft w:val="0"/>
                                          <w:marRight w:val="0"/>
                                          <w:marTop w:val="0"/>
                                          <w:marBottom w:val="0"/>
                                          <w:divBdr>
                                            <w:top w:val="single" w:sz="4" w:space="12" w:color="999999"/>
                                            <w:left w:val="single" w:sz="4" w:space="12" w:color="999999"/>
                                            <w:bottom w:val="single" w:sz="4" w:space="12" w:color="999999"/>
                                            <w:right w:val="single" w:sz="4" w:space="12" w:color="999999"/>
                                          </w:divBdr>
                                          <w:divsChild>
                                            <w:div w:id="23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0466">
                                  <w:marLeft w:val="0"/>
                                  <w:marRight w:val="0"/>
                                  <w:marTop w:val="0"/>
                                  <w:marBottom w:val="0"/>
                                  <w:divBdr>
                                    <w:top w:val="none" w:sz="0" w:space="0" w:color="auto"/>
                                    <w:left w:val="none" w:sz="0" w:space="0" w:color="auto"/>
                                    <w:bottom w:val="none" w:sz="0" w:space="0" w:color="auto"/>
                                    <w:right w:val="none" w:sz="0" w:space="0" w:color="auto"/>
                                  </w:divBdr>
                                  <w:divsChild>
                                    <w:div w:id="697631253">
                                      <w:marLeft w:val="40"/>
                                      <w:marRight w:val="0"/>
                                      <w:marTop w:val="0"/>
                                      <w:marBottom w:val="0"/>
                                      <w:divBdr>
                                        <w:top w:val="none" w:sz="0" w:space="0" w:color="auto"/>
                                        <w:left w:val="none" w:sz="0" w:space="0" w:color="auto"/>
                                        <w:bottom w:val="none" w:sz="0" w:space="0" w:color="auto"/>
                                        <w:right w:val="none" w:sz="0" w:space="0" w:color="auto"/>
                                      </w:divBdr>
                                      <w:divsChild>
                                        <w:div w:id="841236212">
                                          <w:marLeft w:val="0"/>
                                          <w:marRight w:val="0"/>
                                          <w:marTop w:val="0"/>
                                          <w:marBottom w:val="0"/>
                                          <w:divBdr>
                                            <w:top w:val="none" w:sz="0" w:space="0" w:color="auto"/>
                                            <w:left w:val="none" w:sz="0" w:space="0" w:color="auto"/>
                                            <w:bottom w:val="none" w:sz="0" w:space="0" w:color="auto"/>
                                            <w:right w:val="none" w:sz="0" w:space="0" w:color="auto"/>
                                          </w:divBdr>
                                          <w:divsChild>
                                            <w:div w:id="490289731">
                                              <w:marLeft w:val="0"/>
                                              <w:marRight w:val="0"/>
                                              <w:marTop w:val="0"/>
                                              <w:marBottom w:val="80"/>
                                              <w:divBdr>
                                                <w:top w:val="single" w:sz="4" w:space="0" w:color="F5F5F5"/>
                                                <w:left w:val="single" w:sz="4" w:space="0" w:color="F5F5F5"/>
                                                <w:bottom w:val="single" w:sz="4" w:space="0" w:color="F5F5F5"/>
                                                <w:right w:val="single" w:sz="4" w:space="0" w:color="F5F5F5"/>
                                              </w:divBdr>
                                              <w:divsChild>
                                                <w:div w:id="908809543">
                                                  <w:marLeft w:val="0"/>
                                                  <w:marRight w:val="0"/>
                                                  <w:marTop w:val="0"/>
                                                  <w:marBottom w:val="0"/>
                                                  <w:divBdr>
                                                    <w:top w:val="none" w:sz="0" w:space="0" w:color="auto"/>
                                                    <w:left w:val="none" w:sz="0" w:space="0" w:color="auto"/>
                                                    <w:bottom w:val="none" w:sz="0" w:space="0" w:color="auto"/>
                                                    <w:right w:val="none" w:sz="0" w:space="0" w:color="auto"/>
                                                  </w:divBdr>
                                                  <w:divsChild>
                                                    <w:div w:id="1031615730">
                                                      <w:marLeft w:val="0"/>
                                                      <w:marRight w:val="0"/>
                                                      <w:marTop w:val="0"/>
                                                      <w:marBottom w:val="0"/>
                                                      <w:divBdr>
                                                        <w:top w:val="none" w:sz="0" w:space="0" w:color="auto"/>
                                                        <w:left w:val="none" w:sz="0" w:space="0" w:color="auto"/>
                                                        <w:bottom w:val="none" w:sz="0" w:space="0" w:color="auto"/>
                                                        <w:right w:val="none" w:sz="0" w:space="0" w:color="auto"/>
                                                      </w:divBdr>
                                                      <w:divsChild>
                                                        <w:div w:id="4786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4440396">
      <w:bodyDiv w:val="1"/>
      <w:marLeft w:val="0"/>
      <w:marRight w:val="0"/>
      <w:marTop w:val="0"/>
      <w:marBottom w:val="0"/>
      <w:divBdr>
        <w:top w:val="none" w:sz="0" w:space="0" w:color="auto"/>
        <w:left w:val="none" w:sz="0" w:space="0" w:color="auto"/>
        <w:bottom w:val="none" w:sz="0" w:space="0" w:color="auto"/>
        <w:right w:val="none" w:sz="0" w:space="0" w:color="auto"/>
      </w:divBdr>
    </w:div>
    <w:div w:id="1793134837">
      <w:bodyDiv w:val="1"/>
      <w:marLeft w:val="0"/>
      <w:marRight w:val="0"/>
      <w:marTop w:val="0"/>
      <w:marBottom w:val="0"/>
      <w:divBdr>
        <w:top w:val="none" w:sz="0" w:space="0" w:color="auto"/>
        <w:left w:val="none" w:sz="0" w:space="0" w:color="auto"/>
        <w:bottom w:val="none" w:sz="0" w:space="0" w:color="auto"/>
        <w:right w:val="none" w:sz="0" w:space="0" w:color="auto"/>
      </w:divBdr>
    </w:div>
    <w:div w:id="1834947177">
      <w:bodyDiv w:val="1"/>
      <w:marLeft w:val="0"/>
      <w:marRight w:val="0"/>
      <w:marTop w:val="0"/>
      <w:marBottom w:val="0"/>
      <w:divBdr>
        <w:top w:val="none" w:sz="0" w:space="0" w:color="auto"/>
        <w:left w:val="none" w:sz="0" w:space="0" w:color="auto"/>
        <w:bottom w:val="none" w:sz="0" w:space="0" w:color="auto"/>
        <w:right w:val="none" w:sz="0" w:space="0" w:color="auto"/>
      </w:divBdr>
    </w:div>
    <w:div w:id="1897815771">
      <w:bodyDiv w:val="1"/>
      <w:marLeft w:val="0"/>
      <w:marRight w:val="0"/>
      <w:marTop w:val="0"/>
      <w:marBottom w:val="0"/>
      <w:divBdr>
        <w:top w:val="none" w:sz="0" w:space="0" w:color="auto"/>
        <w:left w:val="none" w:sz="0" w:space="0" w:color="auto"/>
        <w:bottom w:val="none" w:sz="0" w:space="0" w:color="auto"/>
        <w:right w:val="none" w:sz="0" w:space="0" w:color="auto"/>
      </w:divBdr>
    </w:div>
    <w:div w:id="1921065384">
      <w:bodyDiv w:val="1"/>
      <w:marLeft w:val="0"/>
      <w:marRight w:val="0"/>
      <w:marTop w:val="0"/>
      <w:marBottom w:val="0"/>
      <w:divBdr>
        <w:top w:val="none" w:sz="0" w:space="0" w:color="auto"/>
        <w:left w:val="none" w:sz="0" w:space="0" w:color="auto"/>
        <w:bottom w:val="none" w:sz="0" w:space="0" w:color="auto"/>
        <w:right w:val="none" w:sz="0" w:space="0" w:color="auto"/>
      </w:divBdr>
    </w:div>
    <w:div w:id="2040818891">
      <w:bodyDiv w:val="1"/>
      <w:marLeft w:val="0"/>
      <w:marRight w:val="0"/>
      <w:marTop w:val="0"/>
      <w:marBottom w:val="188"/>
      <w:divBdr>
        <w:top w:val="none" w:sz="0" w:space="0" w:color="auto"/>
        <w:left w:val="none" w:sz="0" w:space="0" w:color="auto"/>
        <w:bottom w:val="none" w:sz="0" w:space="0" w:color="auto"/>
        <w:right w:val="none" w:sz="0" w:space="0" w:color="auto"/>
      </w:divBdr>
      <w:divsChild>
        <w:div w:id="264967843">
          <w:marLeft w:val="0"/>
          <w:marRight w:val="0"/>
          <w:marTop w:val="0"/>
          <w:marBottom w:val="0"/>
          <w:divBdr>
            <w:top w:val="none" w:sz="0" w:space="0" w:color="auto"/>
            <w:left w:val="none" w:sz="0" w:space="0" w:color="auto"/>
            <w:bottom w:val="none" w:sz="0" w:space="0" w:color="auto"/>
            <w:right w:val="none" w:sz="0" w:space="0" w:color="auto"/>
          </w:divBdr>
          <w:divsChild>
            <w:div w:id="1312127785">
              <w:marLeft w:val="0"/>
              <w:marRight w:val="0"/>
              <w:marTop w:val="0"/>
              <w:marBottom w:val="0"/>
              <w:divBdr>
                <w:top w:val="none" w:sz="0" w:space="0" w:color="auto"/>
                <w:left w:val="none" w:sz="0" w:space="0" w:color="auto"/>
                <w:bottom w:val="none" w:sz="0" w:space="0" w:color="auto"/>
                <w:right w:val="none" w:sz="0" w:space="0" w:color="auto"/>
              </w:divBdr>
              <w:divsChild>
                <w:div w:id="1812478118">
                  <w:marLeft w:val="0"/>
                  <w:marRight w:val="0"/>
                  <w:marTop w:val="0"/>
                  <w:marBottom w:val="0"/>
                  <w:divBdr>
                    <w:top w:val="none" w:sz="0" w:space="0" w:color="auto"/>
                    <w:left w:val="none" w:sz="0" w:space="0" w:color="auto"/>
                    <w:bottom w:val="none" w:sz="0" w:space="0" w:color="auto"/>
                    <w:right w:val="none" w:sz="0" w:space="0" w:color="auto"/>
                  </w:divBdr>
                  <w:divsChild>
                    <w:div w:id="2012105125">
                      <w:marLeft w:val="125"/>
                      <w:marRight w:val="125"/>
                      <w:marTop w:val="0"/>
                      <w:marBottom w:val="501"/>
                      <w:divBdr>
                        <w:top w:val="none" w:sz="0" w:space="0" w:color="auto"/>
                        <w:left w:val="none" w:sz="0" w:space="0" w:color="auto"/>
                        <w:bottom w:val="none" w:sz="0" w:space="0" w:color="auto"/>
                        <w:right w:val="none" w:sz="0" w:space="0" w:color="auto"/>
                      </w:divBdr>
                      <w:divsChild>
                        <w:div w:id="906263627">
                          <w:marLeft w:val="0"/>
                          <w:marRight w:val="0"/>
                          <w:marTop w:val="0"/>
                          <w:marBottom w:val="0"/>
                          <w:divBdr>
                            <w:top w:val="none" w:sz="0" w:space="0" w:color="auto"/>
                            <w:left w:val="none" w:sz="0" w:space="0" w:color="auto"/>
                            <w:bottom w:val="none" w:sz="0" w:space="0" w:color="auto"/>
                            <w:right w:val="none" w:sz="0" w:space="0" w:color="auto"/>
                          </w:divBdr>
                          <w:divsChild>
                            <w:div w:id="1553467534">
                              <w:marLeft w:val="0"/>
                              <w:marRight w:val="0"/>
                              <w:marTop w:val="0"/>
                              <w:marBottom w:val="501"/>
                              <w:divBdr>
                                <w:top w:val="single" w:sz="4" w:space="3" w:color="E5E5E5"/>
                                <w:left w:val="single" w:sz="4" w:space="3" w:color="E5E5E5"/>
                                <w:bottom w:val="single" w:sz="4" w:space="3" w:color="E5E5E5"/>
                                <w:right w:val="single" w:sz="4" w:space="3" w:color="E5E5E5"/>
                              </w:divBdr>
                              <w:divsChild>
                                <w:div w:id="493423054">
                                  <w:marLeft w:val="0"/>
                                  <w:marRight w:val="0"/>
                                  <w:marTop w:val="0"/>
                                  <w:marBottom w:val="0"/>
                                  <w:divBdr>
                                    <w:top w:val="none" w:sz="0" w:space="0" w:color="auto"/>
                                    <w:left w:val="none" w:sz="0" w:space="0" w:color="auto"/>
                                    <w:bottom w:val="none" w:sz="0" w:space="0" w:color="auto"/>
                                    <w:right w:val="none" w:sz="0" w:space="0" w:color="auto"/>
                                  </w:divBdr>
                                </w:div>
                                <w:div w:id="979842953">
                                  <w:marLeft w:val="0"/>
                                  <w:marRight w:val="0"/>
                                  <w:marTop w:val="0"/>
                                  <w:marBottom w:val="0"/>
                                  <w:divBdr>
                                    <w:top w:val="none" w:sz="0" w:space="0" w:color="auto"/>
                                    <w:left w:val="none" w:sz="0" w:space="0" w:color="auto"/>
                                    <w:bottom w:val="none" w:sz="0" w:space="0" w:color="auto"/>
                                    <w:right w:val="none" w:sz="0" w:space="0" w:color="auto"/>
                                  </w:divBdr>
                                </w:div>
                                <w:div w:id="1035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glofs.com/pre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skogsberg-cuadras@haglof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ara.skogsberg-cuadras@haglofs.se" TargetMode="External"/><Relationship Id="rId1" Type="http://schemas.openxmlformats.org/officeDocument/2006/relationships/hyperlink" Target="http://www.haglof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g\Desktop\Presskit\arkiv\Mall%20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DEEA-C30E-4885-9950-36A05FBD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Eng</Template>
  <TotalTime>1</TotalTime>
  <Pages>3</Pages>
  <Words>599</Words>
  <Characters>3415</Characters>
  <Application>Microsoft Office Word</Application>
  <DocSecurity>0</DocSecurity>
  <Lines>28</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PRESSEINFORMATION</vt:lpstr>
      <vt:lpstr>PRESSEINFORMATION</vt:lpstr>
    </vt:vector>
  </TitlesOfParts>
  <Company>TOC</Company>
  <LinksUpToDate>false</LinksUpToDate>
  <CharactersWithSpaces>4006</CharactersWithSpaces>
  <SharedDoc>false</SharedDoc>
  <HLinks>
    <vt:vector size="12" baseType="variant">
      <vt:variant>
        <vt:i4>6553712</vt:i4>
      </vt:variant>
      <vt:variant>
        <vt:i4>3</vt:i4>
      </vt:variant>
      <vt:variant>
        <vt:i4>0</vt:i4>
      </vt:variant>
      <vt:variant>
        <vt:i4>5</vt:i4>
      </vt:variant>
      <vt:variant>
        <vt:lpwstr>http://www.haglofs.se/</vt:lpwstr>
      </vt:variant>
      <vt:variant>
        <vt:lpwstr/>
      </vt:variant>
      <vt:variant>
        <vt:i4>4718677</vt:i4>
      </vt:variant>
      <vt:variant>
        <vt:i4>0</vt:i4>
      </vt:variant>
      <vt:variant>
        <vt:i4>0</vt:i4>
      </vt:variant>
      <vt:variant>
        <vt:i4>5</vt:i4>
      </vt:variant>
      <vt:variant>
        <vt:lpwstr>http://www.press-service.info/haglofs-en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Sara Skgsberg Cuadras</dc:creator>
  <cp:lastModifiedBy>Sara Skogsberg Cuadras</cp:lastModifiedBy>
  <cp:revision>3</cp:revision>
  <cp:lastPrinted>2016-04-20T09:18:00Z</cp:lastPrinted>
  <dcterms:created xsi:type="dcterms:W3CDTF">2016-04-20T09:18:00Z</dcterms:created>
  <dcterms:modified xsi:type="dcterms:W3CDTF">2016-04-20T09:18:00Z</dcterms:modified>
</cp:coreProperties>
</file>