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D3D91FE" w14:textId="75F908E2" w:rsidR="0035549A" w:rsidRPr="00DF06FA" w:rsidRDefault="00DF06FA" w:rsidP="00EF2E48">
      <w:pPr>
        <w:widowControl w:val="0"/>
        <w:autoSpaceDE w:val="0"/>
        <w:autoSpaceDN w:val="0"/>
        <w:adjustRightInd w:val="0"/>
        <w:spacing w:after="0" w:line="240" w:lineRule="auto"/>
        <w:rPr>
          <w:b/>
          <w:sz w:val="32"/>
          <w:szCs w:val="32"/>
        </w:rPr>
      </w:pPr>
      <w:proofErr w:type="spellStart"/>
      <w:r w:rsidRPr="00DF06FA">
        <w:rPr>
          <w:b/>
          <w:sz w:val="32"/>
          <w:szCs w:val="32"/>
        </w:rPr>
        <w:t>Timberbridge</w:t>
      </w:r>
      <w:proofErr w:type="spellEnd"/>
      <w:r w:rsidRPr="00DF06FA">
        <w:rPr>
          <w:b/>
          <w:sz w:val="32"/>
          <w:szCs w:val="32"/>
        </w:rPr>
        <w:t xml:space="preserve"> </w:t>
      </w:r>
      <w:r w:rsidR="0035549A" w:rsidRPr="00DF06FA">
        <w:rPr>
          <w:b/>
          <w:sz w:val="32"/>
          <w:szCs w:val="32"/>
        </w:rPr>
        <w:t>Varberg hjälp</w:t>
      </w:r>
      <w:r w:rsidRPr="00DF06FA">
        <w:rPr>
          <w:b/>
          <w:sz w:val="32"/>
          <w:szCs w:val="32"/>
        </w:rPr>
        <w:t>er</w:t>
      </w:r>
      <w:r w:rsidR="0035549A" w:rsidRPr="00DF06FA">
        <w:rPr>
          <w:b/>
          <w:sz w:val="32"/>
          <w:szCs w:val="32"/>
        </w:rPr>
        <w:t xml:space="preserve"> svensk trävaruindustri lyckas i Asien </w:t>
      </w:r>
    </w:p>
    <w:p w14:paraId="5F8F905B" w14:textId="3DE188F7" w:rsidR="00C04A26" w:rsidRPr="00DF06FA" w:rsidRDefault="0035549A" w:rsidP="00EF2E48">
      <w:pPr>
        <w:widowControl w:val="0"/>
        <w:autoSpaceDE w:val="0"/>
        <w:autoSpaceDN w:val="0"/>
        <w:adjustRightInd w:val="0"/>
        <w:spacing w:after="0" w:line="240" w:lineRule="auto"/>
        <w:rPr>
          <w:sz w:val="32"/>
          <w:szCs w:val="32"/>
        </w:rPr>
      </w:pPr>
      <w:r w:rsidRPr="00DF06FA">
        <w:rPr>
          <w:sz w:val="32"/>
          <w:szCs w:val="32"/>
        </w:rPr>
        <w:t xml:space="preserve">– anordnar seminarium med Exportrådet och </w:t>
      </w:r>
      <w:proofErr w:type="spellStart"/>
      <w:r w:rsidRPr="00DF06FA">
        <w:rPr>
          <w:sz w:val="32"/>
          <w:szCs w:val="32"/>
        </w:rPr>
        <w:t>SILF</w:t>
      </w:r>
      <w:proofErr w:type="spellEnd"/>
      <w:r w:rsidRPr="00DF06FA">
        <w:rPr>
          <w:sz w:val="32"/>
          <w:szCs w:val="32"/>
        </w:rPr>
        <w:t xml:space="preserve"> 21-22 feb.</w:t>
      </w:r>
    </w:p>
    <w:p w14:paraId="21A1CE40" w14:textId="1C36EF63" w:rsidR="00C04A26" w:rsidRDefault="00C04A26" w:rsidP="00C60C43">
      <w:pPr>
        <w:widowControl w:val="0"/>
        <w:autoSpaceDE w:val="0"/>
        <w:autoSpaceDN w:val="0"/>
        <w:adjustRightInd w:val="0"/>
        <w:spacing w:after="0" w:line="240" w:lineRule="auto"/>
        <w:jc w:val="center"/>
        <w:rPr>
          <w:rFonts w:cs="ACaslon-Regular"/>
          <w:b/>
          <w:sz w:val="24"/>
          <w:szCs w:val="24"/>
        </w:rPr>
      </w:pPr>
      <w:r>
        <w:rPr>
          <w:b/>
          <w:i/>
          <w:sz w:val="32"/>
          <w:szCs w:val="32"/>
        </w:rPr>
        <w:br/>
      </w:r>
      <w:r w:rsidR="001179FE">
        <w:pict w14:anchorId="0A0E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78pt">
            <v:imagedata r:id="rId8" o:title=""/>
          </v:shape>
        </w:pict>
      </w:r>
      <w:r>
        <w:rPr>
          <w:rFonts w:cs="ACaslon-Regular"/>
          <w:b/>
          <w:sz w:val="28"/>
          <w:szCs w:val="28"/>
        </w:rPr>
        <w:br/>
      </w:r>
    </w:p>
    <w:p w14:paraId="577222E6" w14:textId="77777777" w:rsidR="00C04A26" w:rsidRDefault="00C04A26" w:rsidP="00C60C43">
      <w:pPr>
        <w:widowControl w:val="0"/>
        <w:autoSpaceDE w:val="0"/>
        <w:autoSpaceDN w:val="0"/>
        <w:adjustRightInd w:val="0"/>
        <w:spacing w:after="0" w:line="240" w:lineRule="auto"/>
        <w:jc w:val="center"/>
        <w:rPr>
          <w:rFonts w:cs="ACaslon-Regular"/>
          <w:b/>
          <w:sz w:val="24"/>
          <w:szCs w:val="24"/>
        </w:rPr>
      </w:pPr>
    </w:p>
    <w:p w14:paraId="50B1AD7E" w14:textId="77777777" w:rsidR="00C04A26" w:rsidRPr="00526152" w:rsidRDefault="00C04A26" w:rsidP="00EF2E48">
      <w:pPr>
        <w:widowControl w:val="0"/>
        <w:autoSpaceDE w:val="0"/>
        <w:autoSpaceDN w:val="0"/>
        <w:adjustRightInd w:val="0"/>
        <w:spacing w:after="0" w:line="240" w:lineRule="auto"/>
        <w:rPr>
          <w:rFonts w:cs="ACaslon-Regular"/>
          <w:color w:val="4BACC6"/>
        </w:rPr>
      </w:pPr>
      <w:r w:rsidRPr="00600A72">
        <w:rPr>
          <w:rFonts w:cs="ACaslon-Regular"/>
          <w:b/>
          <w:sz w:val="24"/>
          <w:szCs w:val="24"/>
        </w:rPr>
        <w:t>På senare tid har trävarupriserna i Sverige fallit kraftigt samtidigt som byggandet sjunker, och på de traditionella exportmarknaderna i Europa, USA och Nordafrika är läget lika illa. Men i Asien finns fortfarande möjligheter för svensk skogsindustri att nå framgång.</w:t>
      </w:r>
      <w:r w:rsidRPr="00600A72">
        <w:rPr>
          <w:rFonts w:cs="ACaslon-Regular"/>
          <w:b/>
          <w:sz w:val="24"/>
          <w:szCs w:val="24"/>
        </w:rPr>
        <w:br/>
      </w:r>
      <w:r>
        <w:rPr>
          <w:rFonts w:cs="ACaslon-Regular"/>
          <w:b/>
          <w:sz w:val="24"/>
          <w:szCs w:val="24"/>
        </w:rPr>
        <w:br/>
      </w:r>
      <w:r w:rsidRPr="00526152">
        <w:rPr>
          <w:rFonts w:cs="ACaslon-Regular"/>
        </w:rPr>
        <w:t xml:space="preserve">Tillsammans med Exportrådet och </w:t>
      </w:r>
      <w:proofErr w:type="spellStart"/>
      <w:r w:rsidRPr="00526152">
        <w:rPr>
          <w:rFonts w:cs="ACaslon-Regular"/>
        </w:rPr>
        <w:t>SILF</w:t>
      </w:r>
      <w:proofErr w:type="spellEnd"/>
      <w:r w:rsidRPr="00526152">
        <w:rPr>
          <w:rFonts w:cs="ACaslon-Regular"/>
        </w:rPr>
        <w:t xml:space="preserve"> håller</w:t>
      </w:r>
      <w:r>
        <w:rPr>
          <w:rFonts w:cs="ACaslon-Regular"/>
        </w:rPr>
        <w:t xml:space="preserve"> </w:t>
      </w:r>
      <w:proofErr w:type="spellStart"/>
      <w:r>
        <w:rPr>
          <w:rFonts w:cs="ACaslon-Regular"/>
        </w:rPr>
        <w:t>Timberbridge</w:t>
      </w:r>
      <w:proofErr w:type="spellEnd"/>
      <w:r w:rsidRPr="00526152">
        <w:rPr>
          <w:rFonts w:cs="ACaslon-Regular"/>
        </w:rPr>
        <w:t xml:space="preserve"> ett tvådagars seminarium i Varberg</w:t>
      </w:r>
      <w:r>
        <w:rPr>
          <w:rFonts w:cs="ACaslon-Regular"/>
        </w:rPr>
        <w:t xml:space="preserve"> den 21-22 februari</w:t>
      </w:r>
      <w:r w:rsidRPr="00526152">
        <w:rPr>
          <w:rFonts w:cs="ACaslon-Regular"/>
        </w:rPr>
        <w:t>. Syftet är att ge en nyanserad, faktabaserad bild av läget för svensk exportindustri på världsmarknaden samt att inspirera till de möjligheter som finns för svenska företag.</w:t>
      </w:r>
    </w:p>
    <w:p w14:paraId="4B598FBE" w14:textId="77777777" w:rsidR="00C04A26" w:rsidRPr="0073597C" w:rsidRDefault="00C04A26" w:rsidP="0049214F">
      <w:pPr>
        <w:widowControl w:val="0"/>
        <w:autoSpaceDE w:val="0"/>
        <w:autoSpaceDN w:val="0"/>
        <w:adjustRightInd w:val="0"/>
        <w:spacing w:after="0" w:line="240" w:lineRule="auto"/>
        <w:rPr>
          <w:rFonts w:cs="ACaslon-Regular"/>
          <w:b/>
        </w:rPr>
      </w:pPr>
    </w:p>
    <w:p w14:paraId="45EC451D" w14:textId="77777777" w:rsidR="00C04A26" w:rsidRDefault="00C04A26" w:rsidP="0049214F">
      <w:pPr>
        <w:widowControl w:val="0"/>
        <w:autoSpaceDE w:val="0"/>
        <w:autoSpaceDN w:val="0"/>
        <w:adjustRightInd w:val="0"/>
        <w:spacing w:after="0" w:line="240" w:lineRule="auto"/>
        <w:rPr>
          <w:rFonts w:cs="Calibri"/>
          <w:color w:val="000000"/>
        </w:rPr>
      </w:pPr>
      <w:r w:rsidRPr="00526152">
        <w:t xml:space="preserve">Varberg har tack vare </w:t>
      </w:r>
      <w:proofErr w:type="spellStart"/>
      <w:r w:rsidRPr="00526152">
        <w:rPr>
          <w:rFonts w:cs="Calibri"/>
          <w:color w:val="000000"/>
        </w:rPr>
        <w:t>Timberbridge</w:t>
      </w:r>
      <w:proofErr w:type="spellEnd"/>
      <w:r w:rsidRPr="00526152">
        <w:rPr>
          <w:rFonts w:cs="Calibri"/>
          <w:color w:val="000000"/>
        </w:rPr>
        <w:t xml:space="preserve">‐konceptet ‐ en flexibel konsolideringspunkt i Varbergs hamn där Port </w:t>
      </w:r>
      <w:proofErr w:type="spellStart"/>
      <w:r w:rsidRPr="00526152">
        <w:rPr>
          <w:rFonts w:cs="Calibri"/>
          <w:color w:val="000000"/>
        </w:rPr>
        <w:t>of</w:t>
      </w:r>
      <w:proofErr w:type="spellEnd"/>
      <w:r w:rsidRPr="00526152">
        <w:rPr>
          <w:rFonts w:cs="Calibri"/>
          <w:color w:val="000000"/>
        </w:rPr>
        <w:t xml:space="preserve"> Varberg, Magnusson shipping samt </w:t>
      </w:r>
      <w:proofErr w:type="spellStart"/>
      <w:r w:rsidRPr="00526152">
        <w:rPr>
          <w:rFonts w:cs="Calibri"/>
          <w:color w:val="000000"/>
        </w:rPr>
        <w:t>Woodtec</w:t>
      </w:r>
      <w:proofErr w:type="spellEnd"/>
      <w:r w:rsidRPr="00526152">
        <w:rPr>
          <w:rFonts w:cs="Calibri"/>
          <w:color w:val="000000"/>
        </w:rPr>
        <w:t xml:space="preserve"> Varberg samarbetar ‐ </w:t>
      </w:r>
      <w:r w:rsidRPr="00526152">
        <w:t>positionen som främsta hamn för sågat virke ut i världen</w:t>
      </w:r>
      <w:r w:rsidRPr="00526152">
        <w:rPr>
          <w:rFonts w:cs="Calibri"/>
          <w:color w:val="000000"/>
        </w:rPr>
        <w:t xml:space="preserve">. </w:t>
      </w:r>
      <w:proofErr w:type="spellStart"/>
      <w:r w:rsidRPr="00526152">
        <w:rPr>
          <w:rFonts w:cs="Calibri"/>
          <w:color w:val="000000"/>
        </w:rPr>
        <w:t>Timberbridge</w:t>
      </w:r>
      <w:proofErr w:type="spellEnd"/>
      <w:r w:rsidRPr="00526152">
        <w:rPr>
          <w:rFonts w:cs="Calibri"/>
          <w:color w:val="000000"/>
        </w:rPr>
        <w:t xml:space="preserve">‐konceptet innebär stora logistikvinster för skogsindustrin, och ger dessutom väsentliga fördelar på miljösidan. </w:t>
      </w:r>
      <w:r>
        <w:rPr>
          <w:rFonts w:cs="Calibri"/>
          <w:color w:val="000000"/>
        </w:rPr>
        <w:br/>
      </w:r>
    </w:p>
    <w:p w14:paraId="14244241" w14:textId="77777777" w:rsidR="00C04A26" w:rsidRDefault="00C04A26" w:rsidP="00562ECB">
      <w:pPr>
        <w:widowControl w:val="0"/>
        <w:numPr>
          <w:ilvl w:val="0"/>
          <w:numId w:val="2"/>
        </w:numPr>
        <w:autoSpaceDE w:val="0"/>
        <w:autoSpaceDN w:val="0"/>
        <w:adjustRightInd w:val="0"/>
        <w:spacing w:after="0" w:line="240" w:lineRule="auto"/>
      </w:pPr>
      <w:r w:rsidRPr="00562ECB">
        <w:rPr>
          <w:rFonts w:cs="Calibri"/>
          <w:color w:val="000000"/>
        </w:rPr>
        <w:t xml:space="preserve">Vi har </w:t>
      </w:r>
      <w:r w:rsidRPr="00562ECB">
        <w:t xml:space="preserve">utvecklat ett mervärde som kunderna uppskattar men vi nöjer oss inte med detta, menar Martin Berg för </w:t>
      </w:r>
      <w:proofErr w:type="spellStart"/>
      <w:r w:rsidRPr="00562ECB">
        <w:t>Timberbridge</w:t>
      </w:r>
      <w:proofErr w:type="spellEnd"/>
      <w:r w:rsidRPr="00562ECB">
        <w:t xml:space="preserve">. </w:t>
      </w:r>
    </w:p>
    <w:p w14:paraId="4E0E6D7C" w14:textId="77777777" w:rsidR="00C04A26" w:rsidRDefault="00C04A26" w:rsidP="00562ECB">
      <w:pPr>
        <w:widowControl w:val="0"/>
        <w:autoSpaceDE w:val="0"/>
        <w:autoSpaceDN w:val="0"/>
        <w:adjustRightInd w:val="0"/>
        <w:spacing w:after="0" w:line="240" w:lineRule="auto"/>
        <w:rPr>
          <w:rFonts w:cs="Calibri"/>
          <w:color w:val="000000"/>
        </w:rPr>
      </w:pPr>
    </w:p>
    <w:p w14:paraId="1A8B1EE4" w14:textId="77777777" w:rsidR="00C04A26" w:rsidRDefault="00C04A26" w:rsidP="00562ECB">
      <w:pPr>
        <w:widowControl w:val="0"/>
        <w:autoSpaceDE w:val="0"/>
        <w:autoSpaceDN w:val="0"/>
        <w:adjustRightInd w:val="0"/>
        <w:spacing w:after="0" w:line="240" w:lineRule="auto"/>
        <w:rPr>
          <w:rFonts w:cs="Calibri"/>
          <w:color w:val="000000"/>
        </w:rPr>
      </w:pPr>
      <w:r>
        <w:rPr>
          <w:rFonts w:cs="Calibri"/>
          <w:color w:val="000000"/>
        </w:rPr>
        <w:t>Berg fortsätter:</w:t>
      </w:r>
    </w:p>
    <w:p w14:paraId="662CD96E" w14:textId="77777777" w:rsidR="00C04A26" w:rsidRDefault="00C04A26" w:rsidP="00562ECB">
      <w:pPr>
        <w:widowControl w:val="0"/>
        <w:numPr>
          <w:ilvl w:val="0"/>
          <w:numId w:val="2"/>
        </w:numPr>
        <w:autoSpaceDE w:val="0"/>
        <w:autoSpaceDN w:val="0"/>
        <w:adjustRightInd w:val="0"/>
        <w:spacing w:after="0" w:line="240" w:lineRule="auto"/>
      </w:pPr>
      <w:r w:rsidRPr="00562ECB">
        <w:t xml:space="preserve">Vi vill hjälpa våra kunder att få mer affärer utomlands, och försöker konstant se hur vi kan bidra i denna process. Detta seminarium är en del i detta, och framför allt Exportrådets föreläsningar från chefsekonomen Mauro Gozzo samt projektledaren i södra China Håkan </w:t>
      </w:r>
      <w:proofErr w:type="spellStart"/>
      <w:r w:rsidRPr="00562ECB">
        <w:t>Rautakeino</w:t>
      </w:r>
      <w:proofErr w:type="spellEnd"/>
      <w:r w:rsidRPr="00562ECB">
        <w:t xml:space="preserve"> ger skogsindustrin en realistisk bild av verkligheten och därmed bättre förutsättningar för att kunna agera på en ny marknad.</w:t>
      </w:r>
    </w:p>
    <w:p w14:paraId="619E5189" w14:textId="77777777" w:rsidR="00C04A26" w:rsidRPr="00562ECB" w:rsidRDefault="00C04A26" w:rsidP="00562ECB">
      <w:pPr>
        <w:widowControl w:val="0"/>
        <w:autoSpaceDE w:val="0"/>
        <w:autoSpaceDN w:val="0"/>
        <w:adjustRightInd w:val="0"/>
        <w:spacing w:after="0" w:line="240" w:lineRule="auto"/>
        <w:ind w:left="360"/>
        <w:rPr>
          <w:rFonts w:cs="Calibri"/>
          <w:color w:val="000000"/>
        </w:rPr>
      </w:pPr>
      <w:r w:rsidRPr="00562ECB">
        <w:rPr>
          <w:rFonts w:cs="Calibri"/>
          <w:color w:val="000000"/>
        </w:rPr>
        <w:t xml:space="preserve">  </w:t>
      </w:r>
    </w:p>
    <w:p w14:paraId="11AAE949" w14:textId="40FDFA63" w:rsidR="00C04A26" w:rsidRPr="004E5FFD" w:rsidRDefault="00411441" w:rsidP="00411441">
      <w:pPr>
        <w:widowControl w:val="0"/>
        <w:autoSpaceDE w:val="0"/>
        <w:autoSpaceDN w:val="0"/>
        <w:adjustRightInd w:val="0"/>
        <w:spacing w:after="0" w:line="240" w:lineRule="auto"/>
        <w:rPr>
          <w:rFonts w:cs="Calibri"/>
          <w:b/>
          <w:color w:val="000000"/>
        </w:rPr>
      </w:pPr>
      <w:r w:rsidRPr="004E5FFD">
        <w:rPr>
          <w:rFonts w:cs="Calibri"/>
          <w:b/>
          <w:color w:val="000000"/>
        </w:rPr>
        <w:t>Från Varbergs stad sida ser man positivt på detta. Jana Nilsson, kommunstyrelsens vice ordförande, Varberg, kommenterar:</w:t>
      </w:r>
    </w:p>
    <w:p w14:paraId="5BD04205" w14:textId="6BB072B0" w:rsidR="00411441" w:rsidRPr="00562ECB" w:rsidRDefault="00411441" w:rsidP="00382FB6">
      <w:pPr>
        <w:widowControl w:val="0"/>
        <w:numPr>
          <w:ilvl w:val="0"/>
          <w:numId w:val="2"/>
        </w:numPr>
        <w:autoSpaceDE w:val="0"/>
        <w:autoSpaceDN w:val="0"/>
        <w:adjustRightInd w:val="0"/>
        <w:spacing w:after="0" w:line="240" w:lineRule="auto"/>
        <w:rPr>
          <w:rFonts w:cs="Calibri"/>
          <w:color w:val="000000"/>
        </w:rPr>
      </w:pPr>
      <w:r>
        <w:rPr>
          <w:rFonts w:cs="Calibri"/>
          <w:color w:val="000000"/>
        </w:rPr>
        <w:t>Här i Varberg tror vi starkt på en fortsatt framgångsrik verksamhet i hamnen. Då är det nödvändigt med ett utbud som ligger rätt i tiden och attraherar såväl kunder som samarbetspartners. Men det är också viktigt med en ägare som satsar och tror på framtid och utveckling. Jag kan lova att Varbergs stad är en sådan ägare.</w:t>
      </w:r>
    </w:p>
    <w:p w14:paraId="64C45A4D" w14:textId="77777777" w:rsidR="00C04A26" w:rsidRPr="00526152" w:rsidRDefault="00C04A26" w:rsidP="0049214F">
      <w:pPr>
        <w:widowControl w:val="0"/>
        <w:autoSpaceDE w:val="0"/>
        <w:autoSpaceDN w:val="0"/>
        <w:adjustRightInd w:val="0"/>
        <w:spacing w:after="0" w:line="240" w:lineRule="auto"/>
        <w:rPr>
          <w:i/>
        </w:rPr>
      </w:pPr>
    </w:p>
    <w:p w14:paraId="50A0ACD5" w14:textId="77777777" w:rsidR="00C04A26" w:rsidRDefault="00C04A26" w:rsidP="0049214F">
      <w:pPr>
        <w:widowControl w:val="0"/>
        <w:autoSpaceDE w:val="0"/>
        <w:autoSpaceDN w:val="0"/>
        <w:adjustRightInd w:val="0"/>
        <w:spacing w:after="0" w:line="240" w:lineRule="auto"/>
        <w:rPr>
          <w:rFonts w:cs="ACaslon-Regular"/>
          <w:color w:val="4BACC6"/>
          <w:sz w:val="23"/>
          <w:szCs w:val="23"/>
        </w:rPr>
      </w:pPr>
    </w:p>
    <w:p w14:paraId="3F133F6C" w14:textId="77777777" w:rsidR="00C04A26" w:rsidRPr="00C60C43" w:rsidRDefault="00C04A26" w:rsidP="000043C5">
      <w:r>
        <w:rPr>
          <w:b/>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4A26" w14:paraId="2E81BCD4" w14:textId="77777777" w:rsidTr="005A27A6">
        <w:tc>
          <w:tcPr>
            <w:tcW w:w="9212" w:type="dxa"/>
          </w:tcPr>
          <w:p w14:paraId="6074D61E" w14:textId="77777777" w:rsidR="00C04A26" w:rsidRPr="005A27A6" w:rsidRDefault="00C04A26" w:rsidP="000043C5">
            <w:pPr>
              <w:rPr>
                <w:b/>
                <w:sz w:val="20"/>
                <w:szCs w:val="20"/>
              </w:rPr>
            </w:pPr>
            <w:r w:rsidRPr="005A27A6">
              <w:rPr>
                <w:b/>
                <w:i/>
                <w:sz w:val="20"/>
                <w:szCs w:val="20"/>
              </w:rPr>
              <w:br/>
              <w:t xml:space="preserve">Lars-Göran Sandberg, VD, </w:t>
            </w:r>
            <w:proofErr w:type="spellStart"/>
            <w:r w:rsidRPr="005A27A6">
              <w:rPr>
                <w:b/>
                <w:i/>
                <w:sz w:val="20"/>
                <w:szCs w:val="20"/>
              </w:rPr>
              <w:t>Timwood</w:t>
            </w:r>
            <w:proofErr w:type="spellEnd"/>
            <w:r w:rsidRPr="005A27A6">
              <w:rPr>
                <w:b/>
                <w:i/>
                <w:sz w:val="20"/>
                <w:szCs w:val="20"/>
              </w:rPr>
              <w:t xml:space="preserve">, rådgivare till regeringen i skogsindustrifrågor </w:t>
            </w:r>
            <w:r w:rsidRPr="005A27A6">
              <w:rPr>
                <w:b/>
                <w:i/>
                <w:sz w:val="20"/>
                <w:szCs w:val="20"/>
              </w:rPr>
              <w:br/>
              <w:t xml:space="preserve">ger följande råd till svensk trävaruindustri:  </w:t>
            </w:r>
            <w:r w:rsidRPr="005A27A6">
              <w:rPr>
                <w:b/>
                <w:sz w:val="20"/>
                <w:szCs w:val="20"/>
              </w:rPr>
              <w:br/>
            </w:r>
            <w:r w:rsidRPr="005A27A6">
              <w:rPr>
                <w:sz w:val="20"/>
                <w:szCs w:val="20"/>
              </w:rPr>
              <w:t>1. Öka förädlingen genom produkt- och kundanpassade leveranser samt effektiva logistiklösningar. Då finns möjlighet att hitta de intressanta nischerna där vi har en möjlighet att bättre hävda oss i konkurrensen och till bättre marginaler.</w:t>
            </w:r>
          </w:p>
          <w:p w14:paraId="7D472C77" w14:textId="77777777" w:rsidR="00C04A26" w:rsidRPr="005A27A6" w:rsidRDefault="001179FE" w:rsidP="000043C5">
            <w:pPr>
              <w:rPr>
                <w:sz w:val="20"/>
                <w:szCs w:val="20"/>
              </w:rPr>
            </w:pPr>
            <w:r>
              <w:rPr>
                <w:noProof/>
                <w:lang w:eastAsia="sv-SE"/>
              </w:rPr>
              <w:pict w14:anchorId="2FF14810">
                <v:shape id="Bildobjekt 2" o:spid="_x0000_s1026" type="#_x0000_t75" alt="TIM-003391" style="position:absolute;margin-left:5in;margin-top:-79.15pt;width:90pt;height:119.45pt;z-index:-251658752;visibility:visible" wrapcoords="-180 0 -180 21464 21600 21464 21600 0 -180 0">
                  <v:imagedata r:id="rId9" o:title=""/>
                  <w10:wrap type="through"/>
                </v:shape>
              </w:pict>
            </w:r>
            <w:r w:rsidR="00C04A26" w:rsidRPr="005A27A6">
              <w:rPr>
                <w:sz w:val="20"/>
                <w:szCs w:val="20"/>
              </w:rPr>
              <w:t>2. Inse att den gamla världsordningen på marknadssidan inte kommer tillbaka utan att Asien, Kina och ”</w:t>
            </w:r>
            <w:proofErr w:type="spellStart"/>
            <w:r w:rsidR="00C04A26" w:rsidRPr="005A27A6">
              <w:rPr>
                <w:sz w:val="20"/>
                <w:szCs w:val="20"/>
              </w:rPr>
              <w:t>emerging</w:t>
            </w:r>
            <w:proofErr w:type="spellEnd"/>
            <w:r w:rsidR="00C04A26" w:rsidRPr="005A27A6">
              <w:rPr>
                <w:sz w:val="20"/>
                <w:szCs w:val="20"/>
              </w:rPr>
              <w:t xml:space="preserve"> markets” är nödvändiga att ta plats i för lyckas i framtiden.</w:t>
            </w:r>
          </w:p>
        </w:tc>
      </w:tr>
    </w:tbl>
    <w:p w14:paraId="4235E490" w14:textId="77777777" w:rsidR="00C04A26" w:rsidRPr="001746D4" w:rsidRDefault="00C04A26" w:rsidP="001746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4A26" w14:paraId="3C0B419D" w14:textId="77777777" w:rsidTr="006C45B6">
        <w:tc>
          <w:tcPr>
            <w:tcW w:w="9212" w:type="dxa"/>
          </w:tcPr>
          <w:p w14:paraId="288E3018" w14:textId="77777777" w:rsidR="00C04A26" w:rsidRPr="006C45B6" w:rsidRDefault="00C04A26" w:rsidP="006C45B6">
            <w:pPr>
              <w:widowControl w:val="0"/>
              <w:autoSpaceDE w:val="0"/>
              <w:autoSpaceDN w:val="0"/>
              <w:adjustRightInd w:val="0"/>
              <w:spacing w:after="0" w:line="240" w:lineRule="auto"/>
              <w:rPr>
                <w:b/>
                <w:sz w:val="24"/>
                <w:szCs w:val="24"/>
                <w:u w:val="single"/>
              </w:rPr>
            </w:pPr>
            <w:r w:rsidRPr="006C45B6">
              <w:rPr>
                <w:b/>
                <w:sz w:val="24"/>
                <w:szCs w:val="24"/>
                <w:u w:val="single"/>
              </w:rPr>
              <w:t>Höjdpunkter i programmet:</w:t>
            </w:r>
          </w:p>
          <w:p w14:paraId="71D7E301" w14:textId="77777777" w:rsidR="00C04A26" w:rsidRPr="006C45B6" w:rsidRDefault="00C04A26" w:rsidP="006C45B6">
            <w:pPr>
              <w:widowControl w:val="0"/>
              <w:autoSpaceDE w:val="0"/>
              <w:autoSpaceDN w:val="0"/>
              <w:adjustRightInd w:val="0"/>
              <w:spacing w:after="0" w:line="240" w:lineRule="auto"/>
              <w:rPr>
                <w:rFonts w:cs="ACaslon-Regular"/>
                <w:b/>
                <w:sz w:val="23"/>
                <w:szCs w:val="23"/>
              </w:rPr>
            </w:pPr>
            <w:r w:rsidRPr="006C45B6">
              <w:rPr>
                <w:rFonts w:cs="ACaslon-Regular"/>
                <w:sz w:val="23"/>
                <w:szCs w:val="23"/>
              </w:rPr>
              <w:br/>
            </w:r>
            <w:proofErr w:type="gramStart"/>
            <w:r w:rsidRPr="006C45B6">
              <w:rPr>
                <w:rFonts w:cs="ACaslon-Regular"/>
                <w:b/>
                <w:sz w:val="23"/>
                <w:szCs w:val="23"/>
              </w:rPr>
              <w:t>-</w:t>
            </w:r>
            <w:proofErr w:type="gramEnd"/>
            <w:r w:rsidRPr="006C45B6">
              <w:rPr>
                <w:rFonts w:cs="ACaslon-Regular"/>
                <w:b/>
                <w:sz w:val="23"/>
                <w:szCs w:val="23"/>
              </w:rPr>
              <w:t xml:space="preserve"> Svensk export i en förändrad värld. Mauro Gozzo</w:t>
            </w:r>
            <w:r w:rsidRPr="006C45B6">
              <w:rPr>
                <w:rFonts w:cs="ACaslon-Regular"/>
                <w:sz w:val="23"/>
                <w:szCs w:val="23"/>
              </w:rPr>
              <w:t>, chefsekonom Exportrådet</w:t>
            </w:r>
            <w:r w:rsidRPr="006C45B6">
              <w:rPr>
                <w:rFonts w:cs="ACaslon-Regular"/>
                <w:b/>
                <w:sz w:val="23"/>
                <w:szCs w:val="23"/>
              </w:rPr>
              <w:br/>
              <w:t xml:space="preserve">- Svensk trävaruexport till Kina. Håkan </w:t>
            </w:r>
            <w:proofErr w:type="spellStart"/>
            <w:r w:rsidRPr="006C45B6">
              <w:rPr>
                <w:rFonts w:cs="ACaslon-Regular"/>
                <w:b/>
                <w:sz w:val="23"/>
                <w:szCs w:val="23"/>
              </w:rPr>
              <w:t>Rautokeino</w:t>
            </w:r>
            <w:proofErr w:type="spellEnd"/>
            <w:r w:rsidRPr="006C45B6">
              <w:rPr>
                <w:rFonts w:cs="ACaslon-Regular"/>
                <w:b/>
                <w:sz w:val="23"/>
                <w:szCs w:val="23"/>
              </w:rPr>
              <w:t xml:space="preserve">, </w:t>
            </w:r>
            <w:proofErr w:type="spellStart"/>
            <w:r w:rsidRPr="006C45B6">
              <w:rPr>
                <w:rFonts w:cs="ACaslon-Regular"/>
                <w:sz w:val="23"/>
                <w:szCs w:val="23"/>
              </w:rPr>
              <w:t>project</w:t>
            </w:r>
            <w:proofErr w:type="spellEnd"/>
            <w:r w:rsidRPr="006C45B6">
              <w:rPr>
                <w:rFonts w:cs="ACaslon-Regular"/>
                <w:sz w:val="23"/>
                <w:szCs w:val="23"/>
              </w:rPr>
              <w:t xml:space="preserve"> manager </w:t>
            </w:r>
            <w:proofErr w:type="spellStart"/>
            <w:r w:rsidRPr="006C45B6">
              <w:rPr>
                <w:rFonts w:cs="ACaslon-Regular"/>
                <w:sz w:val="23"/>
                <w:szCs w:val="23"/>
              </w:rPr>
              <w:t>Greater</w:t>
            </w:r>
            <w:proofErr w:type="spellEnd"/>
            <w:r w:rsidRPr="006C45B6">
              <w:rPr>
                <w:rFonts w:cs="ACaslon-Regular"/>
                <w:sz w:val="23"/>
                <w:szCs w:val="23"/>
              </w:rPr>
              <w:t xml:space="preserve"> China South, Exportrådet</w:t>
            </w:r>
            <w:r w:rsidRPr="006C45B6">
              <w:rPr>
                <w:rFonts w:cs="ACaslon-Regular"/>
                <w:sz w:val="23"/>
                <w:szCs w:val="23"/>
              </w:rPr>
              <w:br/>
            </w:r>
            <w:r w:rsidRPr="006C45B6">
              <w:rPr>
                <w:rFonts w:cs="ACaslon-Regular"/>
                <w:b/>
                <w:sz w:val="23"/>
                <w:szCs w:val="23"/>
              </w:rPr>
              <w:t xml:space="preserve">- Globala framtidsutsikter för sågade trävaror, Lars-Göran Sandberg, </w:t>
            </w:r>
            <w:r w:rsidRPr="006C45B6">
              <w:rPr>
                <w:rFonts w:cs="ACaslon-Regular"/>
                <w:sz w:val="23"/>
                <w:szCs w:val="23"/>
              </w:rPr>
              <w:t xml:space="preserve">VD, </w:t>
            </w:r>
            <w:proofErr w:type="spellStart"/>
            <w:r w:rsidRPr="006C45B6">
              <w:rPr>
                <w:rFonts w:cs="ACaslon-Regular"/>
                <w:sz w:val="23"/>
                <w:szCs w:val="23"/>
              </w:rPr>
              <w:t>Timwood</w:t>
            </w:r>
            <w:proofErr w:type="spellEnd"/>
            <w:r w:rsidRPr="006C45B6">
              <w:rPr>
                <w:rFonts w:cs="ACaslon-Regular"/>
                <w:sz w:val="23"/>
                <w:szCs w:val="23"/>
              </w:rPr>
              <w:br/>
            </w:r>
            <w:r w:rsidRPr="006C45B6">
              <w:rPr>
                <w:rFonts w:cs="ACaslon-Regular"/>
                <w:b/>
                <w:sz w:val="23"/>
                <w:szCs w:val="23"/>
              </w:rPr>
              <w:t xml:space="preserve">- </w:t>
            </w:r>
            <w:proofErr w:type="spellStart"/>
            <w:r w:rsidRPr="006C45B6">
              <w:rPr>
                <w:rFonts w:cs="ACaslon-Regular"/>
                <w:b/>
                <w:sz w:val="23"/>
                <w:szCs w:val="23"/>
              </w:rPr>
              <w:t>European</w:t>
            </w:r>
            <w:proofErr w:type="spellEnd"/>
            <w:r w:rsidRPr="006C45B6">
              <w:rPr>
                <w:rFonts w:cs="ACaslon-Regular"/>
                <w:b/>
                <w:sz w:val="23"/>
                <w:szCs w:val="23"/>
              </w:rPr>
              <w:t xml:space="preserve"> Wood: svensk satsning på Kina och Japan, Jan Söderlind, </w:t>
            </w:r>
            <w:r w:rsidRPr="006C45B6">
              <w:rPr>
                <w:rFonts w:cs="ACaslon-Regular"/>
                <w:sz w:val="23"/>
                <w:szCs w:val="23"/>
              </w:rPr>
              <w:t>Direktör, Swedish Wood</w:t>
            </w:r>
          </w:p>
          <w:p w14:paraId="022C98D9" w14:textId="77777777" w:rsidR="00C04A26" w:rsidRPr="006C45B6" w:rsidRDefault="00C04A26" w:rsidP="006C45B6">
            <w:pPr>
              <w:widowControl w:val="0"/>
              <w:autoSpaceDE w:val="0"/>
              <w:autoSpaceDN w:val="0"/>
              <w:adjustRightInd w:val="0"/>
              <w:spacing w:after="0" w:line="240" w:lineRule="auto"/>
              <w:rPr>
                <w:rFonts w:cs="ACaslon-Regular"/>
                <w:sz w:val="23"/>
                <w:szCs w:val="23"/>
              </w:rPr>
            </w:pPr>
            <w:proofErr w:type="gramStart"/>
            <w:r w:rsidRPr="006C45B6">
              <w:rPr>
                <w:rFonts w:cs="ACaslon-Regular"/>
                <w:b/>
                <w:sz w:val="23"/>
                <w:szCs w:val="23"/>
              </w:rPr>
              <w:t>-</w:t>
            </w:r>
            <w:proofErr w:type="gramEnd"/>
            <w:r w:rsidRPr="006C45B6">
              <w:rPr>
                <w:rFonts w:cs="ACaslon-Regular"/>
                <w:b/>
                <w:sz w:val="23"/>
                <w:szCs w:val="23"/>
              </w:rPr>
              <w:t xml:space="preserve"> IMOs utsläppsregler – bakgrunder och konsekvenser, Erik Fridell, </w:t>
            </w:r>
            <w:r w:rsidRPr="006C45B6">
              <w:rPr>
                <w:rFonts w:cs="ACaslon-Regular"/>
                <w:sz w:val="23"/>
                <w:szCs w:val="23"/>
              </w:rPr>
              <w:t>senior researcher, IVL</w:t>
            </w:r>
            <w:r w:rsidRPr="006C45B6">
              <w:rPr>
                <w:rFonts w:cs="ACaslon-Regular"/>
                <w:sz w:val="23"/>
                <w:szCs w:val="23"/>
              </w:rPr>
              <w:br/>
            </w:r>
            <w:r w:rsidRPr="006C45B6">
              <w:rPr>
                <w:rFonts w:cs="ACaslon-Regular"/>
                <w:i/>
                <w:sz w:val="23"/>
                <w:szCs w:val="23"/>
              </w:rPr>
              <w:t>(se bilaga för hela programmet)</w:t>
            </w:r>
          </w:p>
          <w:p w14:paraId="03F07D80" w14:textId="77777777" w:rsidR="00C04A26" w:rsidRPr="006C45B6" w:rsidRDefault="00C04A26" w:rsidP="00D0394D">
            <w:pPr>
              <w:rPr>
                <w:sz w:val="20"/>
                <w:szCs w:val="20"/>
                <w:highlight w:val="yellow"/>
              </w:rPr>
            </w:pPr>
          </w:p>
        </w:tc>
      </w:tr>
    </w:tbl>
    <w:p w14:paraId="16E0F1A8" w14:textId="77777777" w:rsidR="00C04A26" w:rsidRDefault="00C04A26" w:rsidP="00D0394D">
      <w:pPr>
        <w:rPr>
          <w:highlight w:val="yellow"/>
        </w:rPr>
      </w:pPr>
    </w:p>
    <w:p w14:paraId="4EA3651D" w14:textId="77777777" w:rsidR="00C04A26" w:rsidRPr="00C95FB7" w:rsidRDefault="00C04A26" w:rsidP="001507D9">
      <w:pPr>
        <w:autoSpaceDE w:val="0"/>
        <w:autoSpaceDN w:val="0"/>
        <w:adjustRightInd w:val="0"/>
        <w:spacing w:after="0" w:line="240" w:lineRule="auto"/>
        <w:rPr>
          <w:rFonts w:cs="Calibri"/>
          <w:sz w:val="24"/>
          <w:szCs w:val="24"/>
        </w:rPr>
      </w:pPr>
      <w:r w:rsidRPr="00C95FB7">
        <w:rPr>
          <w:rFonts w:cs="Calibri"/>
          <w:sz w:val="24"/>
          <w:szCs w:val="24"/>
        </w:rPr>
        <w:t xml:space="preserve">För mer information </w:t>
      </w:r>
      <w:r>
        <w:rPr>
          <w:rFonts w:cs="Calibri"/>
          <w:sz w:val="24"/>
          <w:szCs w:val="24"/>
        </w:rPr>
        <w:t>kontakta:</w:t>
      </w:r>
      <w:r>
        <w:rPr>
          <w:rFonts w:cs="Calibri"/>
          <w:sz w:val="24"/>
          <w:szCs w:val="24"/>
        </w:rPr>
        <w:br/>
      </w:r>
      <w:proofErr w:type="spellStart"/>
      <w:r>
        <w:rPr>
          <w:rFonts w:cs="Calibri"/>
          <w:sz w:val="24"/>
          <w:szCs w:val="24"/>
        </w:rPr>
        <w:t>Timberbridge</w:t>
      </w:r>
      <w:proofErr w:type="spellEnd"/>
      <w:r>
        <w:rPr>
          <w:rFonts w:cs="Calibri"/>
          <w:sz w:val="24"/>
          <w:szCs w:val="24"/>
        </w:rPr>
        <w:t xml:space="preserve">: </w:t>
      </w:r>
      <w:r w:rsidRPr="00C95FB7">
        <w:rPr>
          <w:rFonts w:cs="Calibri"/>
          <w:sz w:val="24"/>
          <w:szCs w:val="24"/>
        </w:rPr>
        <w:t>Martin Berg, tel. 0340-649676, martin@portofvarberg.se</w:t>
      </w:r>
    </w:p>
    <w:p w14:paraId="6D6AF461" w14:textId="77777777" w:rsidR="00C04A26" w:rsidRDefault="00C04A26" w:rsidP="00D0394D">
      <w:pPr>
        <w:rPr>
          <w:highlight w:val="yellow"/>
        </w:rPr>
      </w:pPr>
    </w:p>
    <w:p w14:paraId="3B2E2E31" w14:textId="77777777" w:rsidR="00C04A26" w:rsidRPr="00C95FB7" w:rsidRDefault="00C04A26" w:rsidP="00203A51">
      <w:pPr>
        <w:autoSpaceDE w:val="0"/>
        <w:autoSpaceDN w:val="0"/>
        <w:adjustRightInd w:val="0"/>
        <w:spacing w:after="0" w:line="240" w:lineRule="auto"/>
        <w:rPr>
          <w:rFonts w:cs="Calibri"/>
          <w:b/>
          <w:bCs/>
          <w:i/>
          <w:iCs/>
          <w:color w:val="000000"/>
          <w:sz w:val="20"/>
          <w:szCs w:val="20"/>
        </w:rPr>
      </w:pPr>
      <w:r w:rsidRPr="00C95FB7">
        <w:rPr>
          <w:rFonts w:cs="Calibri"/>
          <w:b/>
          <w:bCs/>
          <w:i/>
          <w:iCs/>
          <w:color w:val="000000"/>
          <w:sz w:val="20"/>
          <w:szCs w:val="20"/>
        </w:rPr>
        <w:t xml:space="preserve">Om </w:t>
      </w:r>
      <w:proofErr w:type="spellStart"/>
      <w:r w:rsidRPr="00C95FB7">
        <w:rPr>
          <w:rFonts w:cs="Calibri"/>
          <w:b/>
          <w:bCs/>
          <w:i/>
          <w:iCs/>
          <w:color w:val="000000"/>
          <w:sz w:val="20"/>
          <w:szCs w:val="20"/>
        </w:rPr>
        <w:t>Timberbridge</w:t>
      </w:r>
      <w:proofErr w:type="spellEnd"/>
      <w:r w:rsidRPr="00C95FB7">
        <w:rPr>
          <w:rFonts w:cs="Calibri"/>
          <w:b/>
          <w:bCs/>
          <w:i/>
          <w:iCs/>
          <w:color w:val="000000"/>
          <w:sz w:val="20"/>
          <w:szCs w:val="20"/>
        </w:rPr>
        <w:t>:</w:t>
      </w:r>
    </w:p>
    <w:p w14:paraId="75AED880" w14:textId="77777777" w:rsidR="00C04A26" w:rsidRDefault="00C04A26" w:rsidP="00203A51">
      <w:pPr>
        <w:autoSpaceDE w:val="0"/>
        <w:autoSpaceDN w:val="0"/>
        <w:adjustRightInd w:val="0"/>
        <w:spacing w:after="0" w:line="240" w:lineRule="auto"/>
        <w:rPr>
          <w:rFonts w:cs="Calibri"/>
          <w:color w:val="000000"/>
          <w:sz w:val="20"/>
          <w:szCs w:val="20"/>
        </w:rPr>
      </w:pPr>
      <w:proofErr w:type="spellStart"/>
      <w:r w:rsidRPr="00C95FB7">
        <w:rPr>
          <w:rFonts w:cs="Calibri"/>
          <w:color w:val="000000"/>
          <w:sz w:val="20"/>
          <w:szCs w:val="20"/>
        </w:rPr>
        <w:t>Timberbridge</w:t>
      </w:r>
      <w:proofErr w:type="spellEnd"/>
      <w:r w:rsidRPr="00C95FB7">
        <w:rPr>
          <w:rFonts w:cs="Calibri"/>
          <w:color w:val="000000"/>
          <w:sz w:val="20"/>
          <w:szCs w:val="20"/>
        </w:rPr>
        <w:t xml:space="preserve">‐konceptet ‐ en flexibel konsolideringspunkt i Varbergs hamn där Port </w:t>
      </w:r>
      <w:proofErr w:type="spellStart"/>
      <w:r w:rsidRPr="00C95FB7">
        <w:rPr>
          <w:rFonts w:cs="Calibri"/>
          <w:color w:val="000000"/>
          <w:sz w:val="20"/>
          <w:szCs w:val="20"/>
        </w:rPr>
        <w:t>of</w:t>
      </w:r>
      <w:proofErr w:type="spellEnd"/>
      <w:r w:rsidRPr="00C95FB7">
        <w:rPr>
          <w:rFonts w:cs="Calibri"/>
          <w:color w:val="000000"/>
          <w:sz w:val="20"/>
          <w:szCs w:val="20"/>
        </w:rPr>
        <w:t xml:space="preserve"> Varberg, Magnusson shipping samt </w:t>
      </w:r>
      <w:proofErr w:type="spellStart"/>
      <w:r w:rsidRPr="00C95FB7">
        <w:rPr>
          <w:rFonts w:cs="Calibri"/>
          <w:color w:val="000000"/>
          <w:sz w:val="20"/>
          <w:szCs w:val="20"/>
        </w:rPr>
        <w:t>Woodtec</w:t>
      </w:r>
      <w:proofErr w:type="spellEnd"/>
      <w:r w:rsidRPr="00C95FB7">
        <w:rPr>
          <w:rFonts w:cs="Calibri"/>
          <w:color w:val="000000"/>
          <w:sz w:val="20"/>
          <w:szCs w:val="20"/>
        </w:rPr>
        <w:t xml:space="preserve"> Varberg samarbetar ‐ ger svensk skogsindustri en möjlighet att konkurrera på den hårda världsmarknaden. </w:t>
      </w:r>
      <w:proofErr w:type="spellStart"/>
      <w:r w:rsidRPr="00C95FB7">
        <w:rPr>
          <w:rFonts w:cs="Calibri"/>
          <w:color w:val="000000"/>
          <w:sz w:val="20"/>
          <w:szCs w:val="20"/>
        </w:rPr>
        <w:t>Timberbridge</w:t>
      </w:r>
      <w:proofErr w:type="spellEnd"/>
      <w:r w:rsidRPr="00C95FB7">
        <w:rPr>
          <w:rFonts w:cs="Calibri"/>
          <w:color w:val="000000"/>
          <w:sz w:val="20"/>
          <w:szCs w:val="20"/>
        </w:rPr>
        <w:t xml:space="preserve">‐konceptet innebär stora logistikvinster vilket i sin tur tydligt påverkar såväl effektivitet som ekonomi. Dessutom ger det väsentliga fördelar på miljösidan. Detta har lett till att Varbergs har tagit positionen som den främsta hamnen för export av sågade trävaror i Sverige. Läs mer på </w:t>
      </w:r>
      <w:hyperlink r:id="rId10" w:history="1">
        <w:r w:rsidRPr="0097404A">
          <w:rPr>
            <w:rStyle w:val="Hyperlnk"/>
            <w:rFonts w:cs="Calibri"/>
          </w:rPr>
          <w:t>www.timberbridge.se</w:t>
        </w:r>
      </w:hyperlink>
      <w:r w:rsidRPr="00C95FB7">
        <w:rPr>
          <w:rFonts w:cs="Calibri"/>
          <w:color w:val="000000"/>
          <w:sz w:val="20"/>
          <w:szCs w:val="20"/>
        </w:rPr>
        <w:t>.</w:t>
      </w:r>
    </w:p>
    <w:p w14:paraId="4FB4AA60" w14:textId="77777777" w:rsidR="00C04A26" w:rsidRDefault="00C04A26" w:rsidP="00203A51">
      <w:pPr>
        <w:autoSpaceDE w:val="0"/>
        <w:autoSpaceDN w:val="0"/>
        <w:adjustRightInd w:val="0"/>
        <w:spacing w:after="0" w:line="240" w:lineRule="auto"/>
        <w:rPr>
          <w:rFonts w:cs="Calibri"/>
          <w:color w:val="000000"/>
          <w:sz w:val="20"/>
          <w:szCs w:val="20"/>
        </w:rPr>
      </w:pPr>
    </w:p>
    <w:p w14:paraId="60F8F2B9" w14:textId="77777777" w:rsidR="00C04A26" w:rsidRDefault="00C04A26" w:rsidP="00203A51">
      <w:pPr>
        <w:autoSpaceDE w:val="0"/>
        <w:autoSpaceDN w:val="0"/>
        <w:adjustRightInd w:val="0"/>
        <w:spacing w:after="0" w:line="240" w:lineRule="auto"/>
        <w:rPr>
          <w:rFonts w:cs="Calibri"/>
          <w:color w:val="000000"/>
          <w:sz w:val="20"/>
          <w:szCs w:val="20"/>
        </w:rPr>
      </w:pPr>
      <w:r w:rsidRPr="00717560">
        <w:rPr>
          <w:rFonts w:cs="Calibri"/>
          <w:b/>
          <w:i/>
          <w:color w:val="000000"/>
          <w:sz w:val="20"/>
          <w:szCs w:val="20"/>
        </w:rPr>
        <w:t>Om Exportrådet</w:t>
      </w:r>
      <w:r>
        <w:rPr>
          <w:rFonts w:cs="Calibri"/>
          <w:color w:val="000000"/>
          <w:sz w:val="20"/>
          <w:szCs w:val="20"/>
        </w:rPr>
        <w:br/>
        <w:t>Exportrådet erbjuder professionella tjänster för företag som vill utveckla sin export. Med svensk och utländsk personal på 60 av världens mest intressanta marknader, och i varje län i Sverige, finns kompetens och resurser att hitta internationella affärsmöjligheter för svenska företag. Exportrådet ägs gemensamt av staten och näringslivet. Förutom en traditionell konsultroll har Exportrådet ett offentligt finansierat uppdrag att främja svensk export och handel. Läs mer på exportradet.se</w:t>
      </w:r>
    </w:p>
    <w:p w14:paraId="498498D8" w14:textId="77777777" w:rsidR="00C04A26" w:rsidRDefault="00C04A26" w:rsidP="00203A51">
      <w:pPr>
        <w:autoSpaceDE w:val="0"/>
        <w:autoSpaceDN w:val="0"/>
        <w:adjustRightInd w:val="0"/>
        <w:spacing w:after="0" w:line="240" w:lineRule="auto"/>
        <w:rPr>
          <w:rFonts w:cs="Calibri"/>
          <w:color w:val="000000"/>
          <w:sz w:val="20"/>
          <w:szCs w:val="20"/>
        </w:rPr>
      </w:pPr>
    </w:p>
    <w:p w14:paraId="7EE8770C" w14:textId="77777777" w:rsidR="00C04A26" w:rsidRPr="007E2CF0" w:rsidRDefault="00C04A26" w:rsidP="007E2CF0">
      <w:pPr>
        <w:autoSpaceDE w:val="0"/>
        <w:autoSpaceDN w:val="0"/>
        <w:adjustRightInd w:val="0"/>
        <w:spacing w:after="0" w:line="240" w:lineRule="auto"/>
        <w:rPr>
          <w:rFonts w:cs="Calibri"/>
          <w:color w:val="000000"/>
          <w:sz w:val="20"/>
          <w:szCs w:val="20"/>
        </w:rPr>
      </w:pPr>
      <w:proofErr w:type="spellStart"/>
      <w:r w:rsidRPr="00C32326">
        <w:rPr>
          <w:rFonts w:cs="Calibri"/>
          <w:b/>
          <w:i/>
          <w:color w:val="000000"/>
          <w:sz w:val="20"/>
          <w:szCs w:val="20"/>
        </w:rPr>
        <w:t>Silf</w:t>
      </w:r>
      <w:proofErr w:type="spellEnd"/>
      <w:r>
        <w:rPr>
          <w:rFonts w:cs="Calibri"/>
          <w:color w:val="000000"/>
          <w:sz w:val="20"/>
          <w:szCs w:val="20"/>
        </w:rPr>
        <w:br/>
        <w:t xml:space="preserve">Sveriges Inköps- och Logistikförbund, </w:t>
      </w:r>
      <w:proofErr w:type="spellStart"/>
      <w:r>
        <w:rPr>
          <w:rFonts w:cs="Calibri"/>
          <w:color w:val="000000"/>
          <w:sz w:val="20"/>
          <w:szCs w:val="20"/>
        </w:rPr>
        <w:t>Silf</w:t>
      </w:r>
      <w:proofErr w:type="spellEnd"/>
      <w:r>
        <w:rPr>
          <w:rFonts w:cs="Calibri"/>
          <w:color w:val="000000"/>
          <w:sz w:val="20"/>
          <w:szCs w:val="20"/>
        </w:rPr>
        <w:t xml:space="preserve">, är Nordens ledande aktör för utbildning, kompetens- och karriärutveckling inom inköp, logistik, förhandling och juridik. </w:t>
      </w:r>
      <w:proofErr w:type="spellStart"/>
      <w:r>
        <w:rPr>
          <w:rFonts w:cs="Calibri"/>
          <w:color w:val="000000"/>
          <w:sz w:val="20"/>
          <w:szCs w:val="20"/>
        </w:rPr>
        <w:t>Silf</w:t>
      </w:r>
      <w:proofErr w:type="spellEnd"/>
      <w:r>
        <w:rPr>
          <w:rFonts w:cs="Calibri"/>
          <w:color w:val="000000"/>
          <w:sz w:val="20"/>
          <w:szCs w:val="20"/>
        </w:rPr>
        <w:t xml:space="preserve"> ger dagens affärsmän och affärskvinnor möjlighet att utvecklas till världsklass inom </w:t>
      </w:r>
      <w:proofErr w:type="spellStart"/>
      <w:r>
        <w:rPr>
          <w:rFonts w:cs="Calibri"/>
          <w:color w:val="000000"/>
          <w:sz w:val="20"/>
          <w:szCs w:val="20"/>
        </w:rPr>
        <w:t>Supply</w:t>
      </w:r>
      <w:proofErr w:type="spellEnd"/>
      <w:r>
        <w:rPr>
          <w:rFonts w:cs="Calibri"/>
          <w:color w:val="000000"/>
          <w:sz w:val="20"/>
          <w:szCs w:val="20"/>
        </w:rPr>
        <w:t xml:space="preserve"> </w:t>
      </w:r>
      <w:proofErr w:type="spellStart"/>
      <w:r>
        <w:rPr>
          <w:rFonts w:cs="Calibri"/>
          <w:color w:val="000000"/>
          <w:sz w:val="20"/>
          <w:szCs w:val="20"/>
        </w:rPr>
        <w:t>Chain</w:t>
      </w:r>
      <w:proofErr w:type="spellEnd"/>
      <w:r>
        <w:rPr>
          <w:rFonts w:cs="Calibri"/>
          <w:color w:val="000000"/>
          <w:sz w:val="20"/>
          <w:szCs w:val="20"/>
        </w:rPr>
        <w:t xml:space="preserve"> genom bland annat enstaka kurser, internationella </w:t>
      </w:r>
      <w:proofErr w:type="gramStart"/>
      <w:r>
        <w:rPr>
          <w:rFonts w:cs="Calibri"/>
          <w:color w:val="000000"/>
          <w:sz w:val="20"/>
          <w:szCs w:val="20"/>
        </w:rPr>
        <w:t>certifieringsprogram ,</w:t>
      </w:r>
      <w:proofErr w:type="gramEnd"/>
      <w:r>
        <w:rPr>
          <w:rFonts w:cs="Calibri"/>
          <w:color w:val="000000"/>
          <w:sz w:val="20"/>
          <w:szCs w:val="20"/>
        </w:rPr>
        <w:t xml:space="preserve"> företagsanpassade utbildningar, kompetensanalyser, ROI-mätningar av kompetensinsatser, </w:t>
      </w:r>
      <w:proofErr w:type="spellStart"/>
      <w:r>
        <w:rPr>
          <w:rFonts w:cs="Calibri"/>
          <w:color w:val="000000"/>
          <w:sz w:val="20"/>
          <w:szCs w:val="20"/>
        </w:rPr>
        <w:t>Silf</w:t>
      </w:r>
      <w:proofErr w:type="spellEnd"/>
      <w:r>
        <w:rPr>
          <w:rFonts w:cs="Calibri"/>
          <w:color w:val="000000"/>
          <w:sz w:val="20"/>
          <w:szCs w:val="20"/>
        </w:rPr>
        <w:t xml:space="preserve"> Navigator samt seminarier. Läs mer på </w:t>
      </w:r>
      <w:proofErr w:type="spellStart"/>
      <w:r>
        <w:rPr>
          <w:rFonts w:cs="Calibri"/>
          <w:color w:val="000000"/>
          <w:sz w:val="20"/>
          <w:szCs w:val="20"/>
        </w:rPr>
        <w:t>Silf.s</w:t>
      </w:r>
      <w:proofErr w:type="spellEnd"/>
    </w:p>
    <w:sectPr w:rsidR="00C04A26" w:rsidRPr="007E2CF0" w:rsidSect="00770F3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A1BD811" w14:textId="77777777" w:rsidR="00411441" w:rsidRDefault="00411441" w:rsidP="00A3473F">
      <w:pPr>
        <w:spacing w:after="0" w:line="240" w:lineRule="auto"/>
      </w:pPr>
      <w:r>
        <w:separator/>
      </w:r>
    </w:p>
  </w:endnote>
  <w:endnote w:type="continuationSeparator" w:id="0">
    <w:p w14:paraId="59167692" w14:textId="77777777" w:rsidR="00411441" w:rsidRDefault="00411441" w:rsidP="00A3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Caslon-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07DF1" w14:textId="77777777" w:rsidR="001179FE" w:rsidRDefault="001179F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4846" w14:textId="77777777" w:rsidR="001179FE" w:rsidRDefault="001179F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6323" w14:textId="77777777" w:rsidR="001179FE" w:rsidRDefault="001179F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F337F68" w14:textId="77777777" w:rsidR="00411441" w:rsidRDefault="00411441" w:rsidP="00A3473F">
      <w:pPr>
        <w:spacing w:after="0" w:line="240" w:lineRule="auto"/>
      </w:pPr>
      <w:r>
        <w:separator/>
      </w:r>
    </w:p>
  </w:footnote>
  <w:footnote w:type="continuationSeparator" w:id="0">
    <w:p w14:paraId="7E1CBDDC" w14:textId="77777777" w:rsidR="00411441" w:rsidRDefault="00411441" w:rsidP="00A347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02F4" w14:textId="77777777" w:rsidR="001179FE" w:rsidRDefault="001179F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874CB" w14:textId="7AD1A10F" w:rsidR="00411441" w:rsidRDefault="00411441">
    <w:pPr>
      <w:pStyle w:val="Sidhuvud"/>
    </w:pPr>
    <w:r w:rsidRPr="00F35300">
      <w:t xml:space="preserve">PRESS RELEASE </w:t>
    </w:r>
    <w:r>
      <w:tab/>
    </w:r>
    <w:r>
      <w:tab/>
    </w:r>
    <w:r>
      <w:t>2012-02-2</w:t>
    </w:r>
    <w:r w:rsidR="001179FE">
      <w:t>1</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50851" w14:textId="77777777" w:rsidR="001179FE" w:rsidRDefault="001179FE">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326EB6"/>
    <w:multiLevelType w:val="hybridMultilevel"/>
    <w:tmpl w:val="3028C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49A56B4"/>
    <w:multiLevelType w:val="hybridMultilevel"/>
    <w:tmpl w:val="6AE2F1F8"/>
    <w:lvl w:ilvl="0" w:tplc="BF9C3D9E">
      <w:start w:val="1"/>
      <w:numFmt w:val="bullet"/>
      <w:lvlText w:val="-"/>
      <w:lvlJc w:val="left"/>
      <w:pPr>
        <w:tabs>
          <w:tab w:val="num" w:pos="720"/>
        </w:tabs>
        <w:ind w:left="720" w:hanging="360"/>
      </w:pPr>
      <w:rPr>
        <w:rFonts w:ascii="Calibri" w:eastAsia="Times New Roman" w:hAnsi="Calibri" w:hint="default"/>
        <w:color w:val="00000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5A8C036D"/>
    <w:multiLevelType w:val="hybridMultilevel"/>
    <w:tmpl w:val="5BEE3C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94D"/>
    <w:rsid w:val="000020D1"/>
    <w:rsid w:val="00003265"/>
    <w:rsid w:val="000043C5"/>
    <w:rsid w:val="00031C71"/>
    <w:rsid w:val="00037B12"/>
    <w:rsid w:val="00040601"/>
    <w:rsid w:val="00046229"/>
    <w:rsid w:val="00070CD2"/>
    <w:rsid w:val="000832E5"/>
    <w:rsid w:val="000D12CB"/>
    <w:rsid w:val="000D7207"/>
    <w:rsid w:val="000F3B8A"/>
    <w:rsid w:val="001005B5"/>
    <w:rsid w:val="00112C82"/>
    <w:rsid w:val="001179FE"/>
    <w:rsid w:val="001202F7"/>
    <w:rsid w:val="00133CF8"/>
    <w:rsid w:val="001507D9"/>
    <w:rsid w:val="00157888"/>
    <w:rsid w:val="00171F69"/>
    <w:rsid w:val="00173596"/>
    <w:rsid w:val="001746D4"/>
    <w:rsid w:val="001A2B44"/>
    <w:rsid w:val="001F13F9"/>
    <w:rsid w:val="001F2EB9"/>
    <w:rsid w:val="00203A51"/>
    <w:rsid w:val="00266F28"/>
    <w:rsid w:val="00276A64"/>
    <w:rsid w:val="002853CF"/>
    <w:rsid w:val="00293327"/>
    <w:rsid w:val="002A208E"/>
    <w:rsid w:val="002A2CF3"/>
    <w:rsid w:val="002D542A"/>
    <w:rsid w:val="003161C8"/>
    <w:rsid w:val="0035549A"/>
    <w:rsid w:val="00382FB6"/>
    <w:rsid w:val="003B3C0F"/>
    <w:rsid w:val="003C0AEE"/>
    <w:rsid w:val="003D6713"/>
    <w:rsid w:val="00410523"/>
    <w:rsid w:val="00411441"/>
    <w:rsid w:val="004260B7"/>
    <w:rsid w:val="00452B42"/>
    <w:rsid w:val="004770BE"/>
    <w:rsid w:val="0049214F"/>
    <w:rsid w:val="004A00C0"/>
    <w:rsid w:val="004B7884"/>
    <w:rsid w:val="004D0A2A"/>
    <w:rsid w:val="004E5FFD"/>
    <w:rsid w:val="005235B9"/>
    <w:rsid w:val="00526152"/>
    <w:rsid w:val="005441F2"/>
    <w:rsid w:val="00562ECB"/>
    <w:rsid w:val="00565E45"/>
    <w:rsid w:val="005820B3"/>
    <w:rsid w:val="005A27A6"/>
    <w:rsid w:val="005A7475"/>
    <w:rsid w:val="005B2EFC"/>
    <w:rsid w:val="005E7E40"/>
    <w:rsid w:val="005F4575"/>
    <w:rsid w:val="00600A72"/>
    <w:rsid w:val="0063527C"/>
    <w:rsid w:val="00682B88"/>
    <w:rsid w:val="006B2A1F"/>
    <w:rsid w:val="006C45B6"/>
    <w:rsid w:val="006D0598"/>
    <w:rsid w:val="006F7EB3"/>
    <w:rsid w:val="007023F0"/>
    <w:rsid w:val="00717560"/>
    <w:rsid w:val="0073597C"/>
    <w:rsid w:val="00752F65"/>
    <w:rsid w:val="00761064"/>
    <w:rsid w:val="00763B27"/>
    <w:rsid w:val="007676DA"/>
    <w:rsid w:val="00770F3F"/>
    <w:rsid w:val="007B58D4"/>
    <w:rsid w:val="007C05C1"/>
    <w:rsid w:val="007E2CF0"/>
    <w:rsid w:val="007F20E4"/>
    <w:rsid w:val="00850D4C"/>
    <w:rsid w:val="00854476"/>
    <w:rsid w:val="00870A10"/>
    <w:rsid w:val="00895437"/>
    <w:rsid w:val="008A3239"/>
    <w:rsid w:val="008C1618"/>
    <w:rsid w:val="008C5F46"/>
    <w:rsid w:val="008D50CB"/>
    <w:rsid w:val="008E3398"/>
    <w:rsid w:val="00904764"/>
    <w:rsid w:val="009349AF"/>
    <w:rsid w:val="009605B6"/>
    <w:rsid w:val="00965BE9"/>
    <w:rsid w:val="0097404A"/>
    <w:rsid w:val="00A060EC"/>
    <w:rsid w:val="00A23772"/>
    <w:rsid w:val="00A3473F"/>
    <w:rsid w:val="00A541F8"/>
    <w:rsid w:val="00A73B87"/>
    <w:rsid w:val="00AA3419"/>
    <w:rsid w:val="00AF639C"/>
    <w:rsid w:val="00B025B2"/>
    <w:rsid w:val="00B53575"/>
    <w:rsid w:val="00B61DA8"/>
    <w:rsid w:val="00B907EC"/>
    <w:rsid w:val="00BA4AA3"/>
    <w:rsid w:val="00C04A26"/>
    <w:rsid w:val="00C3085F"/>
    <w:rsid w:val="00C32326"/>
    <w:rsid w:val="00C60C43"/>
    <w:rsid w:val="00C6469F"/>
    <w:rsid w:val="00C76475"/>
    <w:rsid w:val="00C9147B"/>
    <w:rsid w:val="00C95FB7"/>
    <w:rsid w:val="00D0394D"/>
    <w:rsid w:val="00D1146D"/>
    <w:rsid w:val="00D3174B"/>
    <w:rsid w:val="00D5578F"/>
    <w:rsid w:val="00D85171"/>
    <w:rsid w:val="00DF06FA"/>
    <w:rsid w:val="00DF1412"/>
    <w:rsid w:val="00E10074"/>
    <w:rsid w:val="00E85FD9"/>
    <w:rsid w:val="00ED7A4D"/>
    <w:rsid w:val="00EF2E48"/>
    <w:rsid w:val="00F13BD6"/>
    <w:rsid w:val="00F174EA"/>
    <w:rsid w:val="00F251B8"/>
    <w:rsid w:val="00F35300"/>
    <w:rsid w:val="00F71CB9"/>
    <w:rsid w:val="00FA5510"/>
    <w:rsid w:val="00FB3DBA"/>
    <w:rsid w:val="00FD64E4"/>
    <w:rsid w:val="00FE63E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8F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3F"/>
    <w:pPr>
      <w:spacing w:after="200" w:line="276" w:lineRule="auto"/>
    </w:pPr>
    <w:rPr>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rsid w:val="00173596"/>
    <w:rPr>
      <w:rFonts w:cs="Times New Roman"/>
      <w:color w:val="0000FF"/>
      <w:u w:val="single"/>
    </w:rPr>
  </w:style>
  <w:style w:type="paragraph" w:styleId="Oformateradtext">
    <w:name w:val="Plain Text"/>
    <w:basedOn w:val="Normal"/>
    <w:link w:val="OformateradtextChar"/>
    <w:uiPriority w:val="99"/>
    <w:semiHidden/>
    <w:rsid w:val="00173596"/>
    <w:pPr>
      <w:spacing w:after="0" w:line="240" w:lineRule="auto"/>
    </w:pPr>
    <w:rPr>
      <w:szCs w:val="21"/>
    </w:rPr>
  </w:style>
  <w:style w:type="character" w:customStyle="1" w:styleId="OformateradtextChar">
    <w:name w:val="Oformaterad text Char"/>
    <w:basedOn w:val="Standardstycketypsnitt"/>
    <w:link w:val="Oformateradtext"/>
    <w:uiPriority w:val="99"/>
    <w:semiHidden/>
    <w:locked/>
    <w:rsid w:val="00173596"/>
    <w:rPr>
      <w:rFonts w:ascii="Calibri" w:hAnsi="Calibri" w:cs="Times New Roman"/>
      <w:sz w:val="21"/>
      <w:szCs w:val="21"/>
    </w:rPr>
  </w:style>
  <w:style w:type="table" w:styleId="Tabellrutnt">
    <w:name w:val="Table Grid"/>
    <w:basedOn w:val="Normaltabell"/>
    <w:uiPriority w:val="99"/>
    <w:rsid w:val="000032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uiPriority w:val="99"/>
    <w:semiHidden/>
    <w:rsid w:val="00171F69"/>
    <w:rPr>
      <w:rFonts w:cs="Times New Roman"/>
      <w:sz w:val="16"/>
      <w:szCs w:val="16"/>
    </w:rPr>
  </w:style>
  <w:style w:type="paragraph" w:styleId="Kommentarer">
    <w:name w:val="annotation text"/>
    <w:basedOn w:val="Normal"/>
    <w:link w:val="KommentarerChar"/>
    <w:uiPriority w:val="99"/>
    <w:semiHidden/>
    <w:rsid w:val="00171F69"/>
    <w:rPr>
      <w:sz w:val="20"/>
      <w:szCs w:val="20"/>
    </w:rPr>
  </w:style>
  <w:style w:type="character" w:customStyle="1" w:styleId="KommentarerChar">
    <w:name w:val="Kommentarer Char"/>
    <w:basedOn w:val="Standardstycketypsnitt"/>
    <w:link w:val="Kommentarer"/>
    <w:uiPriority w:val="99"/>
    <w:semiHidden/>
    <w:locked/>
    <w:rsid w:val="0063527C"/>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171F69"/>
    <w:rPr>
      <w:b/>
      <w:bCs/>
    </w:rPr>
  </w:style>
  <w:style w:type="character" w:customStyle="1" w:styleId="KommentarsmneChar">
    <w:name w:val="Kommentarsämne Char"/>
    <w:basedOn w:val="KommentarerChar"/>
    <w:link w:val="Kommentarsmne"/>
    <w:uiPriority w:val="99"/>
    <w:semiHidden/>
    <w:locked/>
    <w:rsid w:val="0063527C"/>
    <w:rPr>
      <w:rFonts w:cs="Times New Roman"/>
      <w:b/>
      <w:bCs/>
      <w:sz w:val="20"/>
      <w:szCs w:val="20"/>
      <w:lang w:eastAsia="en-US"/>
    </w:rPr>
  </w:style>
  <w:style w:type="paragraph" w:styleId="Bubbeltext">
    <w:name w:val="Balloon Text"/>
    <w:basedOn w:val="Normal"/>
    <w:link w:val="BubbeltextChar"/>
    <w:uiPriority w:val="99"/>
    <w:semiHidden/>
    <w:rsid w:val="00171F69"/>
    <w:rPr>
      <w:rFonts w:ascii="Tahoma" w:hAnsi="Tahoma" w:cs="Tahoma"/>
      <w:sz w:val="16"/>
      <w:szCs w:val="16"/>
    </w:rPr>
  </w:style>
  <w:style w:type="character" w:customStyle="1" w:styleId="BubbeltextChar">
    <w:name w:val="Bubbeltext Char"/>
    <w:basedOn w:val="Standardstycketypsnitt"/>
    <w:link w:val="Bubbeltext"/>
    <w:uiPriority w:val="99"/>
    <w:semiHidden/>
    <w:locked/>
    <w:rsid w:val="0063527C"/>
    <w:rPr>
      <w:rFonts w:ascii="Times New Roman" w:hAnsi="Times New Roman" w:cs="Times New Roman"/>
      <w:sz w:val="2"/>
      <w:lang w:eastAsia="en-US"/>
    </w:rPr>
  </w:style>
  <w:style w:type="paragraph" w:styleId="Sidhuvud">
    <w:name w:val="header"/>
    <w:basedOn w:val="Normal"/>
    <w:link w:val="SidhuvudChar"/>
    <w:uiPriority w:val="99"/>
    <w:rsid w:val="00A3473F"/>
    <w:pPr>
      <w:tabs>
        <w:tab w:val="center" w:pos="4536"/>
        <w:tab w:val="right" w:pos="9072"/>
      </w:tabs>
      <w:spacing w:after="0" w:line="240" w:lineRule="auto"/>
    </w:pPr>
  </w:style>
  <w:style w:type="character" w:customStyle="1" w:styleId="SidhuvudChar">
    <w:name w:val="Sidhuvud Char"/>
    <w:basedOn w:val="Standardstycketypsnitt"/>
    <w:link w:val="Sidhuvud"/>
    <w:uiPriority w:val="99"/>
    <w:locked/>
    <w:rsid w:val="00A3473F"/>
    <w:rPr>
      <w:rFonts w:cs="Times New Roman"/>
      <w:lang w:eastAsia="en-US"/>
    </w:rPr>
  </w:style>
  <w:style w:type="paragraph" w:styleId="Sidfot">
    <w:name w:val="footer"/>
    <w:basedOn w:val="Normal"/>
    <w:link w:val="SidfotChar"/>
    <w:uiPriority w:val="99"/>
    <w:rsid w:val="00A3473F"/>
    <w:pPr>
      <w:tabs>
        <w:tab w:val="center" w:pos="4536"/>
        <w:tab w:val="right" w:pos="9072"/>
      </w:tabs>
      <w:spacing w:after="0" w:line="240" w:lineRule="auto"/>
    </w:pPr>
  </w:style>
  <w:style w:type="character" w:customStyle="1" w:styleId="SidfotChar">
    <w:name w:val="Sidfot Char"/>
    <w:basedOn w:val="Standardstycketypsnitt"/>
    <w:link w:val="Sidfot"/>
    <w:uiPriority w:val="99"/>
    <w:locked/>
    <w:rsid w:val="00A3473F"/>
    <w:rPr>
      <w:rFonts w:cs="Times New Roman"/>
      <w:lang w:eastAsia="en-US"/>
    </w:rPr>
  </w:style>
  <w:style w:type="paragraph" w:styleId="Liststycke">
    <w:name w:val="List Paragraph"/>
    <w:basedOn w:val="Normal"/>
    <w:uiPriority w:val="99"/>
    <w:qFormat/>
    <w:rsid w:val="00895437"/>
    <w:pPr>
      <w:spacing w:after="0" w:line="240" w:lineRule="auto"/>
      <w:ind w:left="720"/>
      <w:contextualSpacing/>
    </w:pPr>
    <w:rPr>
      <w:rFonts w:eastAsia="MS ??"/>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90931">
      <w:marLeft w:val="0"/>
      <w:marRight w:val="0"/>
      <w:marTop w:val="0"/>
      <w:marBottom w:val="0"/>
      <w:divBdr>
        <w:top w:val="none" w:sz="0" w:space="0" w:color="auto"/>
        <w:left w:val="none" w:sz="0" w:space="0" w:color="auto"/>
        <w:bottom w:val="none" w:sz="0" w:space="0" w:color="auto"/>
        <w:right w:val="none" w:sz="0" w:space="0" w:color="auto"/>
      </w:divBdr>
    </w:div>
    <w:div w:id="1489590932">
      <w:marLeft w:val="0"/>
      <w:marRight w:val="0"/>
      <w:marTop w:val="0"/>
      <w:marBottom w:val="0"/>
      <w:divBdr>
        <w:top w:val="none" w:sz="0" w:space="0" w:color="auto"/>
        <w:left w:val="none" w:sz="0" w:space="0" w:color="auto"/>
        <w:bottom w:val="none" w:sz="0" w:space="0" w:color="auto"/>
        <w:right w:val="none" w:sz="0" w:space="0" w:color="auto"/>
      </w:divBdr>
    </w:div>
    <w:div w:id="14895909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www.timberbridg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759</Words>
  <Characters>4026</Characters>
  <Application>Microsoft Macintosh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UTKAST 2: samarbete mellan Timberbridge och Campus Varberg</dc:title>
  <dc:subject/>
  <dc:creator>Bodil</dc:creator>
  <cp:keywords/>
  <dc:description/>
  <cp:lastModifiedBy>Bodil Czarnecki</cp:lastModifiedBy>
  <cp:revision>11</cp:revision>
  <cp:lastPrinted>2012-02-20T18:48:00Z</cp:lastPrinted>
  <dcterms:created xsi:type="dcterms:W3CDTF">2012-02-15T13:41:00Z</dcterms:created>
  <dcterms:modified xsi:type="dcterms:W3CDTF">2012-02-20T18:48:00Z</dcterms:modified>
</cp:coreProperties>
</file>