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EF" w:rsidRDefault="0043402E" w:rsidP="007471EF">
      <w:pPr>
        <w:jc w:val="right"/>
        <w:rPr>
          <w:rFonts w:ascii="Arial" w:hAnsi="Arial" w:cs="Arial"/>
          <w:b/>
          <w:color w:val="000000" w:themeColor="text1"/>
        </w:rPr>
      </w:pPr>
      <w:r w:rsidRPr="00E57685">
        <w:rPr>
          <w:rFonts w:ascii="Arial" w:hAnsi="Arial" w:cs="Arial"/>
          <w:b/>
          <w:noProof/>
          <w:color w:val="000000" w:themeColor="text1"/>
          <w:lang w:eastAsia="en-GB"/>
        </w:rPr>
        <w:drawing>
          <wp:inline distT="0" distB="0" distL="0" distR="0" wp14:anchorId="2009DA1D" wp14:editId="35013E9C">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E57685" w:rsidRDefault="0002498B" w:rsidP="00484F88">
      <w:pPr>
        <w:spacing w:line="240" w:lineRule="auto"/>
        <w:contextualSpacing/>
        <w:rPr>
          <w:rFonts w:ascii="Arial" w:hAnsi="Arial" w:cs="Arial"/>
          <w:b/>
          <w:color w:val="000000" w:themeColor="text1"/>
        </w:rPr>
      </w:pPr>
      <w:r w:rsidRPr="00E57685">
        <w:rPr>
          <w:rFonts w:ascii="Arial" w:hAnsi="Arial" w:cs="Arial"/>
          <w:b/>
          <w:color w:val="000000" w:themeColor="text1"/>
        </w:rPr>
        <w:t>PRESS RELEASE</w:t>
      </w:r>
    </w:p>
    <w:p w:rsidR="00E95623" w:rsidRDefault="0002498B" w:rsidP="00484F88">
      <w:pPr>
        <w:spacing w:line="240" w:lineRule="auto"/>
        <w:contextualSpacing/>
        <w:jc w:val="both"/>
        <w:rPr>
          <w:rFonts w:ascii="Arial" w:hAnsi="Arial" w:cs="Arial"/>
          <w:color w:val="000000" w:themeColor="text1"/>
        </w:rPr>
      </w:pPr>
      <w:r w:rsidRPr="00E57685">
        <w:rPr>
          <w:rFonts w:ascii="Arial" w:hAnsi="Arial" w:cs="Arial"/>
          <w:color w:val="000000" w:themeColor="text1"/>
        </w:rPr>
        <w:t xml:space="preserve">For immediate release: </w:t>
      </w:r>
      <w:r w:rsidR="00766DB7">
        <w:rPr>
          <w:rFonts w:ascii="Arial" w:hAnsi="Arial" w:cs="Arial"/>
          <w:color w:val="000000" w:themeColor="text1"/>
        </w:rPr>
        <w:t>Friday 14</w:t>
      </w:r>
      <w:r w:rsidR="008A3A67">
        <w:rPr>
          <w:rFonts w:ascii="Arial" w:hAnsi="Arial" w:cs="Arial"/>
          <w:color w:val="000000" w:themeColor="text1"/>
        </w:rPr>
        <w:t xml:space="preserve"> August</w:t>
      </w:r>
      <w:r w:rsidR="003154F4">
        <w:rPr>
          <w:rFonts w:ascii="Arial" w:hAnsi="Arial" w:cs="Arial"/>
          <w:color w:val="000000" w:themeColor="text1"/>
        </w:rPr>
        <w:t xml:space="preserve"> 2015</w:t>
      </w:r>
    </w:p>
    <w:p w:rsidR="00284E56" w:rsidRPr="00E57685" w:rsidRDefault="00284E56" w:rsidP="00484F88">
      <w:pPr>
        <w:spacing w:line="240" w:lineRule="auto"/>
        <w:contextualSpacing/>
        <w:jc w:val="both"/>
        <w:rPr>
          <w:rFonts w:ascii="Arial" w:hAnsi="Arial" w:cs="Arial"/>
          <w:color w:val="000000" w:themeColor="text1"/>
        </w:rPr>
      </w:pPr>
    </w:p>
    <w:p w:rsidR="00E24EC6" w:rsidRDefault="0015626A" w:rsidP="00202A17">
      <w:pPr>
        <w:spacing w:line="240" w:lineRule="auto"/>
        <w:contextualSpacing/>
        <w:jc w:val="center"/>
        <w:rPr>
          <w:rFonts w:ascii="Arial" w:hAnsi="Arial" w:cs="Arial"/>
          <w:b/>
          <w:noProof/>
          <w:lang w:eastAsia="en-GB"/>
        </w:rPr>
      </w:pPr>
      <w:bookmarkStart w:id="0" w:name="_GoBack"/>
      <w:r>
        <w:rPr>
          <w:rFonts w:ascii="Arial" w:hAnsi="Arial" w:cs="Arial"/>
          <w:b/>
          <w:noProof/>
          <w:lang w:eastAsia="en-GB"/>
        </w:rPr>
        <w:t xml:space="preserve">Leading medical recruiter </w:t>
      </w:r>
      <w:r w:rsidR="0099159F">
        <w:rPr>
          <w:rFonts w:ascii="Arial" w:hAnsi="Arial" w:cs="Arial"/>
          <w:b/>
          <w:noProof/>
          <w:lang w:eastAsia="en-GB"/>
        </w:rPr>
        <w:t>sur</w:t>
      </w:r>
      <w:r>
        <w:rPr>
          <w:rFonts w:ascii="Arial" w:hAnsi="Arial" w:cs="Arial"/>
          <w:b/>
          <w:noProof/>
          <w:lang w:eastAsia="en-GB"/>
        </w:rPr>
        <w:t>passes 458 companies in</w:t>
      </w:r>
      <w:r w:rsidR="0099159F">
        <w:rPr>
          <w:rFonts w:ascii="Arial" w:hAnsi="Arial" w:cs="Arial"/>
          <w:b/>
          <w:noProof/>
          <w:lang w:eastAsia="en-GB"/>
        </w:rPr>
        <w:t xml:space="preserve"> unique industry report</w:t>
      </w:r>
    </w:p>
    <w:bookmarkEnd w:id="0"/>
    <w:p w:rsidR="007060E0" w:rsidRDefault="007060E0" w:rsidP="00202A17">
      <w:pPr>
        <w:spacing w:line="240" w:lineRule="auto"/>
        <w:contextualSpacing/>
        <w:jc w:val="center"/>
        <w:rPr>
          <w:rFonts w:ascii="Arial" w:hAnsi="Arial" w:cs="Arial"/>
          <w:b/>
          <w:noProof/>
          <w:lang w:eastAsia="en-GB"/>
        </w:rPr>
      </w:pPr>
    </w:p>
    <w:p w:rsidR="007060E0" w:rsidRDefault="007060E0" w:rsidP="00202A17">
      <w:pPr>
        <w:spacing w:line="240" w:lineRule="auto"/>
        <w:contextualSpacing/>
        <w:jc w:val="center"/>
        <w:rPr>
          <w:rFonts w:ascii="Arial" w:hAnsi="Arial" w:cs="Arial"/>
          <w:b/>
          <w:noProof/>
          <w:lang w:eastAsia="en-GB"/>
        </w:rPr>
      </w:pPr>
      <w:r>
        <w:rPr>
          <w:rFonts w:ascii="Arial" w:hAnsi="Arial" w:cs="Arial"/>
          <w:b/>
          <w:noProof/>
          <w:lang w:eastAsia="en-GB"/>
        </w:rPr>
        <w:drawing>
          <wp:inline distT="0" distB="0" distL="0" distR="0">
            <wp:extent cx="1885635" cy="1273963"/>
            <wp:effectExtent l="0" t="0" r="635" b="2540"/>
            <wp:docPr id="2" name="Picture 2" descr="C:\Users\sabrina.Santoro\AppData\Local\Microsoft\Windows\Temporary Internet Files\Content.Outlook\W3A52BO4\Top 500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Santoro\AppData\Local\Microsoft\Windows\Temporary Internet Files\Content.Outlook\W3A52BO4\Top 500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11" cy="1274150"/>
                    </a:xfrm>
                    <a:prstGeom prst="rect">
                      <a:avLst/>
                    </a:prstGeom>
                    <a:noFill/>
                    <a:ln>
                      <a:noFill/>
                    </a:ln>
                  </pic:spPr>
                </pic:pic>
              </a:graphicData>
            </a:graphic>
          </wp:inline>
        </w:drawing>
      </w:r>
    </w:p>
    <w:p w:rsidR="008A3A67" w:rsidRDefault="008A3A67" w:rsidP="00202A17">
      <w:pPr>
        <w:spacing w:line="240" w:lineRule="auto"/>
        <w:contextualSpacing/>
        <w:jc w:val="center"/>
        <w:rPr>
          <w:rFonts w:ascii="Arial" w:hAnsi="Arial" w:cs="Arial"/>
          <w:b/>
          <w:noProof/>
          <w:lang w:eastAsia="en-GB"/>
        </w:rPr>
      </w:pPr>
    </w:p>
    <w:p w:rsidR="008A3A67" w:rsidRDefault="008A3A67" w:rsidP="00766DB7">
      <w:pPr>
        <w:spacing w:line="360" w:lineRule="auto"/>
        <w:contextualSpacing/>
        <w:jc w:val="both"/>
        <w:rPr>
          <w:rFonts w:ascii="Arial" w:hAnsi="Arial" w:cs="Arial"/>
          <w:noProof/>
          <w:lang w:eastAsia="en-GB"/>
        </w:rPr>
      </w:pPr>
      <w:r>
        <w:rPr>
          <w:rFonts w:ascii="Arial" w:hAnsi="Arial" w:cs="Arial"/>
          <w:noProof/>
          <w:lang w:eastAsia="en-GB"/>
        </w:rPr>
        <w:t xml:space="preserve">After the expansion of Recruitment International’s </w:t>
      </w:r>
      <w:r w:rsidR="0015626A">
        <w:rPr>
          <w:rFonts w:ascii="Arial" w:hAnsi="Arial" w:cs="Arial"/>
          <w:noProof/>
          <w:lang w:eastAsia="en-GB"/>
        </w:rPr>
        <w:t xml:space="preserve">annual </w:t>
      </w:r>
      <w:r>
        <w:rPr>
          <w:rFonts w:ascii="Arial" w:hAnsi="Arial" w:cs="Arial"/>
          <w:noProof/>
          <w:lang w:eastAsia="en-GB"/>
        </w:rPr>
        <w:t>report from Top 250 to 500 this year</w:t>
      </w:r>
      <w:r w:rsidR="0015626A">
        <w:rPr>
          <w:rFonts w:ascii="Arial" w:hAnsi="Arial" w:cs="Arial"/>
          <w:noProof/>
          <w:lang w:eastAsia="en-GB"/>
        </w:rPr>
        <w:t xml:space="preserve">, ID Medical, the UK’s leading </w:t>
      </w:r>
      <w:r w:rsidR="00766DB7">
        <w:rPr>
          <w:rFonts w:ascii="Arial" w:hAnsi="Arial" w:cs="Arial"/>
          <w:noProof/>
          <w:lang w:eastAsia="en-GB"/>
        </w:rPr>
        <w:t xml:space="preserve">multi-discipline </w:t>
      </w:r>
      <w:r w:rsidR="0015626A">
        <w:rPr>
          <w:rFonts w:ascii="Arial" w:hAnsi="Arial" w:cs="Arial"/>
          <w:noProof/>
          <w:lang w:eastAsia="en-GB"/>
        </w:rPr>
        <w:t xml:space="preserve">medical recruiter supplying doctors, nurses, allied health professionals and clerical staff to over 90% of NHS hospitals in the UK, is </w:t>
      </w:r>
      <w:r w:rsidR="00766DB7">
        <w:rPr>
          <w:rFonts w:ascii="Arial" w:hAnsi="Arial" w:cs="Arial"/>
          <w:noProof/>
          <w:lang w:eastAsia="en-GB"/>
        </w:rPr>
        <w:t xml:space="preserve">proud to enter into Top 500 report at position </w:t>
      </w:r>
      <w:r w:rsidR="0015626A">
        <w:rPr>
          <w:rFonts w:ascii="Arial" w:hAnsi="Arial" w:cs="Arial"/>
          <w:noProof/>
          <w:lang w:eastAsia="en-GB"/>
        </w:rPr>
        <w:t>42.</w:t>
      </w:r>
    </w:p>
    <w:p w:rsidR="0099159F" w:rsidRDefault="0099159F" w:rsidP="00766DB7">
      <w:pPr>
        <w:spacing w:line="360" w:lineRule="auto"/>
        <w:contextualSpacing/>
        <w:jc w:val="both"/>
        <w:rPr>
          <w:rFonts w:ascii="Arial" w:hAnsi="Arial" w:cs="Arial"/>
          <w:noProof/>
          <w:lang w:eastAsia="en-GB"/>
        </w:rPr>
      </w:pPr>
    </w:p>
    <w:p w:rsidR="00043051" w:rsidRDefault="0099159F" w:rsidP="00766DB7">
      <w:pPr>
        <w:spacing w:line="360" w:lineRule="auto"/>
        <w:contextualSpacing/>
        <w:jc w:val="both"/>
        <w:rPr>
          <w:rFonts w:ascii="Arial" w:hAnsi="Arial" w:cs="Arial"/>
          <w:noProof/>
          <w:lang w:eastAsia="en-GB"/>
        </w:rPr>
      </w:pPr>
      <w:r>
        <w:rPr>
          <w:rFonts w:ascii="Arial" w:hAnsi="Arial" w:cs="Arial"/>
          <w:noProof/>
          <w:lang w:eastAsia="en-GB"/>
        </w:rPr>
        <w:t>This year has seen ID Medical increase its already strong position</w:t>
      </w:r>
      <w:r w:rsidR="0069237F">
        <w:rPr>
          <w:rFonts w:ascii="Arial" w:hAnsi="Arial" w:cs="Arial"/>
          <w:noProof/>
          <w:lang w:eastAsia="en-GB"/>
        </w:rPr>
        <w:t>, despite the report doubling in companies since it was last published</w:t>
      </w:r>
      <w:r w:rsidR="00043051">
        <w:rPr>
          <w:rFonts w:ascii="Arial" w:hAnsi="Arial" w:cs="Arial"/>
          <w:noProof/>
          <w:lang w:eastAsia="en-GB"/>
        </w:rPr>
        <w:t>, ascending 15 positions, from 57</w:t>
      </w:r>
      <w:r w:rsidR="00043051" w:rsidRPr="00043051">
        <w:rPr>
          <w:rFonts w:ascii="Arial" w:hAnsi="Arial" w:cs="Arial"/>
          <w:noProof/>
          <w:vertAlign w:val="superscript"/>
          <w:lang w:eastAsia="en-GB"/>
        </w:rPr>
        <w:t>th</w:t>
      </w:r>
      <w:r w:rsidR="00043051">
        <w:rPr>
          <w:rFonts w:ascii="Arial" w:hAnsi="Arial" w:cs="Arial"/>
          <w:noProof/>
          <w:lang w:eastAsia="en-GB"/>
        </w:rPr>
        <w:t xml:space="preserve"> last year to 42</w:t>
      </w:r>
      <w:r w:rsidR="00043051" w:rsidRPr="00043051">
        <w:rPr>
          <w:rFonts w:ascii="Arial" w:hAnsi="Arial" w:cs="Arial"/>
          <w:noProof/>
          <w:vertAlign w:val="superscript"/>
          <w:lang w:eastAsia="en-GB"/>
        </w:rPr>
        <w:t>nd</w:t>
      </w:r>
      <w:r w:rsidR="00043051">
        <w:rPr>
          <w:rFonts w:ascii="Arial" w:hAnsi="Arial" w:cs="Arial"/>
          <w:noProof/>
          <w:lang w:eastAsia="en-GB"/>
        </w:rPr>
        <w:t xml:space="preserve"> in 2015. </w:t>
      </w:r>
      <w:r w:rsidR="00766DB7">
        <w:rPr>
          <w:rFonts w:ascii="Arial" w:hAnsi="Arial" w:cs="Arial"/>
          <w:noProof/>
          <w:lang w:eastAsia="en-GB"/>
        </w:rPr>
        <w:t xml:space="preserve"> </w:t>
      </w:r>
      <w:r w:rsidR="00334690">
        <w:rPr>
          <w:rFonts w:ascii="Arial" w:hAnsi="Arial" w:cs="Arial"/>
          <w:noProof/>
          <w:lang w:eastAsia="en-GB"/>
        </w:rPr>
        <w:t xml:space="preserve">Even more, ID Medical </w:t>
      </w:r>
      <w:r w:rsidR="00F069BB">
        <w:rPr>
          <w:rFonts w:ascii="Arial" w:hAnsi="Arial" w:cs="Arial"/>
          <w:noProof/>
          <w:lang w:eastAsia="en-GB"/>
        </w:rPr>
        <w:t>has</w:t>
      </w:r>
      <w:r w:rsidR="00591918">
        <w:rPr>
          <w:rFonts w:ascii="Arial" w:hAnsi="Arial" w:cs="Arial"/>
          <w:noProof/>
          <w:lang w:eastAsia="en-GB"/>
        </w:rPr>
        <w:t xml:space="preserve"> gained further </w:t>
      </w:r>
      <w:r w:rsidR="00766DB7">
        <w:rPr>
          <w:rFonts w:ascii="Arial" w:hAnsi="Arial" w:cs="Arial"/>
          <w:noProof/>
          <w:lang w:eastAsia="en-GB"/>
        </w:rPr>
        <w:t>recognition</w:t>
      </w:r>
      <w:r w:rsidR="00334690">
        <w:rPr>
          <w:rFonts w:ascii="Arial" w:hAnsi="Arial" w:cs="Arial"/>
          <w:noProof/>
          <w:lang w:eastAsia="en-GB"/>
        </w:rPr>
        <w:t xml:space="preserve"> by being listed in the Top 20 of the following sectors: </w:t>
      </w:r>
    </w:p>
    <w:p w:rsidR="00334690" w:rsidRDefault="00334690" w:rsidP="00766DB7">
      <w:pPr>
        <w:pStyle w:val="ListParagraph"/>
        <w:numPr>
          <w:ilvl w:val="0"/>
          <w:numId w:val="4"/>
        </w:numPr>
        <w:spacing w:line="360" w:lineRule="auto"/>
        <w:contextualSpacing/>
        <w:jc w:val="both"/>
        <w:rPr>
          <w:rFonts w:ascii="Arial" w:hAnsi="Arial" w:cs="Arial"/>
          <w:noProof/>
          <w:lang w:eastAsia="en-GB"/>
        </w:rPr>
      </w:pPr>
      <w:r>
        <w:rPr>
          <w:rFonts w:ascii="Arial" w:hAnsi="Arial" w:cs="Arial"/>
          <w:noProof/>
          <w:lang w:eastAsia="en-GB"/>
        </w:rPr>
        <w:t>Top 20 Healthcare</w:t>
      </w:r>
    </w:p>
    <w:p w:rsidR="00334690" w:rsidRDefault="00334690" w:rsidP="00766DB7">
      <w:pPr>
        <w:pStyle w:val="ListParagraph"/>
        <w:numPr>
          <w:ilvl w:val="0"/>
          <w:numId w:val="4"/>
        </w:numPr>
        <w:spacing w:line="360" w:lineRule="auto"/>
        <w:contextualSpacing/>
        <w:jc w:val="both"/>
        <w:rPr>
          <w:rFonts w:ascii="Arial" w:hAnsi="Arial" w:cs="Arial"/>
          <w:noProof/>
          <w:lang w:eastAsia="en-GB"/>
        </w:rPr>
      </w:pPr>
      <w:r>
        <w:rPr>
          <w:rFonts w:ascii="Arial" w:hAnsi="Arial" w:cs="Arial"/>
          <w:noProof/>
          <w:lang w:eastAsia="en-GB"/>
        </w:rPr>
        <w:t>Top 20 Executive</w:t>
      </w:r>
    </w:p>
    <w:p w:rsidR="00334690" w:rsidRDefault="00334690" w:rsidP="00766DB7">
      <w:pPr>
        <w:pStyle w:val="ListParagraph"/>
        <w:numPr>
          <w:ilvl w:val="0"/>
          <w:numId w:val="4"/>
        </w:numPr>
        <w:spacing w:line="360" w:lineRule="auto"/>
        <w:contextualSpacing/>
        <w:jc w:val="both"/>
        <w:rPr>
          <w:rFonts w:ascii="Arial" w:hAnsi="Arial" w:cs="Arial"/>
          <w:noProof/>
          <w:lang w:eastAsia="en-GB"/>
        </w:rPr>
      </w:pPr>
      <w:r>
        <w:rPr>
          <w:rFonts w:ascii="Arial" w:hAnsi="Arial" w:cs="Arial"/>
          <w:noProof/>
          <w:lang w:eastAsia="en-GB"/>
        </w:rPr>
        <w:t>Top 20 By own staff</w:t>
      </w:r>
    </w:p>
    <w:p w:rsidR="00334690" w:rsidRDefault="00334690" w:rsidP="00766DB7">
      <w:pPr>
        <w:pStyle w:val="ListParagraph"/>
        <w:numPr>
          <w:ilvl w:val="0"/>
          <w:numId w:val="4"/>
        </w:numPr>
        <w:spacing w:line="360" w:lineRule="auto"/>
        <w:contextualSpacing/>
        <w:jc w:val="both"/>
        <w:rPr>
          <w:rFonts w:ascii="Arial" w:hAnsi="Arial" w:cs="Arial"/>
          <w:noProof/>
          <w:lang w:eastAsia="en-GB"/>
        </w:rPr>
      </w:pPr>
      <w:r>
        <w:rPr>
          <w:rFonts w:ascii="Arial" w:hAnsi="Arial" w:cs="Arial"/>
          <w:noProof/>
          <w:lang w:eastAsia="en-GB"/>
        </w:rPr>
        <w:t>Top 20 Independents</w:t>
      </w:r>
    </w:p>
    <w:p w:rsidR="0069237F" w:rsidRDefault="0069237F" w:rsidP="00766DB7">
      <w:pPr>
        <w:spacing w:line="360" w:lineRule="auto"/>
        <w:contextualSpacing/>
        <w:jc w:val="both"/>
        <w:rPr>
          <w:rFonts w:ascii="Arial" w:hAnsi="Arial" w:cs="Arial"/>
          <w:noProof/>
          <w:lang w:eastAsia="en-GB"/>
        </w:rPr>
      </w:pPr>
    </w:p>
    <w:p w:rsidR="0015626A" w:rsidRDefault="0099159F" w:rsidP="00766DB7">
      <w:pPr>
        <w:spacing w:line="360" w:lineRule="auto"/>
        <w:contextualSpacing/>
        <w:jc w:val="both"/>
        <w:rPr>
          <w:rFonts w:ascii="Arial" w:hAnsi="Arial" w:cs="Arial"/>
          <w:noProof/>
          <w:lang w:eastAsia="en-GB"/>
        </w:rPr>
      </w:pPr>
      <w:r>
        <w:rPr>
          <w:rFonts w:ascii="Arial" w:hAnsi="Arial" w:cs="Arial"/>
          <w:noProof/>
          <w:lang w:eastAsia="en-GB"/>
        </w:rPr>
        <w:t>ID Medical’s managing director</w:t>
      </w:r>
      <w:r w:rsidR="00F51AF1">
        <w:rPr>
          <w:rFonts w:ascii="Arial" w:hAnsi="Arial" w:cs="Arial"/>
          <w:noProof/>
          <w:lang w:eastAsia="en-GB"/>
        </w:rPr>
        <w:t>, Deenu Patel,</w:t>
      </w:r>
      <w:r>
        <w:rPr>
          <w:rFonts w:ascii="Arial" w:hAnsi="Arial" w:cs="Arial"/>
          <w:noProof/>
          <w:lang w:eastAsia="en-GB"/>
        </w:rPr>
        <w:t xml:space="preserve"> reflects on </w:t>
      </w:r>
      <w:r w:rsidR="00766DB7">
        <w:rPr>
          <w:rFonts w:ascii="Arial" w:hAnsi="Arial" w:cs="Arial"/>
          <w:noProof/>
          <w:lang w:eastAsia="en-GB"/>
        </w:rPr>
        <w:t>the company’s success</w:t>
      </w:r>
      <w:r w:rsidR="00043051">
        <w:rPr>
          <w:rFonts w:ascii="Arial" w:hAnsi="Arial" w:cs="Arial"/>
          <w:noProof/>
          <w:lang w:eastAsia="en-GB"/>
        </w:rPr>
        <w:t xml:space="preserve">, </w:t>
      </w:r>
      <w:r w:rsidR="00F51AF1">
        <w:rPr>
          <w:rFonts w:ascii="Arial" w:hAnsi="Arial" w:cs="Arial"/>
          <w:noProof/>
          <w:lang w:eastAsia="en-GB"/>
        </w:rPr>
        <w:t>“</w:t>
      </w:r>
      <w:r w:rsidR="00B94151">
        <w:rPr>
          <w:rFonts w:ascii="Arial" w:hAnsi="Arial" w:cs="Arial"/>
          <w:noProof/>
          <w:lang w:eastAsia="en-GB"/>
        </w:rPr>
        <w:t>Year-on-year the growth we achieve</w:t>
      </w:r>
      <w:r w:rsidR="00766DB7">
        <w:rPr>
          <w:rFonts w:ascii="Arial" w:hAnsi="Arial" w:cs="Arial"/>
          <w:noProof/>
          <w:lang w:eastAsia="en-GB"/>
        </w:rPr>
        <w:t>d</w:t>
      </w:r>
      <w:r w:rsidR="00B94151">
        <w:rPr>
          <w:rFonts w:ascii="Arial" w:hAnsi="Arial" w:cs="Arial"/>
          <w:noProof/>
          <w:lang w:eastAsia="en-GB"/>
        </w:rPr>
        <w:t xml:space="preserve"> in all areas of the company continues to </w:t>
      </w:r>
      <w:r w:rsidR="00766DB7">
        <w:rPr>
          <w:rFonts w:ascii="Arial" w:hAnsi="Arial" w:cs="Arial"/>
          <w:noProof/>
          <w:lang w:eastAsia="en-GB"/>
        </w:rPr>
        <w:t>confirm that we continue to deliver to our valued clients’ expectations and beyond as we are invited to lead many SLA projects for the NHS where staffing is concerned.  In view of this success</w:t>
      </w:r>
      <w:r w:rsidR="00BC540C">
        <w:rPr>
          <w:rFonts w:ascii="Arial" w:hAnsi="Arial" w:cs="Arial"/>
          <w:noProof/>
          <w:lang w:eastAsia="en-GB"/>
        </w:rPr>
        <w:t>,</w:t>
      </w:r>
      <w:r w:rsidR="00766DB7">
        <w:rPr>
          <w:rFonts w:ascii="Arial" w:hAnsi="Arial" w:cs="Arial"/>
          <w:noProof/>
          <w:lang w:eastAsia="en-GB"/>
        </w:rPr>
        <w:t xml:space="preserve"> ID Medical’s mass is again set to double this year i</w:t>
      </w:r>
      <w:r w:rsidR="00B94151">
        <w:rPr>
          <w:rFonts w:ascii="Arial" w:hAnsi="Arial" w:cs="Arial"/>
          <w:noProof/>
          <w:lang w:eastAsia="en-GB"/>
        </w:rPr>
        <w:t>n terms of number of employees</w:t>
      </w:r>
      <w:r w:rsidR="00BC540C">
        <w:rPr>
          <w:rFonts w:ascii="Arial" w:hAnsi="Arial" w:cs="Arial"/>
          <w:noProof/>
          <w:lang w:eastAsia="en-GB"/>
        </w:rPr>
        <w:t xml:space="preserve"> required t</w:t>
      </w:r>
      <w:r w:rsidR="00766DB7">
        <w:rPr>
          <w:rFonts w:ascii="Arial" w:hAnsi="Arial" w:cs="Arial"/>
          <w:noProof/>
          <w:lang w:eastAsia="en-GB"/>
        </w:rPr>
        <w:t xml:space="preserve">o expertly administer </w:t>
      </w:r>
      <w:r w:rsidR="00BC540C">
        <w:rPr>
          <w:rFonts w:ascii="Arial" w:hAnsi="Arial" w:cs="Arial"/>
          <w:noProof/>
          <w:lang w:eastAsia="en-GB"/>
        </w:rPr>
        <w:t xml:space="preserve">our </w:t>
      </w:r>
      <w:r w:rsidR="00766DB7">
        <w:rPr>
          <w:rFonts w:ascii="Arial" w:hAnsi="Arial" w:cs="Arial"/>
          <w:noProof/>
          <w:lang w:eastAsia="en-GB"/>
        </w:rPr>
        <w:t>client</w:t>
      </w:r>
      <w:r w:rsidR="00BC540C">
        <w:rPr>
          <w:rFonts w:ascii="Arial" w:hAnsi="Arial" w:cs="Arial"/>
          <w:noProof/>
          <w:lang w:eastAsia="en-GB"/>
        </w:rPr>
        <w:t>s’</w:t>
      </w:r>
      <w:r w:rsidR="00766DB7">
        <w:rPr>
          <w:rFonts w:ascii="Arial" w:hAnsi="Arial" w:cs="Arial"/>
          <w:noProof/>
          <w:lang w:eastAsia="en-GB"/>
        </w:rPr>
        <w:t xml:space="preserve"> </w:t>
      </w:r>
      <w:r w:rsidR="00BC540C">
        <w:rPr>
          <w:rFonts w:ascii="Arial" w:hAnsi="Arial" w:cs="Arial"/>
          <w:noProof/>
          <w:lang w:eastAsia="en-GB"/>
        </w:rPr>
        <w:t>needs</w:t>
      </w:r>
      <w:r w:rsidR="00766DB7">
        <w:rPr>
          <w:rFonts w:ascii="Arial" w:hAnsi="Arial" w:cs="Arial"/>
          <w:noProof/>
          <w:lang w:eastAsia="en-GB"/>
        </w:rPr>
        <w:t xml:space="preserve"> </w:t>
      </w:r>
      <w:r w:rsidR="00BC540C">
        <w:rPr>
          <w:rFonts w:ascii="Arial" w:hAnsi="Arial" w:cs="Arial"/>
          <w:noProof/>
          <w:lang w:eastAsia="en-GB"/>
        </w:rPr>
        <w:t>by</w:t>
      </w:r>
      <w:r w:rsidR="00766DB7">
        <w:rPr>
          <w:rFonts w:ascii="Arial" w:hAnsi="Arial" w:cs="Arial"/>
          <w:noProof/>
          <w:lang w:eastAsia="en-GB"/>
        </w:rPr>
        <w:t xml:space="preserve"> </w:t>
      </w:r>
      <w:r w:rsidR="00B94151">
        <w:rPr>
          <w:rFonts w:ascii="Arial" w:hAnsi="Arial" w:cs="Arial"/>
          <w:noProof/>
          <w:lang w:eastAsia="en-GB"/>
        </w:rPr>
        <w:t>hours supplied</w:t>
      </w:r>
      <w:r w:rsidR="00BC540C">
        <w:rPr>
          <w:rFonts w:ascii="Arial" w:hAnsi="Arial" w:cs="Arial"/>
          <w:noProof/>
          <w:lang w:eastAsia="en-GB"/>
        </w:rPr>
        <w:t xml:space="preserve"> and </w:t>
      </w:r>
      <w:r w:rsidR="00B94151">
        <w:rPr>
          <w:rFonts w:ascii="Arial" w:hAnsi="Arial" w:cs="Arial"/>
          <w:noProof/>
          <w:lang w:eastAsia="en-GB"/>
        </w:rPr>
        <w:t>shifts</w:t>
      </w:r>
      <w:r w:rsidR="00BC540C">
        <w:rPr>
          <w:rFonts w:ascii="Arial" w:hAnsi="Arial" w:cs="Arial"/>
          <w:noProof/>
          <w:lang w:eastAsia="en-GB"/>
        </w:rPr>
        <w:t xml:space="preserve"> delivered</w:t>
      </w:r>
      <w:r w:rsidR="00B94151">
        <w:rPr>
          <w:rFonts w:ascii="Arial" w:hAnsi="Arial" w:cs="Arial"/>
          <w:noProof/>
          <w:lang w:eastAsia="en-GB"/>
        </w:rPr>
        <w:t xml:space="preserve">, </w:t>
      </w:r>
      <w:r w:rsidR="00766DB7">
        <w:rPr>
          <w:rFonts w:ascii="Arial" w:hAnsi="Arial" w:cs="Arial"/>
          <w:noProof/>
          <w:lang w:eastAsia="en-GB"/>
        </w:rPr>
        <w:t>to</w:t>
      </w:r>
      <w:r w:rsidR="00B94151">
        <w:rPr>
          <w:rFonts w:ascii="Arial" w:hAnsi="Arial" w:cs="Arial"/>
          <w:noProof/>
          <w:lang w:eastAsia="en-GB"/>
        </w:rPr>
        <w:t xml:space="preserve"> our</w:t>
      </w:r>
      <w:r w:rsidR="00766DB7">
        <w:rPr>
          <w:rFonts w:ascii="Arial" w:hAnsi="Arial" w:cs="Arial"/>
          <w:noProof/>
          <w:lang w:eastAsia="en-GB"/>
        </w:rPr>
        <w:t xml:space="preserve"> ever </w:t>
      </w:r>
      <w:r w:rsidR="00BC540C">
        <w:rPr>
          <w:rFonts w:ascii="Arial" w:hAnsi="Arial" w:cs="Arial"/>
          <w:noProof/>
          <w:lang w:eastAsia="en-GB"/>
        </w:rPr>
        <w:t>professional</w:t>
      </w:r>
      <w:r w:rsidR="00766DB7">
        <w:rPr>
          <w:rFonts w:ascii="Arial" w:hAnsi="Arial" w:cs="Arial"/>
          <w:noProof/>
          <w:lang w:eastAsia="en-GB"/>
        </w:rPr>
        <w:t xml:space="preserve"> </w:t>
      </w:r>
      <w:r w:rsidR="00B94151">
        <w:rPr>
          <w:rFonts w:ascii="Arial" w:hAnsi="Arial" w:cs="Arial"/>
          <w:noProof/>
          <w:lang w:eastAsia="en-GB"/>
        </w:rPr>
        <w:t xml:space="preserve">candidate pool of doctors, nurses, </w:t>
      </w:r>
      <w:r w:rsidR="00BC540C">
        <w:rPr>
          <w:rFonts w:ascii="Arial" w:hAnsi="Arial" w:cs="Arial"/>
          <w:noProof/>
          <w:lang w:eastAsia="en-GB"/>
        </w:rPr>
        <w:t>AHP/HSS</w:t>
      </w:r>
      <w:r w:rsidR="00B94151">
        <w:rPr>
          <w:rFonts w:ascii="Arial" w:hAnsi="Arial" w:cs="Arial"/>
          <w:noProof/>
          <w:lang w:eastAsia="en-GB"/>
        </w:rPr>
        <w:t xml:space="preserve"> and clerical staff.  </w:t>
      </w:r>
      <w:r w:rsidR="0006524E">
        <w:rPr>
          <w:rFonts w:ascii="Arial" w:hAnsi="Arial" w:cs="Arial"/>
          <w:noProof/>
          <w:lang w:eastAsia="en-GB"/>
        </w:rPr>
        <w:t xml:space="preserve">Ambition is a characteristic </w:t>
      </w:r>
      <w:r w:rsidR="00766DB7">
        <w:rPr>
          <w:rFonts w:ascii="Arial" w:hAnsi="Arial" w:cs="Arial"/>
          <w:noProof/>
          <w:lang w:eastAsia="en-GB"/>
        </w:rPr>
        <w:t>evident</w:t>
      </w:r>
      <w:r w:rsidR="00B94151">
        <w:rPr>
          <w:rFonts w:ascii="Arial" w:hAnsi="Arial" w:cs="Arial"/>
          <w:noProof/>
          <w:lang w:eastAsia="en-GB"/>
        </w:rPr>
        <w:t xml:space="preserve"> </w:t>
      </w:r>
      <w:r w:rsidR="00BC540C">
        <w:rPr>
          <w:rFonts w:ascii="Arial" w:hAnsi="Arial" w:cs="Arial"/>
          <w:noProof/>
          <w:lang w:eastAsia="en-GB"/>
        </w:rPr>
        <w:t>through</w:t>
      </w:r>
      <w:r w:rsidR="0006524E">
        <w:rPr>
          <w:rFonts w:ascii="Arial" w:hAnsi="Arial" w:cs="Arial"/>
          <w:noProof/>
          <w:lang w:eastAsia="en-GB"/>
        </w:rPr>
        <w:t xml:space="preserve"> ID Medical’</w:t>
      </w:r>
      <w:r w:rsidR="00B94151">
        <w:rPr>
          <w:rFonts w:ascii="Arial" w:hAnsi="Arial" w:cs="Arial"/>
          <w:noProof/>
          <w:lang w:eastAsia="en-GB"/>
        </w:rPr>
        <w:t xml:space="preserve">s workforce, </w:t>
      </w:r>
      <w:r w:rsidR="00BC540C">
        <w:rPr>
          <w:rFonts w:ascii="Arial" w:hAnsi="Arial" w:cs="Arial"/>
          <w:noProof/>
          <w:lang w:eastAsia="en-GB"/>
        </w:rPr>
        <w:t xml:space="preserve">its </w:t>
      </w:r>
      <w:r w:rsidR="00B94151">
        <w:rPr>
          <w:rFonts w:ascii="Arial" w:hAnsi="Arial" w:cs="Arial"/>
          <w:noProof/>
          <w:lang w:eastAsia="en-GB"/>
        </w:rPr>
        <w:t xml:space="preserve">ethos and </w:t>
      </w:r>
      <w:r w:rsidR="00BC540C">
        <w:rPr>
          <w:rFonts w:ascii="Arial" w:hAnsi="Arial" w:cs="Arial"/>
          <w:noProof/>
          <w:lang w:eastAsia="en-GB"/>
        </w:rPr>
        <w:t>robust</w:t>
      </w:r>
      <w:r w:rsidR="00B94151">
        <w:rPr>
          <w:rFonts w:ascii="Arial" w:hAnsi="Arial" w:cs="Arial"/>
          <w:noProof/>
          <w:lang w:eastAsia="en-GB"/>
        </w:rPr>
        <w:t xml:space="preserve"> processes</w:t>
      </w:r>
      <w:r w:rsidR="00772E5C">
        <w:rPr>
          <w:rFonts w:ascii="Arial" w:hAnsi="Arial" w:cs="Arial"/>
          <w:noProof/>
          <w:lang w:eastAsia="en-GB"/>
        </w:rPr>
        <w:t xml:space="preserve"> which </w:t>
      </w:r>
      <w:r w:rsidR="00BC540C">
        <w:rPr>
          <w:rFonts w:ascii="Arial" w:hAnsi="Arial" w:cs="Arial"/>
          <w:noProof/>
          <w:lang w:eastAsia="en-GB"/>
        </w:rPr>
        <w:t>are</w:t>
      </w:r>
      <w:r w:rsidR="00772E5C">
        <w:rPr>
          <w:rFonts w:ascii="Arial" w:hAnsi="Arial" w:cs="Arial"/>
          <w:noProof/>
          <w:lang w:eastAsia="en-GB"/>
        </w:rPr>
        <w:t xml:space="preserve"> pivotal to our success and </w:t>
      </w:r>
      <w:r w:rsidR="00B94151">
        <w:rPr>
          <w:rFonts w:ascii="Arial" w:hAnsi="Arial" w:cs="Arial"/>
          <w:noProof/>
          <w:lang w:eastAsia="en-GB"/>
        </w:rPr>
        <w:t>ensure</w:t>
      </w:r>
      <w:r w:rsidR="00772E5C">
        <w:rPr>
          <w:rFonts w:ascii="Arial" w:hAnsi="Arial" w:cs="Arial"/>
          <w:noProof/>
          <w:lang w:eastAsia="en-GB"/>
        </w:rPr>
        <w:t>s</w:t>
      </w:r>
      <w:r w:rsidR="00B94151">
        <w:rPr>
          <w:rFonts w:ascii="Arial" w:hAnsi="Arial" w:cs="Arial"/>
          <w:noProof/>
          <w:lang w:eastAsia="en-GB"/>
        </w:rPr>
        <w:t xml:space="preserve"> </w:t>
      </w:r>
      <w:r w:rsidR="0069237F">
        <w:rPr>
          <w:rFonts w:ascii="Arial" w:hAnsi="Arial" w:cs="Arial"/>
          <w:noProof/>
          <w:lang w:eastAsia="en-GB"/>
        </w:rPr>
        <w:t xml:space="preserve">ID Medical </w:t>
      </w:r>
      <w:r w:rsidR="00B451A3">
        <w:rPr>
          <w:rFonts w:ascii="Arial" w:hAnsi="Arial" w:cs="Arial"/>
          <w:noProof/>
          <w:lang w:eastAsia="en-GB"/>
        </w:rPr>
        <w:t>remains</w:t>
      </w:r>
      <w:r w:rsidR="0069237F">
        <w:rPr>
          <w:rFonts w:ascii="Arial" w:hAnsi="Arial" w:cs="Arial"/>
          <w:noProof/>
          <w:lang w:eastAsia="en-GB"/>
        </w:rPr>
        <w:t xml:space="preserve"> best-in-class</w:t>
      </w:r>
      <w:r w:rsidR="00B94151">
        <w:rPr>
          <w:rFonts w:ascii="Arial" w:hAnsi="Arial" w:cs="Arial"/>
          <w:noProof/>
          <w:lang w:eastAsia="en-GB"/>
        </w:rPr>
        <w:t xml:space="preserve">. </w:t>
      </w:r>
      <w:r w:rsidR="0069237F">
        <w:rPr>
          <w:rFonts w:ascii="Arial" w:hAnsi="Arial" w:cs="Arial"/>
          <w:noProof/>
          <w:lang w:eastAsia="en-GB"/>
        </w:rPr>
        <w:t xml:space="preserve"> </w:t>
      </w:r>
    </w:p>
    <w:p w:rsidR="0069237F" w:rsidRDefault="0069237F" w:rsidP="00766DB7">
      <w:pPr>
        <w:spacing w:line="360" w:lineRule="auto"/>
        <w:contextualSpacing/>
        <w:jc w:val="both"/>
        <w:rPr>
          <w:rFonts w:ascii="Arial" w:hAnsi="Arial" w:cs="Arial"/>
          <w:noProof/>
          <w:lang w:eastAsia="en-GB"/>
        </w:rPr>
      </w:pPr>
    </w:p>
    <w:p w:rsidR="007060E0" w:rsidRDefault="00BC540C" w:rsidP="00766DB7">
      <w:pPr>
        <w:spacing w:line="360" w:lineRule="auto"/>
        <w:contextualSpacing/>
        <w:jc w:val="both"/>
        <w:rPr>
          <w:rFonts w:ascii="Arial" w:hAnsi="Arial" w:cs="Arial"/>
          <w:noProof/>
          <w:lang w:eastAsia="en-GB"/>
        </w:rPr>
      </w:pPr>
      <w:r>
        <w:rPr>
          <w:rFonts w:ascii="Arial" w:hAnsi="Arial" w:cs="Arial"/>
          <w:noProof/>
          <w:lang w:eastAsia="en-GB"/>
        </w:rPr>
        <w:t>Though we</w:t>
      </w:r>
      <w:r w:rsidR="00772E5C">
        <w:rPr>
          <w:rFonts w:ascii="Arial" w:hAnsi="Arial" w:cs="Arial"/>
          <w:noProof/>
          <w:lang w:eastAsia="en-GB"/>
        </w:rPr>
        <w:t xml:space="preserve"> have an amounting number of awards and accolades </w:t>
      </w:r>
      <w:r>
        <w:rPr>
          <w:rFonts w:ascii="Arial" w:hAnsi="Arial" w:cs="Arial"/>
          <w:noProof/>
          <w:lang w:eastAsia="en-GB"/>
        </w:rPr>
        <w:t>it is</w:t>
      </w:r>
      <w:r w:rsidR="00772E5C">
        <w:rPr>
          <w:rFonts w:ascii="Arial" w:hAnsi="Arial" w:cs="Arial"/>
          <w:noProof/>
          <w:lang w:eastAsia="en-GB"/>
        </w:rPr>
        <w:t xml:space="preserve"> the </w:t>
      </w:r>
      <w:r>
        <w:rPr>
          <w:rFonts w:ascii="Arial" w:hAnsi="Arial" w:cs="Arial"/>
          <w:noProof/>
          <w:lang w:eastAsia="en-GB"/>
        </w:rPr>
        <w:t xml:space="preserve">workforce’s </w:t>
      </w:r>
      <w:r w:rsidR="00772E5C">
        <w:rPr>
          <w:rFonts w:ascii="Arial" w:hAnsi="Arial" w:cs="Arial"/>
          <w:noProof/>
          <w:lang w:eastAsia="en-GB"/>
        </w:rPr>
        <w:t xml:space="preserve">pride that </w:t>
      </w:r>
      <w:r>
        <w:rPr>
          <w:rFonts w:ascii="Arial" w:hAnsi="Arial" w:cs="Arial"/>
          <w:noProof/>
          <w:lang w:eastAsia="en-GB"/>
        </w:rPr>
        <w:t>never lessens</w:t>
      </w:r>
      <w:r w:rsidR="00772E5C">
        <w:rPr>
          <w:rFonts w:ascii="Arial" w:hAnsi="Arial" w:cs="Arial"/>
          <w:noProof/>
          <w:lang w:eastAsia="en-GB"/>
        </w:rPr>
        <w:t xml:space="preserve"> </w:t>
      </w:r>
      <w:r>
        <w:rPr>
          <w:rFonts w:ascii="Arial" w:hAnsi="Arial" w:cs="Arial"/>
          <w:noProof/>
          <w:lang w:eastAsia="en-GB"/>
        </w:rPr>
        <w:t>through</w:t>
      </w:r>
      <w:r w:rsidR="00772E5C">
        <w:rPr>
          <w:rFonts w:ascii="Arial" w:hAnsi="Arial" w:cs="Arial"/>
          <w:noProof/>
          <w:lang w:eastAsia="en-GB"/>
        </w:rPr>
        <w:t xml:space="preserve"> </w:t>
      </w:r>
      <w:r w:rsidR="00B451A3">
        <w:rPr>
          <w:rFonts w:ascii="Arial" w:hAnsi="Arial" w:cs="Arial"/>
          <w:noProof/>
          <w:lang w:eastAsia="en-GB"/>
        </w:rPr>
        <w:t>continual recognition</w:t>
      </w:r>
      <w:r>
        <w:rPr>
          <w:rFonts w:ascii="Arial" w:hAnsi="Arial" w:cs="Arial"/>
          <w:noProof/>
          <w:lang w:eastAsia="en-GB"/>
        </w:rPr>
        <w:t>;</w:t>
      </w:r>
      <w:r w:rsidR="00B451A3">
        <w:rPr>
          <w:rFonts w:ascii="Arial" w:hAnsi="Arial" w:cs="Arial"/>
          <w:noProof/>
          <w:lang w:eastAsia="en-GB"/>
        </w:rPr>
        <w:t xml:space="preserve"> if anything it’s even more rewarding to be recognised in such</w:t>
      </w:r>
      <w:r w:rsidR="009476E2">
        <w:rPr>
          <w:rFonts w:ascii="Arial" w:hAnsi="Arial" w:cs="Arial"/>
          <w:noProof/>
          <w:lang w:eastAsia="en-GB"/>
        </w:rPr>
        <w:t xml:space="preserve"> </w:t>
      </w:r>
      <w:r>
        <w:rPr>
          <w:rFonts w:ascii="Arial" w:hAnsi="Arial" w:cs="Arial"/>
          <w:noProof/>
          <w:lang w:eastAsia="en-GB"/>
        </w:rPr>
        <w:t xml:space="preserve">a </w:t>
      </w:r>
      <w:r w:rsidR="00B451A3">
        <w:rPr>
          <w:rFonts w:ascii="Arial" w:hAnsi="Arial" w:cs="Arial"/>
          <w:noProof/>
          <w:lang w:eastAsia="en-GB"/>
        </w:rPr>
        <w:t xml:space="preserve">competitive market. Recruitment International’s Top 500 report is a definitive guide so it’s fantastic to see that </w:t>
      </w:r>
      <w:r>
        <w:rPr>
          <w:rFonts w:ascii="Arial" w:hAnsi="Arial" w:cs="Arial"/>
          <w:noProof/>
          <w:lang w:eastAsia="en-GB"/>
        </w:rPr>
        <w:t>through our deeply engrained client knowledge and empathy, solidified with our delivery of proven</w:t>
      </w:r>
      <w:r w:rsidR="00766DB7">
        <w:rPr>
          <w:rFonts w:ascii="Arial" w:hAnsi="Arial" w:cs="Arial"/>
          <w:noProof/>
          <w:lang w:eastAsia="en-GB"/>
        </w:rPr>
        <w:t xml:space="preserve"> cost saving</w:t>
      </w:r>
      <w:r w:rsidR="00B451A3">
        <w:rPr>
          <w:rFonts w:ascii="Arial" w:hAnsi="Arial" w:cs="Arial"/>
          <w:noProof/>
          <w:lang w:eastAsia="en-GB"/>
        </w:rPr>
        <w:t xml:space="preserve"> </w:t>
      </w:r>
      <w:r>
        <w:rPr>
          <w:rFonts w:ascii="Arial" w:hAnsi="Arial" w:cs="Arial"/>
          <w:noProof/>
          <w:lang w:eastAsia="en-GB"/>
        </w:rPr>
        <w:t>exercises to the NHS, a position so rewarding as 42 is testament that ID Medical is on course to remain top in its field</w:t>
      </w:r>
      <w:r w:rsidR="00766DB7">
        <w:rPr>
          <w:rFonts w:ascii="Arial" w:hAnsi="Arial" w:cs="Arial"/>
          <w:noProof/>
          <w:lang w:eastAsia="en-GB"/>
        </w:rPr>
        <w:t>.”</w:t>
      </w:r>
    </w:p>
    <w:p w:rsidR="007060E0" w:rsidRDefault="007060E0" w:rsidP="00766DB7">
      <w:pPr>
        <w:spacing w:line="360" w:lineRule="auto"/>
        <w:contextualSpacing/>
        <w:jc w:val="both"/>
        <w:rPr>
          <w:rFonts w:ascii="Arial" w:hAnsi="Arial" w:cs="Arial"/>
          <w:noProof/>
          <w:lang w:eastAsia="en-GB"/>
        </w:rPr>
      </w:pPr>
    </w:p>
    <w:p w:rsidR="0015626A" w:rsidRDefault="0015626A" w:rsidP="00766DB7">
      <w:pPr>
        <w:spacing w:line="240" w:lineRule="auto"/>
        <w:contextualSpacing/>
        <w:jc w:val="both"/>
        <w:rPr>
          <w:rFonts w:ascii="Arial" w:hAnsi="Arial" w:cs="Arial"/>
          <w:noProof/>
          <w:lang w:eastAsia="en-GB"/>
        </w:rPr>
      </w:pPr>
    </w:p>
    <w:p w:rsidR="009D28C6" w:rsidRDefault="008A6917" w:rsidP="009D28C6">
      <w:pPr>
        <w:pStyle w:val="Heading2"/>
        <w:rPr>
          <w:rFonts w:ascii="Arial" w:eastAsia="Century Gothic" w:hAnsi="Arial" w:cs="Arial"/>
          <w:color w:val="595959" w:themeColor="text1" w:themeTint="A6"/>
          <w:sz w:val="22"/>
          <w:szCs w:val="22"/>
        </w:rPr>
      </w:pPr>
      <w:r w:rsidRPr="00E57685">
        <w:rPr>
          <w:rFonts w:ascii="Arial" w:eastAsia="Century Gothic" w:hAnsi="Arial" w:cs="Arial"/>
          <w:color w:val="595959" w:themeColor="text1" w:themeTint="A6"/>
          <w:sz w:val="22"/>
          <w:szCs w:val="22"/>
        </w:rPr>
        <w:lastRenderedPageBreak/>
        <w:t>EN</w:t>
      </w:r>
      <w:r w:rsidR="1E2C9BD5" w:rsidRPr="00E57685">
        <w:rPr>
          <w:rFonts w:ascii="Arial" w:eastAsia="Century Gothic" w:hAnsi="Arial" w:cs="Arial"/>
          <w:color w:val="595959" w:themeColor="text1" w:themeTint="A6"/>
          <w:sz w:val="22"/>
          <w:szCs w:val="22"/>
        </w:rPr>
        <w:t>DS</w:t>
      </w:r>
    </w:p>
    <w:p w:rsidR="001E2DEC" w:rsidRPr="00781EBA" w:rsidRDefault="003571F6" w:rsidP="009D28C6">
      <w:pPr>
        <w:pStyle w:val="Heading2"/>
        <w:rPr>
          <w:rFonts w:ascii="Arial" w:hAnsi="Arial" w:cs="Arial"/>
          <w:b w:val="0"/>
          <w:color w:val="595959" w:themeColor="text1" w:themeTint="A6"/>
          <w:sz w:val="22"/>
        </w:rPr>
      </w:pPr>
      <w:r>
        <w:rPr>
          <w:rFonts w:ascii="Arial" w:hAnsi="Arial" w:cs="Arial"/>
          <w:color w:val="595959" w:themeColor="text1" w:themeTint="A6"/>
          <w:sz w:val="22"/>
        </w:rPr>
        <w:t xml:space="preserve">About </w:t>
      </w:r>
      <w:r w:rsidR="008A3A67">
        <w:rPr>
          <w:rFonts w:ascii="Arial" w:hAnsi="Arial" w:cs="Arial"/>
          <w:color w:val="595959" w:themeColor="text1" w:themeTint="A6"/>
          <w:sz w:val="22"/>
        </w:rPr>
        <w:t>the Recruitment International Top 500 Report</w:t>
      </w:r>
    </w:p>
    <w:p w:rsidR="008A3A67" w:rsidRDefault="008A3A67" w:rsidP="001E2DEC">
      <w:pPr>
        <w:spacing w:line="240" w:lineRule="auto"/>
        <w:contextualSpacing/>
        <w:rPr>
          <w:rFonts w:ascii="Arial" w:hAnsi="Arial" w:cs="Arial"/>
          <w:color w:val="595959" w:themeColor="text1" w:themeTint="A6"/>
        </w:rPr>
      </w:pPr>
      <w:r>
        <w:rPr>
          <w:rFonts w:ascii="Arial" w:hAnsi="Arial" w:cs="Arial"/>
          <w:color w:val="595959" w:themeColor="text1" w:themeTint="A6"/>
        </w:rPr>
        <w:t>The Recruitment International Top 500 (previously Top 250) is the definitive guide to the UK recruitment industry compiled by Recruitment International.</w:t>
      </w:r>
    </w:p>
    <w:p w:rsidR="008A3A67" w:rsidRDefault="008A3A67" w:rsidP="001E2DEC">
      <w:pPr>
        <w:spacing w:line="240" w:lineRule="auto"/>
        <w:contextualSpacing/>
        <w:rPr>
          <w:rFonts w:ascii="Arial" w:hAnsi="Arial" w:cs="Arial"/>
          <w:color w:val="595959" w:themeColor="text1" w:themeTint="A6"/>
        </w:rPr>
      </w:pPr>
    </w:p>
    <w:p w:rsidR="008A3A67" w:rsidRPr="008A3A67" w:rsidRDefault="008A3A67" w:rsidP="001E2DEC">
      <w:pPr>
        <w:spacing w:line="240" w:lineRule="auto"/>
        <w:contextualSpacing/>
        <w:rPr>
          <w:rFonts w:ascii="Arial" w:hAnsi="Arial" w:cs="Arial"/>
          <w:color w:val="595959" w:themeColor="text1" w:themeTint="A6"/>
        </w:rPr>
      </w:pPr>
      <w:r>
        <w:rPr>
          <w:rFonts w:ascii="Arial" w:hAnsi="Arial" w:cs="Arial"/>
          <w:color w:val="595959" w:themeColor="text1" w:themeTint="A6"/>
        </w:rPr>
        <w:t>The annual report, now in its 1</w:t>
      </w:r>
      <w:r w:rsidR="007060E0">
        <w:rPr>
          <w:rFonts w:ascii="Arial" w:hAnsi="Arial" w:cs="Arial"/>
          <w:color w:val="595959" w:themeColor="text1" w:themeTint="A6"/>
        </w:rPr>
        <w:t>8</w:t>
      </w:r>
      <w:r w:rsidRPr="008A3A67">
        <w:rPr>
          <w:rFonts w:ascii="Arial" w:hAnsi="Arial" w:cs="Arial"/>
          <w:color w:val="595959" w:themeColor="text1" w:themeTint="A6"/>
          <w:vertAlign w:val="superscript"/>
        </w:rPr>
        <w:t>th</w:t>
      </w:r>
      <w:r>
        <w:rPr>
          <w:rFonts w:ascii="Arial" w:hAnsi="Arial" w:cs="Arial"/>
          <w:color w:val="595959" w:themeColor="text1" w:themeTint="A6"/>
        </w:rPr>
        <w:t xml:space="preserve"> year, is the unique reference guide to over 400 recruitment companies in the UK with a turnover in excess of £5 million. </w:t>
      </w:r>
    </w:p>
    <w:p w:rsidR="00AA70BE" w:rsidRPr="001E2DEC" w:rsidRDefault="00CF3F8D" w:rsidP="00AA70BE">
      <w:pPr>
        <w:pStyle w:val="NormalWeb"/>
        <w:contextualSpacing/>
        <w:jc w:val="both"/>
        <w:rPr>
          <w:rFonts w:ascii="Arial" w:hAnsi="Arial" w:cs="Arial"/>
          <w:b/>
          <w:color w:val="595959" w:themeColor="text1" w:themeTint="A6"/>
          <w:sz w:val="22"/>
          <w:szCs w:val="22"/>
        </w:rPr>
      </w:pPr>
      <w:r w:rsidRPr="001E2DEC">
        <w:rPr>
          <w:rFonts w:ascii="Arial" w:hAnsi="Arial" w:cs="Arial"/>
          <w:b/>
          <w:color w:val="595959" w:themeColor="text1" w:themeTint="A6"/>
          <w:sz w:val="22"/>
          <w:szCs w:val="22"/>
        </w:rPr>
        <w:t>About ID Medical</w:t>
      </w:r>
    </w:p>
    <w:p w:rsidR="00AA70BE" w:rsidRPr="00E57685" w:rsidRDefault="00CD607B" w:rsidP="00AA70BE">
      <w:pPr>
        <w:pStyle w:val="NormalWeb"/>
        <w:contextualSpacing/>
        <w:jc w:val="both"/>
        <w:rPr>
          <w:rFonts w:ascii="Arial" w:hAnsi="Arial" w:cs="Arial"/>
          <w:b/>
          <w:color w:val="595959" w:themeColor="text1" w:themeTint="A6"/>
          <w:sz w:val="22"/>
          <w:szCs w:val="22"/>
        </w:rPr>
      </w:pPr>
      <w:r w:rsidRPr="00E57685">
        <w:rPr>
          <w:rFonts w:ascii="Arial" w:hAnsi="Arial" w:cs="Arial"/>
          <w:color w:val="595959" w:themeColor="text1" w:themeTint="A6"/>
          <w:sz w:val="22"/>
          <w:szCs w:val="22"/>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From its headquarters in Milton Keynes as well as its Central London office, ID Medical provides practical, cost-effective and </w:t>
      </w:r>
      <w:r w:rsidRPr="00E57685">
        <w:rPr>
          <w:rFonts w:ascii="Arial" w:hAnsi="Arial" w:cs="Arial"/>
          <w:b/>
          <w:bCs/>
          <w:color w:val="595959" w:themeColor="text1" w:themeTint="A6"/>
        </w:rPr>
        <w:t>innovative workforce solutions</w:t>
      </w:r>
      <w:r w:rsidRPr="00E57685">
        <w:rPr>
          <w:rFonts w:ascii="Arial" w:hAnsi="Arial" w:cs="Arial"/>
          <w:color w:val="595959" w:themeColor="text1" w:themeTint="A6"/>
        </w:rPr>
        <w:t xml:space="preserve">, supplying over </w:t>
      </w:r>
      <w:r w:rsidR="008A3A67">
        <w:rPr>
          <w:rFonts w:ascii="Arial" w:hAnsi="Arial" w:cs="Arial"/>
          <w:color w:val="595959" w:themeColor="text1" w:themeTint="A6"/>
        </w:rPr>
        <w:t>5</w:t>
      </w:r>
      <w:r w:rsidRPr="00E57685">
        <w:rPr>
          <w:rFonts w:ascii="Arial" w:hAnsi="Arial" w:cs="Arial"/>
          <w:color w:val="595959" w:themeColor="text1" w:themeTint="A6"/>
        </w:rPr>
        <w:t xml:space="preserve"> million hours to the NHS per annum. Crown Commercial Service (CCS), HealthTrust Europe (HTE) and London Procurement Partnership (LPP) framework approved, ID Medical receives over 38,000 available shifts per month in hospitals nationwide.</w:t>
      </w:r>
    </w:p>
    <w:p w:rsidR="00AA70BE" w:rsidRPr="00E57685" w:rsidRDefault="00AA70BE" w:rsidP="00AA70BE">
      <w:pPr>
        <w:spacing w:line="240" w:lineRule="auto"/>
        <w:contextualSpacing/>
        <w:jc w:val="both"/>
        <w:rPr>
          <w:rFonts w:ascii="Arial" w:hAnsi="Arial" w:cs="Arial"/>
          <w:color w:val="595959" w:themeColor="text1" w:themeTint="A6"/>
        </w:rPr>
      </w:pP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AA70BE" w:rsidRPr="00E57685" w:rsidRDefault="00AA70BE" w:rsidP="00AA70BE">
      <w:pPr>
        <w:spacing w:line="240" w:lineRule="auto"/>
        <w:contextualSpacing/>
        <w:jc w:val="both"/>
        <w:rPr>
          <w:rFonts w:ascii="Arial" w:hAnsi="Arial" w:cs="Arial"/>
          <w:color w:val="595959" w:themeColor="text1" w:themeTint="A6"/>
        </w:rPr>
      </w:pPr>
    </w:p>
    <w:p w:rsidR="002E12A6"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For more information please visit our website at </w:t>
      </w:r>
      <w:hyperlink r:id="rId9" w:history="1">
        <w:r w:rsidRPr="00E57685">
          <w:rPr>
            <w:rStyle w:val="Hyperlink"/>
            <w:rFonts w:ascii="Arial" w:hAnsi="Arial" w:cs="Arial"/>
            <w:color w:val="595959" w:themeColor="text1" w:themeTint="A6"/>
          </w:rPr>
          <w:t>www.id-medical.com</w:t>
        </w:r>
      </w:hyperlink>
      <w:r w:rsidRPr="00E57685">
        <w:rPr>
          <w:rFonts w:ascii="Arial" w:hAnsi="Arial" w:cs="Arial"/>
          <w:color w:val="595959" w:themeColor="text1" w:themeTint="A6"/>
        </w:rPr>
        <w:t>, view our</w:t>
      </w:r>
      <w:hyperlink r:id="rId10" w:history="1">
        <w:r w:rsidRPr="00E57685">
          <w:rPr>
            <w:rStyle w:val="Hyperlink"/>
            <w:rFonts w:ascii="Arial" w:hAnsi="Arial" w:cs="Arial"/>
            <w:color w:val="595959" w:themeColor="text1" w:themeTint="A6"/>
          </w:rPr>
          <w:t xml:space="preserve"> Facebook</w:t>
        </w:r>
      </w:hyperlink>
      <w:r w:rsidRPr="00E57685">
        <w:rPr>
          <w:rFonts w:ascii="Arial" w:hAnsi="Arial" w:cs="Arial"/>
          <w:color w:val="595959" w:themeColor="text1" w:themeTint="A6"/>
        </w:rPr>
        <w:t xml:space="preserve"> page or follow us on Twitter </w:t>
      </w:r>
      <w:hyperlink r:id="rId11" w:history="1">
        <w:r w:rsidRPr="00E57685">
          <w:rPr>
            <w:rStyle w:val="Hyperlink"/>
            <w:rFonts w:ascii="Arial" w:hAnsi="Arial" w:cs="Arial"/>
            <w:color w:val="595959" w:themeColor="text1" w:themeTint="A6"/>
          </w:rPr>
          <w:t>@</w:t>
        </w:r>
        <w:proofErr w:type="spellStart"/>
        <w:r w:rsidRPr="00E57685">
          <w:rPr>
            <w:rStyle w:val="Hyperlink"/>
            <w:rFonts w:ascii="Arial" w:hAnsi="Arial" w:cs="Arial"/>
            <w:color w:val="595959" w:themeColor="text1" w:themeTint="A6"/>
          </w:rPr>
          <w:t>IDMedical</w:t>
        </w:r>
        <w:proofErr w:type="spellEnd"/>
      </w:hyperlink>
      <w:r w:rsidRPr="00E57685">
        <w:rPr>
          <w:rFonts w:ascii="Arial" w:hAnsi="Arial" w:cs="Arial"/>
          <w:color w:val="595959" w:themeColor="text1" w:themeTint="A6"/>
        </w:rPr>
        <w:t>.</w:t>
      </w:r>
      <w:r w:rsidR="00AA70BE" w:rsidRPr="00E57685">
        <w:rPr>
          <w:rFonts w:ascii="Arial" w:hAnsi="Arial" w:cs="Arial"/>
          <w:color w:val="595959" w:themeColor="text1" w:themeTint="A6"/>
        </w:rPr>
        <w:t xml:space="preserve"> </w:t>
      </w:r>
      <w:r w:rsidRPr="00E57685">
        <w:rPr>
          <w:rFonts w:ascii="Arial" w:hAnsi="Arial" w:cs="Arial"/>
          <w:color w:val="595959" w:themeColor="text1" w:themeTint="A6"/>
        </w:rPr>
        <w:t>You can also contact ID Medical’s head of marketing Caryn Cooper direct on:</w:t>
      </w:r>
    </w:p>
    <w:p w:rsidR="00AA70BE" w:rsidRPr="00E57685" w:rsidRDefault="00AA70BE" w:rsidP="00AA70BE">
      <w:pPr>
        <w:spacing w:line="240" w:lineRule="auto"/>
        <w:contextualSpacing/>
        <w:jc w:val="both"/>
        <w:rPr>
          <w:rFonts w:ascii="Arial" w:eastAsiaTheme="minorEastAsia" w:hAnsi="Arial" w:cs="Arial"/>
          <w:b/>
          <w:bCs/>
          <w:noProof/>
          <w:color w:val="58595B"/>
          <w:lang w:eastAsia="en-GB"/>
        </w:rPr>
      </w:pPr>
    </w:p>
    <w:p w:rsidR="00CF3F8D" w:rsidRPr="00E57685" w:rsidRDefault="00CF3F8D" w:rsidP="00AA70BE">
      <w:pPr>
        <w:spacing w:line="240" w:lineRule="auto"/>
        <w:contextualSpacing/>
        <w:jc w:val="both"/>
        <w:rPr>
          <w:rFonts w:ascii="Arial" w:eastAsiaTheme="minorEastAsia" w:hAnsi="Arial" w:cs="Arial"/>
          <w:b/>
          <w:bCs/>
          <w:noProof/>
          <w:color w:val="58595B"/>
          <w:lang w:eastAsia="en-GB"/>
        </w:rPr>
      </w:pPr>
      <w:r w:rsidRPr="00E57685">
        <w:rPr>
          <w:rFonts w:ascii="Arial" w:eastAsiaTheme="minorEastAsia" w:hAnsi="Arial" w:cs="Arial"/>
          <w:b/>
          <w:bCs/>
          <w:noProof/>
          <w:color w:val="58595B"/>
          <w:lang w:eastAsia="en-GB"/>
        </w:rPr>
        <w:t>Caryn Cooper</w:t>
      </w:r>
    </w:p>
    <w:p w:rsidR="00CF3F8D" w:rsidRPr="00E57685" w:rsidRDefault="00CF3F8D" w:rsidP="00AA70BE">
      <w:pPr>
        <w:spacing w:after="0" w:line="240" w:lineRule="auto"/>
        <w:contextualSpacing/>
        <w:jc w:val="both"/>
        <w:rPr>
          <w:rFonts w:ascii="Arial" w:eastAsiaTheme="minorEastAsia" w:hAnsi="Arial" w:cs="Arial"/>
          <w:noProof/>
          <w:color w:val="58595B"/>
          <w:lang w:val="en-US" w:eastAsia="en-GB"/>
        </w:rPr>
      </w:pPr>
      <w:r w:rsidRPr="00E57685">
        <w:rPr>
          <w:rFonts w:ascii="Arial" w:eastAsiaTheme="minorEastAsia" w:hAnsi="Arial" w:cs="Arial"/>
          <w:noProof/>
          <w:color w:val="58595B"/>
          <w:lang w:val="en-US" w:eastAsia="en-GB"/>
        </w:rPr>
        <w:t>head of marketing</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drawing>
          <wp:inline distT="0" distB="0" distL="0" distR="0" wp14:anchorId="78314B30" wp14:editId="161E5B10">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t>ID MEDICAL - ID House - 1 Mill Square - Wolverton Mill South - Milton Keynes - MK12 5ZD</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b/>
          <w:bCs/>
          <w:noProof/>
          <w:color w:val="58595B"/>
          <w:lang w:eastAsia="en-GB"/>
        </w:rPr>
        <w:t>t:</w:t>
      </w:r>
      <w:r w:rsidRPr="00E57685">
        <w:rPr>
          <w:rFonts w:ascii="Arial" w:eastAsiaTheme="minorEastAsia" w:hAnsi="Arial" w:cs="Arial"/>
          <w:noProof/>
          <w:color w:val="58595B"/>
          <w:lang w:eastAsia="en-GB"/>
        </w:rPr>
        <w:t xml:space="preserve"> +44 (0) 1908 555 498   </w:t>
      </w:r>
      <w:r w:rsidRPr="00E57685">
        <w:rPr>
          <w:rFonts w:ascii="Arial" w:eastAsiaTheme="minorEastAsia" w:hAnsi="Arial" w:cs="Arial"/>
          <w:b/>
          <w:bCs/>
          <w:noProof/>
          <w:color w:val="58595B"/>
          <w:lang w:eastAsia="en-GB"/>
        </w:rPr>
        <w:t>f:</w:t>
      </w:r>
      <w:r w:rsidRPr="00E57685">
        <w:rPr>
          <w:rFonts w:ascii="Arial" w:eastAsiaTheme="minorEastAsia" w:hAnsi="Arial" w:cs="Arial"/>
          <w:noProof/>
          <w:color w:val="58595B"/>
          <w:lang w:eastAsia="en-GB"/>
        </w:rPr>
        <w:t xml:space="preserve"> +44 (0)1908 552 825</w:t>
      </w:r>
    </w:p>
    <w:p w:rsidR="00CF3F8D" w:rsidRPr="00E57685" w:rsidRDefault="00CF3F8D" w:rsidP="00AA70BE">
      <w:pPr>
        <w:spacing w:after="0" w:line="240" w:lineRule="auto"/>
        <w:contextualSpacing/>
        <w:jc w:val="both"/>
        <w:rPr>
          <w:rStyle w:val="Hyperlink"/>
          <w:rFonts w:ascii="Arial" w:eastAsiaTheme="minorEastAsia" w:hAnsi="Arial" w:cs="Arial"/>
          <w:noProof/>
          <w:lang w:eastAsia="en-GB"/>
        </w:rPr>
      </w:pPr>
      <w:r w:rsidRPr="00E57685">
        <w:rPr>
          <w:rFonts w:ascii="Arial" w:eastAsiaTheme="minorEastAsia" w:hAnsi="Arial" w:cs="Arial"/>
          <w:b/>
          <w:bCs/>
          <w:noProof/>
          <w:color w:val="58595B"/>
          <w:lang w:eastAsia="en-GB"/>
        </w:rPr>
        <w:t>w:</w:t>
      </w:r>
      <w:r w:rsidRPr="00E57685">
        <w:rPr>
          <w:rFonts w:ascii="Arial" w:eastAsiaTheme="minorEastAsia" w:hAnsi="Arial" w:cs="Arial"/>
          <w:noProof/>
          <w:color w:val="58595B"/>
          <w:lang w:eastAsia="en-GB"/>
        </w:rPr>
        <w:t xml:space="preserve"> id-medical.com       </w:t>
      </w:r>
      <w:r w:rsidRPr="00E57685">
        <w:rPr>
          <w:rFonts w:ascii="Arial" w:eastAsiaTheme="minorEastAsia" w:hAnsi="Arial" w:cs="Arial"/>
          <w:b/>
          <w:bCs/>
          <w:noProof/>
          <w:color w:val="58595B"/>
          <w:lang w:eastAsia="en-GB"/>
        </w:rPr>
        <w:t>e:</w:t>
      </w:r>
      <w:r w:rsidRPr="00E57685">
        <w:rPr>
          <w:rFonts w:ascii="Arial" w:eastAsiaTheme="minorEastAsia" w:hAnsi="Arial" w:cs="Arial"/>
          <w:noProof/>
          <w:color w:val="58595B"/>
          <w:lang w:eastAsia="en-GB"/>
        </w:rPr>
        <w:t xml:space="preserve"> </w:t>
      </w:r>
      <w:hyperlink r:id="rId13" w:history="1">
        <w:r w:rsidRPr="00E57685">
          <w:rPr>
            <w:rStyle w:val="Hyperlink"/>
            <w:rFonts w:ascii="Arial" w:eastAsiaTheme="minorEastAsia" w:hAnsi="Arial" w:cs="Arial"/>
            <w:noProof/>
            <w:lang w:eastAsia="en-GB"/>
          </w:rPr>
          <w:t>caryn.cooper@id-medical.com</w:t>
        </w:r>
      </w:hyperlink>
    </w:p>
    <w:p w:rsidR="00EE4C12" w:rsidRPr="00E57685" w:rsidRDefault="004A5DA6" w:rsidP="0043402E">
      <w:pPr>
        <w:spacing w:line="240" w:lineRule="auto"/>
        <w:contextualSpacing/>
        <w:rPr>
          <w:rFonts w:ascii="Arial" w:hAnsi="Arial" w:cs="Arial"/>
          <w:color w:val="58595B"/>
          <w:lang w:eastAsia="en-GB"/>
        </w:rPr>
      </w:pPr>
      <w:r w:rsidRPr="00E57685">
        <w:rPr>
          <w:rFonts w:ascii="Arial" w:hAnsi="Arial" w:cs="Arial"/>
          <w:color w:val="58595B"/>
          <w:lang w:eastAsia="en-GB"/>
        </w:rPr>
        <w:t> </w:t>
      </w:r>
      <w:r w:rsidR="006A38F0">
        <w:rPr>
          <w:noProof/>
          <w:lang w:eastAsia="en-GB"/>
        </w:rPr>
        <w:drawing>
          <wp:inline distT="0" distB="0" distL="0" distR="0" wp14:anchorId="15FA6DAD" wp14:editId="2E2D31F8">
            <wp:extent cx="305388"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663" cy="313468"/>
                    </a:xfrm>
                    <a:prstGeom prst="rect">
                      <a:avLst/>
                    </a:prstGeom>
                  </pic:spPr>
                </pic:pic>
              </a:graphicData>
            </a:graphic>
          </wp:inline>
        </w:drawing>
      </w:r>
      <w:r w:rsidRPr="00E57685">
        <w:rPr>
          <w:rFonts w:ascii="Arial" w:hAnsi="Arial" w:cs="Arial"/>
          <w:color w:val="58595B"/>
          <w:lang w:eastAsia="en-GB"/>
        </w:rPr>
        <w:t xml:space="preserve"> </w:t>
      </w:r>
      <w:r w:rsidRPr="00E57685">
        <w:rPr>
          <w:rFonts w:ascii="Arial" w:hAnsi="Arial" w:cs="Arial"/>
          <w:noProof/>
          <w:color w:val="58595B"/>
          <w:lang w:eastAsia="en-GB"/>
        </w:rPr>
        <w:drawing>
          <wp:inline distT="0" distB="0" distL="0" distR="0" wp14:anchorId="0D3D7F07" wp14:editId="0B3EF83A">
            <wp:extent cx="292100" cy="292100"/>
            <wp:effectExtent l="0" t="0" r="0" b="0"/>
            <wp:docPr id="18" name="Picture 18" descr="cid:image003.png@01CF5FCD.A84FA5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4484" cy="294484"/>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09C583E5" wp14:editId="79618BDB">
            <wp:extent cx="311150" cy="311150"/>
            <wp:effectExtent l="0" t="0" r="0" b="0"/>
            <wp:docPr id="17" name="Picture 17" descr="cid:image004.png@01CF5FCD.A84FA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2E3F3C15" wp14:editId="4AF0BE48">
            <wp:extent cx="313690" cy="313690"/>
            <wp:effectExtent l="0" t="0" r="0" b="0"/>
            <wp:docPr id="16" name="Picture 16" descr="cid:image005.png@01CF5FCD.A84FA5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p>
    <w:p w:rsidR="00D75D32" w:rsidRPr="00E57685" w:rsidRDefault="00D75D32">
      <w:pPr>
        <w:spacing w:line="240" w:lineRule="auto"/>
        <w:contextualSpacing/>
        <w:rPr>
          <w:rFonts w:ascii="Arial" w:hAnsi="Arial" w:cs="Arial"/>
          <w:color w:val="58595B"/>
          <w:lang w:eastAsia="en-GB"/>
        </w:rPr>
      </w:pPr>
    </w:p>
    <w:sectPr w:rsidR="00D75D32" w:rsidRPr="00E57685" w:rsidSect="00766D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CD72009"/>
    <w:multiLevelType w:val="hybridMultilevel"/>
    <w:tmpl w:val="83DE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4675"/>
    <w:rsid w:val="0001193C"/>
    <w:rsid w:val="0002498B"/>
    <w:rsid w:val="0003549A"/>
    <w:rsid w:val="00043051"/>
    <w:rsid w:val="00051A8A"/>
    <w:rsid w:val="00052A51"/>
    <w:rsid w:val="0005697B"/>
    <w:rsid w:val="0006064B"/>
    <w:rsid w:val="00063F49"/>
    <w:rsid w:val="0006524E"/>
    <w:rsid w:val="000861D4"/>
    <w:rsid w:val="00091C6D"/>
    <w:rsid w:val="000A1A1C"/>
    <w:rsid w:val="000A3259"/>
    <w:rsid w:val="000A5FAF"/>
    <w:rsid w:val="000B2BE6"/>
    <w:rsid w:val="000B4B92"/>
    <w:rsid w:val="000C2D0A"/>
    <w:rsid w:val="000D5B8E"/>
    <w:rsid w:val="000D5F86"/>
    <w:rsid w:val="000E2FD8"/>
    <w:rsid w:val="000E69DC"/>
    <w:rsid w:val="000F5FE2"/>
    <w:rsid w:val="00103049"/>
    <w:rsid w:val="001031EE"/>
    <w:rsid w:val="001040C7"/>
    <w:rsid w:val="0010474B"/>
    <w:rsid w:val="00104E16"/>
    <w:rsid w:val="001254EE"/>
    <w:rsid w:val="001322AA"/>
    <w:rsid w:val="001355ED"/>
    <w:rsid w:val="00146E98"/>
    <w:rsid w:val="0015626A"/>
    <w:rsid w:val="00170FE1"/>
    <w:rsid w:val="00171DE8"/>
    <w:rsid w:val="001832C3"/>
    <w:rsid w:val="00187064"/>
    <w:rsid w:val="001873B5"/>
    <w:rsid w:val="0019268C"/>
    <w:rsid w:val="00195C4B"/>
    <w:rsid w:val="001A6852"/>
    <w:rsid w:val="001C137A"/>
    <w:rsid w:val="001C4D2E"/>
    <w:rsid w:val="001C4E9C"/>
    <w:rsid w:val="001C6E35"/>
    <w:rsid w:val="001E124C"/>
    <w:rsid w:val="001E2DEC"/>
    <w:rsid w:val="001E5C6A"/>
    <w:rsid w:val="00202A17"/>
    <w:rsid w:val="0022096D"/>
    <w:rsid w:val="002265C8"/>
    <w:rsid w:val="00237E37"/>
    <w:rsid w:val="002416C1"/>
    <w:rsid w:val="00251337"/>
    <w:rsid w:val="00261C91"/>
    <w:rsid w:val="00283C2B"/>
    <w:rsid w:val="00284E56"/>
    <w:rsid w:val="002974A8"/>
    <w:rsid w:val="002C26E8"/>
    <w:rsid w:val="002C2B21"/>
    <w:rsid w:val="002D1D26"/>
    <w:rsid w:val="002D7F5A"/>
    <w:rsid w:val="002E12A6"/>
    <w:rsid w:val="002E62AA"/>
    <w:rsid w:val="002E67AD"/>
    <w:rsid w:val="003142A7"/>
    <w:rsid w:val="003154F4"/>
    <w:rsid w:val="00323C16"/>
    <w:rsid w:val="00325405"/>
    <w:rsid w:val="00334690"/>
    <w:rsid w:val="0033604D"/>
    <w:rsid w:val="0034178A"/>
    <w:rsid w:val="003571F6"/>
    <w:rsid w:val="0036318E"/>
    <w:rsid w:val="003640E8"/>
    <w:rsid w:val="00365726"/>
    <w:rsid w:val="003657A5"/>
    <w:rsid w:val="003659A4"/>
    <w:rsid w:val="00371C48"/>
    <w:rsid w:val="003764B9"/>
    <w:rsid w:val="00380DDB"/>
    <w:rsid w:val="00386F61"/>
    <w:rsid w:val="0039750D"/>
    <w:rsid w:val="003B367C"/>
    <w:rsid w:val="003B5C37"/>
    <w:rsid w:val="003C095A"/>
    <w:rsid w:val="003C50E7"/>
    <w:rsid w:val="003C696E"/>
    <w:rsid w:val="003D0E61"/>
    <w:rsid w:val="003D14E8"/>
    <w:rsid w:val="003D32C4"/>
    <w:rsid w:val="003F2FA1"/>
    <w:rsid w:val="0041365B"/>
    <w:rsid w:val="00416F50"/>
    <w:rsid w:val="0042347E"/>
    <w:rsid w:val="00424D00"/>
    <w:rsid w:val="00424F3A"/>
    <w:rsid w:val="0043402E"/>
    <w:rsid w:val="0043453F"/>
    <w:rsid w:val="00434658"/>
    <w:rsid w:val="00441FFA"/>
    <w:rsid w:val="004442E9"/>
    <w:rsid w:val="0046427A"/>
    <w:rsid w:val="0047397F"/>
    <w:rsid w:val="00474AEA"/>
    <w:rsid w:val="00475B3F"/>
    <w:rsid w:val="00484F88"/>
    <w:rsid w:val="0049133A"/>
    <w:rsid w:val="004A11E9"/>
    <w:rsid w:val="004A5DA6"/>
    <w:rsid w:val="004B513D"/>
    <w:rsid w:val="004B66B0"/>
    <w:rsid w:val="004C0931"/>
    <w:rsid w:val="004C23B0"/>
    <w:rsid w:val="004E3920"/>
    <w:rsid w:val="00500B1D"/>
    <w:rsid w:val="005120E5"/>
    <w:rsid w:val="00517386"/>
    <w:rsid w:val="005232C2"/>
    <w:rsid w:val="00536668"/>
    <w:rsid w:val="005529DE"/>
    <w:rsid w:val="0055705A"/>
    <w:rsid w:val="00570D54"/>
    <w:rsid w:val="00583599"/>
    <w:rsid w:val="005853D9"/>
    <w:rsid w:val="00591918"/>
    <w:rsid w:val="005B00F0"/>
    <w:rsid w:val="005B22DC"/>
    <w:rsid w:val="005C12EE"/>
    <w:rsid w:val="005C61D4"/>
    <w:rsid w:val="005E276C"/>
    <w:rsid w:val="005E280D"/>
    <w:rsid w:val="005E2FA2"/>
    <w:rsid w:val="006051F2"/>
    <w:rsid w:val="00615F4C"/>
    <w:rsid w:val="00627A70"/>
    <w:rsid w:val="00631A05"/>
    <w:rsid w:val="006425DE"/>
    <w:rsid w:val="00644177"/>
    <w:rsid w:val="00646607"/>
    <w:rsid w:val="006475D9"/>
    <w:rsid w:val="00653D00"/>
    <w:rsid w:val="00654861"/>
    <w:rsid w:val="00661F3E"/>
    <w:rsid w:val="00663C30"/>
    <w:rsid w:val="00675142"/>
    <w:rsid w:val="00685CE9"/>
    <w:rsid w:val="00687B88"/>
    <w:rsid w:val="0069237F"/>
    <w:rsid w:val="00694246"/>
    <w:rsid w:val="00695B51"/>
    <w:rsid w:val="006A09FA"/>
    <w:rsid w:val="006A145E"/>
    <w:rsid w:val="006A380F"/>
    <w:rsid w:val="006A38F0"/>
    <w:rsid w:val="006B6305"/>
    <w:rsid w:val="006D4B2B"/>
    <w:rsid w:val="006D5430"/>
    <w:rsid w:val="006E4DA7"/>
    <w:rsid w:val="006F1D7B"/>
    <w:rsid w:val="006F62EF"/>
    <w:rsid w:val="007060E0"/>
    <w:rsid w:val="007148B7"/>
    <w:rsid w:val="00714A82"/>
    <w:rsid w:val="00716FFA"/>
    <w:rsid w:val="00722E43"/>
    <w:rsid w:val="007261A8"/>
    <w:rsid w:val="00726373"/>
    <w:rsid w:val="007277D6"/>
    <w:rsid w:val="007461C2"/>
    <w:rsid w:val="007471EF"/>
    <w:rsid w:val="00760809"/>
    <w:rsid w:val="00764DB8"/>
    <w:rsid w:val="00766DB7"/>
    <w:rsid w:val="00772E5C"/>
    <w:rsid w:val="00773885"/>
    <w:rsid w:val="00780B7A"/>
    <w:rsid w:val="00781EBA"/>
    <w:rsid w:val="00782FD5"/>
    <w:rsid w:val="00787ECD"/>
    <w:rsid w:val="00790702"/>
    <w:rsid w:val="007921A7"/>
    <w:rsid w:val="00792A95"/>
    <w:rsid w:val="00794140"/>
    <w:rsid w:val="007961D4"/>
    <w:rsid w:val="007A3246"/>
    <w:rsid w:val="007C6F9D"/>
    <w:rsid w:val="007E5035"/>
    <w:rsid w:val="007E5F4E"/>
    <w:rsid w:val="007E7CD3"/>
    <w:rsid w:val="007F5736"/>
    <w:rsid w:val="0080499B"/>
    <w:rsid w:val="00806D16"/>
    <w:rsid w:val="00830776"/>
    <w:rsid w:val="00830A26"/>
    <w:rsid w:val="00830AC6"/>
    <w:rsid w:val="00840961"/>
    <w:rsid w:val="0085304C"/>
    <w:rsid w:val="00870517"/>
    <w:rsid w:val="00870984"/>
    <w:rsid w:val="008943A6"/>
    <w:rsid w:val="008A369D"/>
    <w:rsid w:val="008A3A67"/>
    <w:rsid w:val="008A6917"/>
    <w:rsid w:val="008C0864"/>
    <w:rsid w:val="008C36CD"/>
    <w:rsid w:val="008D1324"/>
    <w:rsid w:val="008D43EB"/>
    <w:rsid w:val="008E01A7"/>
    <w:rsid w:val="008E3B1C"/>
    <w:rsid w:val="008E499A"/>
    <w:rsid w:val="008E6200"/>
    <w:rsid w:val="008F2055"/>
    <w:rsid w:val="008F6637"/>
    <w:rsid w:val="0090195F"/>
    <w:rsid w:val="00904984"/>
    <w:rsid w:val="00913AAE"/>
    <w:rsid w:val="00920B1B"/>
    <w:rsid w:val="00925384"/>
    <w:rsid w:val="00932FAD"/>
    <w:rsid w:val="00940D96"/>
    <w:rsid w:val="009476E2"/>
    <w:rsid w:val="00952E86"/>
    <w:rsid w:val="00957517"/>
    <w:rsid w:val="009658BE"/>
    <w:rsid w:val="00966424"/>
    <w:rsid w:val="00966582"/>
    <w:rsid w:val="0096718E"/>
    <w:rsid w:val="0096EBCB"/>
    <w:rsid w:val="0098261E"/>
    <w:rsid w:val="0099159F"/>
    <w:rsid w:val="00992766"/>
    <w:rsid w:val="00997521"/>
    <w:rsid w:val="009A1870"/>
    <w:rsid w:val="009B33CB"/>
    <w:rsid w:val="009B5AE0"/>
    <w:rsid w:val="009B641F"/>
    <w:rsid w:val="009C200D"/>
    <w:rsid w:val="009C2A94"/>
    <w:rsid w:val="009C6982"/>
    <w:rsid w:val="009C7C96"/>
    <w:rsid w:val="009D28C6"/>
    <w:rsid w:val="009D3C18"/>
    <w:rsid w:val="009E196E"/>
    <w:rsid w:val="009E4A1B"/>
    <w:rsid w:val="009F643D"/>
    <w:rsid w:val="009F6834"/>
    <w:rsid w:val="00A00026"/>
    <w:rsid w:val="00A05D21"/>
    <w:rsid w:val="00A104A2"/>
    <w:rsid w:val="00A162AC"/>
    <w:rsid w:val="00A16DA6"/>
    <w:rsid w:val="00A305DE"/>
    <w:rsid w:val="00A33650"/>
    <w:rsid w:val="00A373EE"/>
    <w:rsid w:val="00A4018B"/>
    <w:rsid w:val="00A41A72"/>
    <w:rsid w:val="00A60A5E"/>
    <w:rsid w:val="00A62FA6"/>
    <w:rsid w:val="00A729FA"/>
    <w:rsid w:val="00A72FFE"/>
    <w:rsid w:val="00A73EF9"/>
    <w:rsid w:val="00A761B1"/>
    <w:rsid w:val="00A9545A"/>
    <w:rsid w:val="00AA04A7"/>
    <w:rsid w:val="00AA5EEC"/>
    <w:rsid w:val="00AA70BE"/>
    <w:rsid w:val="00AB507D"/>
    <w:rsid w:val="00AC56A1"/>
    <w:rsid w:val="00AD2947"/>
    <w:rsid w:val="00AD5B99"/>
    <w:rsid w:val="00AE57DF"/>
    <w:rsid w:val="00AF0F63"/>
    <w:rsid w:val="00AF1EE2"/>
    <w:rsid w:val="00AF501E"/>
    <w:rsid w:val="00B03CA5"/>
    <w:rsid w:val="00B073C8"/>
    <w:rsid w:val="00B340DA"/>
    <w:rsid w:val="00B42C42"/>
    <w:rsid w:val="00B42D02"/>
    <w:rsid w:val="00B42DE4"/>
    <w:rsid w:val="00B45070"/>
    <w:rsid w:val="00B451A3"/>
    <w:rsid w:val="00B61805"/>
    <w:rsid w:val="00B61F71"/>
    <w:rsid w:val="00B63D02"/>
    <w:rsid w:val="00B94151"/>
    <w:rsid w:val="00B950BA"/>
    <w:rsid w:val="00BA128A"/>
    <w:rsid w:val="00BA2167"/>
    <w:rsid w:val="00BA4F72"/>
    <w:rsid w:val="00BB0004"/>
    <w:rsid w:val="00BC46FA"/>
    <w:rsid w:val="00BC540C"/>
    <w:rsid w:val="00BD1B42"/>
    <w:rsid w:val="00BD40F1"/>
    <w:rsid w:val="00BE3B81"/>
    <w:rsid w:val="00BF1A9F"/>
    <w:rsid w:val="00C01E78"/>
    <w:rsid w:val="00C06A8A"/>
    <w:rsid w:val="00C17AF6"/>
    <w:rsid w:val="00C278DB"/>
    <w:rsid w:val="00C30AD7"/>
    <w:rsid w:val="00C33551"/>
    <w:rsid w:val="00C4066E"/>
    <w:rsid w:val="00C51D1D"/>
    <w:rsid w:val="00C548ED"/>
    <w:rsid w:val="00C558B1"/>
    <w:rsid w:val="00C71F16"/>
    <w:rsid w:val="00C749A7"/>
    <w:rsid w:val="00C766EF"/>
    <w:rsid w:val="00C866C5"/>
    <w:rsid w:val="00C91EBE"/>
    <w:rsid w:val="00C96007"/>
    <w:rsid w:val="00C96A14"/>
    <w:rsid w:val="00CA0F40"/>
    <w:rsid w:val="00CA1EB3"/>
    <w:rsid w:val="00CA2918"/>
    <w:rsid w:val="00CA3404"/>
    <w:rsid w:val="00CA40A4"/>
    <w:rsid w:val="00CB39EB"/>
    <w:rsid w:val="00CD2EEF"/>
    <w:rsid w:val="00CD607B"/>
    <w:rsid w:val="00CE09C6"/>
    <w:rsid w:val="00CE51E3"/>
    <w:rsid w:val="00CF3F8D"/>
    <w:rsid w:val="00D02A70"/>
    <w:rsid w:val="00D13863"/>
    <w:rsid w:val="00D304A1"/>
    <w:rsid w:val="00D35655"/>
    <w:rsid w:val="00D47663"/>
    <w:rsid w:val="00D55023"/>
    <w:rsid w:val="00D558EF"/>
    <w:rsid w:val="00D74DBC"/>
    <w:rsid w:val="00D75D32"/>
    <w:rsid w:val="00D7648C"/>
    <w:rsid w:val="00DA797B"/>
    <w:rsid w:val="00DC6912"/>
    <w:rsid w:val="00DD2A35"/>
    <w:rsid w:val="00DE03EA"/>
    <w:rsid w:val="00DF2F5D"/>
    <w:rsid w:val="00E02CB8"/>
    <w:rsid w:val="00E04D65"/>
    <w:rsid w:val="00E24EC6"/>
    <w:rsid w:val="00E349C2"/>
    <w:rsid w:val="00E57685"/>
    <w:rsid w:val="00E70139"/>
    <w:rsid w:val="00E95623"/>
    <w:rsid w:val="00EA0F3D"/>
    <w:rsid w:val="00EB11AE"/>
    <w:rsid w:val="00EB6E41"/>
    <w:rsid w:val="00EC0018"/>
    <w:rsid w:val="00EC0EA6"/>
    <w:rsid w:val="00EC2154"/>
    <w:rsid w:val="00EC2926"/>
    <w:rsid w:val="00EC34F9"/>
    <w:rsid w:val="00EC4238"/>
    <w:rsid w:val="00ED504F"/>
    <w:rsid w:val="00ED6BB5"/>
    <w:rsid w:val="00ED777A"/>
    <w:rsid w:val="00EE1005"/>
    <w:rsid w:val="00EE4C12"/>
    <w:rsid w:val="00EE7676"/>
    <w:rsid w:val="00EF023A"/>
    <w:rsid w:val="00EF3AEC"/>
    <w:rsid w:val="00F0460B"/>
    <w:rsid w:val="00F069BB"/>
    <w:rsid w:val="00F12EA0"/>
    <w:rsid w:val="00F21E0F"/>
    <w:rsid w:val="00F22B23"/>
    <w:rsid w:val="00F22F99"/>
    <w:rsid w:val="00F271A4"/>
    <w:rsid w:val="00F4369D"/>
    <w:rsid w:val="00F50C63"/>
    <w:rsid w:val="00F51AF1"/>
    <w:rsid w:val="00F555C7"/>
    <w:rsid w:val="00F61C8F"/>
    <w:rsid w:val="00F67B99"/>
    <w:rsid w:val="00FA2884"/>
    <w:rsid w:val="00FA79C5"/>
    <w:rsid w:val="00FB5FF6"/>
    <w:rsid w:val="00FC4468"/>
    <w:rsid w:val="00FD6F5C"/>
    <w:rsid w:val="00FF00EE"/>
    <w:rsid w:val="00FF28B4"/>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876">
      <w:bodyDiv w:val="1"/>
      <w:marLeft w:val="0"/>
      <w:marRight w:val="0"/>
      <w:marTop w:val="0"/>
      <w:marBottom w:val="0"/>
      <w:divBdr>
        <w:top w:val="none" w:sz="0" w:space="0" w:color="auto"/>
        <w:left w:val="none" w:sz="0" w:space="0" w:color="auto"/>
        <w:bottom w:val="none" w:sz="0" w:space="0" w:color="auto"/>
        <w:right w:val="none" w:sz="0" w:space="0" w:color="auto"/>
      </w:divBdr>
    </w:div>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1811554629">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 w:id="2134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ryn.cooper@id-medical.com" TargetMode="External"/><Relationship Id="rId18" Type="http://schemas.openxmlformats.org/officeDocument/2006/relationships/hyperlink" Target="https://plus.google.com/104338735298043774830/posts" TargetMode="External"/><Relationship Id="rId3" Type="http://schemas.openxmlformats.org/officeDocument/2006/relationships/styles" Target="styles.xml"/><Relationship Id="rId21" Type="http://schemas.openxmlformats.org/officeDocument/2006/relationships/hyperlink" Target="http://www.youtube.com/user/IDMedical2012/videos"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cid:image003.png@01CF5FCD.A84FA5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4.png@01CF5FCD.A84F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DMedic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idmedical" TargetMode="External"/><Relationship Id="rId23" Type="http://schemas.openxmlformats.org/officeDocument/2006/relationships/image" Target="cid:image005.png@01CF5FCD.A84FA500" TargetMode="External"/><Relationship Id="rId10" Type="http://schemas.openxmlformats.org/officeDocument/2006/relationships/hyperlink" Target="https://www.facebook.com/IDMedica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433D-E18F-4CF3-85D8-AF829E0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2</cp:revision>
  <cp:lastPrinted>2015-05-21T08:29:00Z</cp:lastPrinted>
  <dcterms:created xsi:type="dcterms:W3CDTF">2015-08-14T12:00:00Z</dcterms:created>
  <dcterms:modified xsi:type="dcterms:W3CDTF">2015-08-14T12:00:00Z</dcterms:modified>
</cp:coreProperties>
</file>