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968C" w14:textId="77777777" w:rsidR="008A3AC4" w:rsidRPr="001664F8" w:rsidRDefault="008A3AC4" w:rsidP="008A3AC4">
      <w:pPr>
        <w:pStyle w:val="TipsundThemenStichzeile"/>
        <w:spacing w:after="0" w:line="240" w:lineRule="atLeast"/>
        <w:rPr>
          <w:b/>
        </w:rPr>
      </w:pPr>
      <w:r w:rsidRPr="001664F8">
        <w:rPr>
          <w:b/>
        </w:rPr>
        <w:t>Reiseversicherung</w:t>
      </w:r>
    </w:p>
    <w:p w14:paraId="77A9474E" w14:textId="77777777" w:rsidR="008A3AC4" w:rsidRPr="001E003D" w:rsidRDefault="00505D4D" w:rsidP="008A3AC4">
      <w:pPr>
        <w:pStyle w:val="TipsundThemenberschrift1"/>
        <w:spacing w:after="0" w:line="240" w:lineRule="atLeast"/>
        <w:rPr>
          <w:sz w:val="28"/>
          <w:szCs w:val="28"/>
        </w:rPr>
      </w:pPr>
      <w:r>
        <w:rPr>
          <w:sz w:val="28"/>
          <w:szCs w:val="28"/>
        </w:rPr>
        <w:t>Versicherungsschutz vor und während der Reise</w:t>
      </w:r>
    </w:p>
    <w:p w14:paraId="3421825C" w14:textId="77777777" w:rsidR="008A3AC4" w:rsidRDefault="008A3AC4" w:rsidP="008A3AC4">
      <w:pPr>
        <w:pStyle w:val="TipsundThemenVorspann"/>
        <w:spacing w:after="0" w:line="240" w:lineRule="atLeast"/>
      </w:pPr>
    </w:p>
    <w:p w14:paraId="0492C331" w14:textId="77777777" w:rsidR="008A3AC4" w:rsidRDefault="00505D4D" w:rsidP="008A3AC4">
      <w:pPr>
        <w:pStyle w:val="TipsundThemenVorspann"/>
        <w:spacing w:after="0" w:line="240" w:lineRule="atLeast"/>
      </w:pPr>
      <w:r>
        <w:t xml:space="preserve">(März/April 2018) </w:t>
      </w:r>
      <w:r w:rsidR="008A3AC4">
        <w:t>Silbermedaille für die Reise</w:t>
      </w:r>
      <w:r w:rsidR="004E6E7D">
        <w:t>-Rücktritt</w:t>
      </w:r>
      <w:r w:rsidR="008A3AC4">
        <w:t>versicherung der SIGNAL IDUNA, die aus einem aktuellen Test der Stiftung Warentest mit dem Urteil „Gut“ hervorging. Mit dem Tarif „können Sie nicht viel falsch machen“ urteilten die Experten.</w:t>
      </w:r>
    </w:p>
    <w:p w14:paraId="0D56D205" w14:textId="77777777" w:rsidR="008A3AC4" w:rsidRDefault="008A3AC4" w:rsidP="008A3AC4">
      <w:pPr>
        <w:pStyle w:val="TipsundThemenVorspann"/>
        <w:spacing w:after="0" w:line="240" w:lineRule="atLeast"/>
      </w:pPr>
    </w:p>
    <w:p w14:paraId="56C3CB87" w14:textId="2F70A82C" w:rsidR="008A3AC4" w:rsidRPr="008A3AC4" w:rsidRDefault="008A3AC4" w:rsidP="008A3AC4">
      <w:pPr>
        <w:pStyle w:val="TipsundThemenVorspann"/>
        <w:spacing w:after="0" w:line="240" w:lineRule="atLeast"/>
        <w:rPr>
          <w:b w:val="0"/>
        </w:rPr>
      </w:pPr>
      <w:r w:rsidRPr="008A3AC4">
        <w:rPr>
          <w:b w:val="0"/>
        </w:rPr>
        <w:t xml:space="preserve">Nach wie vor sind die Deutschen ganz vorne mit dabei, wenn’s ums Verreisen geht. Ins Gepäck gehört </w:t>
      </w:r>
      <w:r>
        <w:rPr>
          <w:b w:val="0"/>
        </w:rPr>
        <w:t>dabei</w:t>
      </w:r>
      <w:r w:rsidRPr="008A3AC4">
        <w:rPr>
          <w:b w:val="0"/>
        </w:rPr>
        <w:t xml:space="preserve"> auch der richtige Versicherungsschutz. Neben </w:t>
      </w:r>
      <w:r>
        <w:rPr>
          <w:b w:val="0"/>
        </w:rPr>
        <w:t xml:space="preserve">der </w:t>
      </w:r>
      <w:r w:rsidRPr="008A3AC4">
        <w:rPr>
          <w:b w:val="0"/>
        </w:rPr>
        <w:t>Reise</w:t>
      </w:r>
      <w:r w:rsidR="00911AF8">
        <w:rPr>
          <w:b w:val="0"/>
        </w:rPr>
        <w:t>-K</w:t>
      </w:r>
      <w:r w:rsidRPr="008A3AC4">
        <w:rPr>
          <w:b w:val="0"/>
        </w:rPr>
        <w:t>ranken</w:t>
      </w:r>
      <w:r>
        <w:rPr>
          <w:b w:val="0"/>
        </w:rPr>
        <w:t>versicherung</w:t>
      </w:r>
      <w:r w:rsidRPr="008A3AC4">
        <w:rPr>
          <w:b w:val="0"/>
        </w:rPr>
        <w:t xml:space="preserve"> zählt die Reise</w:t>
      </w:r>
      <w:r w:rsidR="00911AF8">
        <w:rPr>
          <w:b w:val="0"/>
        </w:rPr>
        <w:t>-R</w:t>
      </w:r>
      <w:r w:rsidRPr="008A3AC4">
        <w:rPr>
          <w:b w:val="0"/>
        </w:rPr>
        <w:t>ücktrittskosten</w:t>
      </w:r>
      <w:r w:rsidR="00911AF8">
        <w:rPr>
          <w:b w:val="0"/>
        </w:rPr>
        <w:t>-V</w:t>
      </w:r>
      <w:r w:rsidRPr="008A3AC4">
        <w:rPr>
          <w:b w:val="0"/>
        </w:rPr>
        <w:t xml:space="preserve">ersicherung zu den wichtigen </w:t>
      </w:r>
      <w:r>
        <w:rPr>
          <w:b w:val="0"/>
        </w:rPr>
        <w:t>Policen</w:t>
      </w:r>
      <w:r w:rsidRPr="008A3AC4">
        <w:rPr>
          <w:b w:val="0"/>
        </w:rPr>
        <w:t>. Generell gilt: Je teurer die Reise, desto wichtiger eine Rücktrittskostenversicherung. Nehmen kleine Kinder an der Reise teil, so sollte die P</w:t>
      </w:r>
      <w:r w:rsidR="005675AC">
        <w:rPr>
          <w:b w:val="0"/>
        </w:rPr>
        <w:t>olice ebenfalls im Gepäck sein.</w:t>
      </w:r>
    </w:p>
    <w:p w14:paraId="3063DF59" w14:textId="77777777" w:rsidR="008A3AC4" w:rsidRPr="008A3AC4" w:rsidRDefault="008A3AC4" w:rsidP="008A3AC4">
      <w:pPr>
        <w:pStyle w:val="TipsundThemenStandard"/>
        <w:spacing w:after="0" w:line="240" w:lineRule="atLeast"/>
      </w:pPr>
    </w:p>
    <w:p w14:paraId="027C22FE" w14:textId="1A06054C" w:rsidR="008A3AC4" w:rsidRDefault="005675AC" w:rsidP="008A3AC4">
      <w:pPr>
        <w:pStyle w:val="TipsundThemenStandard"/>
        <w:spacing w:after="0" w:line="240" w:lineRule="atLeast"/>
      </w:pPr>
      <w:r>
        <w:t xml:space="preserve">Bei einem Reiserücktritt „auf den letzten Drücker“ kann der verhinderte Urlauber auf bis zu 100 Prozent des Reisepreises sitzen bleiben, so die SIGNAL IDUNA. Hier springt die </w:t>
      </w:r>
      <w:r w:rsidR="008A3AC4">
        <w:t>Reise</w:t>
      </w:r>
      <w:r w:rsidR="003B661C">
        <w:t>-</w:t>
      </w:r>
      <w:r w:rsidR="0043598D">
        <w:t>R</w:t>
      </w:r>
      <w:r w:rsidR="008A3AC4">
        <w:t>ücktritt</w:t>
      </w:r>
      <w:r w:rsidR="0043598D">
        <w:t>v</w:t>
      </w:r>
      <w:r w:rsidR="008A3AC4">
        <w:t xml:space="preserve">ersicherung </w:t>
      </w:r>
      <w:r>
        <w:t xml:space="preserve">ein: Sie </w:t>
      </w:r>
      <w:r w:rsidR="008A3AC4">
        <w:t xml:space="preserve">zahlt </w:t>
      </w:r>
      <w:r>
        <w:t xml:space="preserve">bei </w:t>
      </w:r>
      <w:r w:rsidR="00392B8A">
        <w:t xml:space="preserve">Reisen weltweit </w:t>
      </w:r>
      <w:r w:rsidR="008A3AC4">
        <w:t xml:space="preserve">die Stornokosten, wenn im Fall einer Erkrankung, eines Unfalls oder aber beim Tod eines nahen Verwandten ein bereits gebuchter Urlaub nicht oder erst verspätet angetreten werden kann. </w:t>
      </w:r>
      <w:r>
        <w:t>Die Reise</w:t>
      </w:r>
      <w:r w:rsidR="0043598D">
        <w:t>-R</w:t>
      </w:r>
      <w:r>
        <w:t>ücktritt</w:t>
      </w:r>
      <w:r w:rsidR="0043598D">
        <w:t>v</w:t>
      </w:r>
      <w:r>
        <w:t xml:space="preserve">ersicherung der SIGNAL IDUNA leistet bis zu einem Reisepreis von 10.000 Euro – ohne Selbstbeteiligung. Tipp: </w:t>
      </w:r>
      <w:r w:rsidR="008A3AC4">
        <w:t xml:space="preserve">Bei Buchungen über ein Reisebüro oder einen Reiseveranstalter sollte </w:t>
      </w:r>
      <w:r>
        <w:t xml:space="preserve">der Urlauber </w:t>
      </w:r>
      <w:r w:rsidR="008A3AC4">
        <w:t xml:space="preserve">sicherheitshalber danach </w:t>
      </w:r>
      <w:r>
        <w:t>fragen</w:t>
      </w:r>
      <w:r w:rsidR="008A3AC4">
        <w:t xml:space="preserve"> und bei Zusendung der Reiseunterlagen </w:t>
      </w:r>
      <w:r>
        <w:t>kontrolli</w:t>
      </w:r>
      <w:r w:rsidR="008A3AC4">
        <w:t>e</w:t>
      </w:r>
      <w:r>
        <w:t>re</w:t>
      </w:r>
      <w:r w:rsidR="008A3AC4">
        <w:t xml:space="preserve">n, ob die entsprechende Police beiliegt. </w:t>
      </w:r>
    </w:p>
    <w:p w14:paraId="6F570C97" w14:textId="77777777" w:rsidR="008A3AC4" w:rsidRDefault="008A3AC4" w:rsidP="008A3AC4">
      <w:pPr>
        <w:pStyle w:val="TipsundThemenStandard"/>
        <w:spacing w:after="0" w:line="240" w:lineRule="atLeast"/>
      </w:pPr>
    </w:p>
    <w:p w14:paraId="798ADE09" w14:textId="1A333B91" w:rsidR="008A3AC4" w:rsidRDefault="008A3AC4" w:rsidP="008A3AC4">
      <w:pPr>
        <w:pStyle w:val="TipsundThemenStandard"/>
        <w:spacing w:after="0" w:line="240" w:lineRule="atLeast"/>
      </w:pPr>
      <w:r>
        <w:t>Wer seine Ferien auf eigene Faust plant oder eine Ferienwohnung von privat mietet, muss sich selbst um den Abschluss der notwendigen Versicherungen kümmern. Auch hier ist die Absicherung der Rücktrittskosten wichtig, da die Mietkosten eines Ferienhauses</w:t>
      </w:r>
      <w:r w:rsidR="0095016A">
        <w:t xml:space="preserve"> für mehrere Wochen leicht mehr</w:t>
      </w:r>
      <w:r w:rsidR="00392B8A">
        <w:t xml:space="preserve"> auch höhere vierstellige Beträge</w:t>
      </w:r>
      <w:r>
        <w:t xml:space="preserve"> ausmachen können. Ist das Haus fest gebucht und findet der Vermieter im Rücktrittsfall nicht so schnell Ersatz, ist der volle Mietpreis zu zahlen. </w:t>
      </w:r>
    </w:p>
    <w:p w14:paraId="5F7506AA" w14:textId="77777777" w:rsidR="008A3AC4" w:rsidRDefault="008A3AC4" w:rsidP="008A3AC4">
      <w:pPr>
        <w:pStyle w:val="TipsundThemenStandard"/>
        <w:spacing w:after="0" w:line="240" w:lineRule="atLeast"/>
      </w:pPr>
    </w:p>
    <w:p w14:paraId="278D8A4A" w14:textId="77777777" w:rsidR="008A3AC4" w:rsidRDefault="00505D4D" w:rsidP="008A3AC4">
      <w:pPr>
        <w:pStyle w:val="TipsundThemenStandard"/>
        <w:spacing w:after="0" w:line="240" w:lineRule="atLeast"/>
      </w:pPr>
      <w:r>
        <w:t>Bei der SIGNAL IDUNA inklusive: die Reise-Abbruch-Versicherung. Sie kommt zum Tragen, wenn der Urlauber aus den versicherten Gründen vorzeitig nach Hause muss. Ist dies bereits in den ersten acht Tagen der Fall, erstattet die Versicherung den vollen, später den anteiligen Reisepreis. Muss der Reisende aber beispielsweise aufgrund einer schweren Erkrankung oder eines Unfalls länger als geplant am Urlaubsort bleiben, übernimmt die SIGNAL IDUNA die Mehrkosten.</w:t>
      </w:r>
    </w:p>
    <w:p w14:paraId="7BFF0D40" w14:textId="77777777" w:rsidR="008A3AC4" w:rsidRDefault="008A3AC4" w:rsidP="008A3AC4">
      <w:pPr>
        <w:pStyle w:val="TipsundThemenStandard"/>
        <w:spacing w:after="0" w:line="240" w:lineRule="atLeast"/>
      </w:pPr>
    </w:p>
    <w:p w14:paraId="02AC3E53" w14:textId="7B4C4366" w:rsidR="008A3AC4" w:rsidRDefault="008A3AC4" w:rsidP="008A3AC4">
      <w:pPr>
        <w:pStyle w:val="TipsundThemenStandard"/>
        <w:spacing w:after="0" w:line="240" w:lineRule="atLeast"/>
      </w:pPr>
      <w:r>
        <w:t xml:space="preserve">Wichtig: Die Versicherung </w:t>
      </w:r>
      <w:r w:rsidR="005675AC">
        <w:t>sollte</w:t>
      </w:r>
      <w:r>
        <w:t xml:space="preserve"> </w:t>
      </w:r>
      <w:r w:rsidR="005675AC">
        <w:t>bis zu 30 Tage vor Reise</w:t>
      </w:r>
      <w:bookmarkStart w:id="0" w:name="_GoBack"/>
      <w:bookmarkEnd w:id="0"/>
      <w:r w:rsidR="005675AC">
        <w:t xml:space="preserve">beginn abgeschlossen werden, bei kurzfristigen Reisen spätestens drei Werktage nach der Buchung, vor Antritt des Urlaubs. </w:t>
      </w:r>
      <w:r w:rsidR="00505D4D">
        <w:t xml:space="preserve">Familien mit Kindern unter 21 Jahren profitieren bei der SIGNAL IDUNA übrigens von speziellen </w:t>
      </w:r>
      <w:r w:rsidR="007A4FAB">
        <w:t>Tarifen</w:t>
      </w:r>
      <w:r w:rsidR="00505D4D">
        <w:t>.</w:t>
      </w:r>
      <w:r>
        <w:t xml:space="preserve"> </w:t>
      </w:r>
    </w:p>
    <w:sectPr w:rsidR="008A3AC4">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C4"/>
    <w:rsid w:val="000209C2"/>
    <w:rsid w:val="002964BC"/>
    <w:rsid w:val="00392B8A"/>
    <w:rsid w:val="003B661C"/>
    <w:rsid w:val="0043598D"/>
    <w:rsid w:val="004E6E7D"/>
    <w:rsid w:val="00505D4D"/>
    <w:rsid w:val="005675AC"/>
    <w:rsid w:val="007A4FAB"/>
    <w:rsid w:val="008A3AC4"/>
    <w:rsid w:val="00911AF8"/>
    <w:rsid w:val="0095016A"/>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EF5B"/>
  <w15:chartTrackingRefBased/>
  <w15:docId w15:val="{A7675B55-EE5C-44A5-8CB5-BCFEEAE0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8A3AC4"/>
    <w:pPr>
      <w:spacing w:after="240" w:line="288" w:lineRule="auto"/>
    </w:pPr>
    <w:rPr>
      <w:rFonts w:eastAsia="Times New Roman" w:cs="Times New Roman"/>
      <w:sz w:val="22"/>
      <w:lang w:eastAsia="de-DE"/>
    </w:rPr>
  </w:style>
  <w:style w:type="paragraph" w:customStyle="1" w:styleId="TipsundThemenberschrift1">
    <w:name w:val="Tips und Themen Überschrift 1"/>
    <w:basedOn w:val="berschrift1"/>
    <w:rsid w:val="008A3AC4"/>
    <w:pPr>
      <w:keepNext w:val="0"/>
      <w:keepLines w:val="0"/>
      <w:spacing w:before="0" w:after="360"/>
    </w:pPr>
    <w:rPr>
      <w:rFonts w:eastAsia="Times New Roman" w:cs="Times New Roman"/>
      <w:b/>
      <w:sz w:val="26"/>
      <w:szCs w:val="20"/>
      <w:lang w:eastAsia="de-DE"/>
    </w:rPr>
  </w:style>
  <w:style w:type="paragraph" w:customStyle="1" w:styleId="TipsundThemenStichzeile">
    <w:name w:val="Tips und Themen Stichzeile"/>
    <w:basedOn w:val="TipsundThemenberschrift1"/>
    <w:rsid w:val="008A3AC4"/>
    <w:pPr>
      <w:spacing w:after="240"/>
    </w:pPr>
    <w:rPr>
      <w:b w:val="0"/>
      <w:sz w:val="22"/>
      <w:u w:val="single"/>
    </w:rPr>
  </w:style>
  <w:style w:type="paragraph" w:customStyle="1" w:styleId="TipsundThemenVorspann">
    <w:name w:val="Tips und Themen Vorspann"/>
    <w:basedOn w:val="TipsundThemenStandard"/>
    <w:rsid w:val="008A3AC4"/>
    <w:rPr>
      <w:b/>
    </w:rPr>
  </w:style>
  <w:style w:type="character" w:styleId="Kommentarzeichen">
    <w:name w:val="annotation reference"/>
    <w:basedOn w:val="Absatz-Standardschriftart"/>
    <w:uiPriority w:val="99"/>
    <w:semiHidden/>
    <w:unhideWhenUsed/>
    <w:rsid w:val="0043598D"/>
    <w:rPr>
      <w:sz w:val="16"/>
      <w:szCs w:val="16"/>
    </w:rPr>
  </w:style>
  <w:style w:type="paragraph" w:styleId="Kommentartext">
    <w:name w:val="annotation text"/>
    <w:basedOn w:val="Standard"/>
    <w:link w:val="KommentartextZchn"/>
    <w:uiPriority w:val="99"/>
    <w:semiHidden/>
    <w:unhideWhenUsed/>
    <w:rsid w:val="0043598D"/>
  </w:style>
  <w:style w:type="character" w:customStyle="1" w:styleId="KommentartextZchn">
    <w:name w:val="Kommentartext Zchn"/>
    <w:basedOn w:val="Absatz-Standardschriftart"/>
    <w:link w:val="Kommentartext"/>
    <w:uiPriority w:val="99"/>
    <w:semiHidden/>
    <w:rsid w:val="0043598D"/>
  </w:style>
  <w:style w:type="paragraph" w:styleId="Kommentarthema">
    <w:name w:val="annotation subject"/>
    <w:basedOn w:val="Kommentartext"/>
    <w:next w:val="Kommentartext"/>
    <w:link w:val="KommentarthemaZchn"/>
    <w:uiPriority w:val="99"/>
    <w:semiHidden/>
    <w:unhideWhenUsed/>
    <w:rsid w:val="0043598D"/>
    <w:rPr>
      <w:b/>
      <w:bCs/>
    </w:rPr>
  </w:style>
  <w:style w:type="character" w:customStyle="1" w:styleId="KommentarthemaZchn">
    <w:name w:val="Kommentarthema Zchn"/>
    <w:basedOn w:val="KommentartextZchn"/>
    <w:link w:val="Kommentarthema"/>
    <w:uiPriority w:val="99"/>
    <w:semiHidden/>
    <w:rsid w:val="004359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cp:lastPrinted>2018-02-28T09:00:00Z</cp:lastPrinted>
  <dcterms:created xsi:type="dcterms:W3CDTF">2018-03-02T14:23:00Z</dcterms:created>
  <dcterms:modified xsi:type="dcterms:W3CDTF">2018-03-02T15:29:00Z</dcterms:modified>
</cp:coreProperties>
</file>