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2B" w:rsidRPr="00CD3B52" w:rsidRDefault="00706861"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015C2B" w:rsidRDefault="00015C2B" w:rsidP="007C2334">
      <w:pPr>
        <w:spacing w:after="0"/>
        <w:rPr>
          <w:rFonts w:ascii="Verdana" w:hAnsi="Verdana"/>
          <w:sz w:val="24"/>
          <w:szCs w:val="20"/>
        </w:rPr>
      </w:pPr>
    </w:p>
    <w:p w:rsidR="00015C2B" w:rsidRDefault="00F76F87" w:rsidP="00F76F87">
      <w:pPr>
        <w:spacing w:after="0"/>
        <w:rPr>
          <w:rFonts w:ascii="Verdana" w:hAnsi="Verdana"/>
          <w:sz w:val="20"/>
          <w:szCs w:val="20"/>
        </w:rPr>
      </w:pPr>
      <w:r>
        <w:rPr>
          <w:rFonts w:ascii="Verdana" w:hAnsi="Verdana"/>
          <w:sz w:val="20"/>
          <w:szCs w:val="20"/>
        </w:rPr>
        <w:t xml:space="preserve">Pressmeddelande </w:t>
      </w:r>
      <w:r w:rsidR="00015C2B" w:rsidRPr="00F76F87">
        <w:rPr>
          <w:rFonts w:ascii="Verdana" w:hAnsi="Verdana"/>
          <w:sz w:val="20"/>
          <w:szCs w:val="20"/>
        </w:rPr>
        <w:t>2013-</w:t>
      </w:r>
      <w:r w:rsidRPr="00F76F87">
        <w:rPr>
          <w:rFonts w:ascii="Verdana" w:hAnsi="Verdana"/>
          <w:sz w:val="20"/>
          <w:szCs w:val="20"/>
        </w:rPr>
        <w:t>06-26</w:t>
      </w:r>
    </w:p>
    <w:p w:rsidR="00F76F87" w:rsidRPr="00F76F87" w:rsidRDefault="00F76F87" w:rsidP="00F76F87">
      <w:pPr>
        <w:spacing w:after="0"/>
        <w:rPr>
          <w:rFonts w:ascii="Verdana" w:hAnsi="Verdana"/>
          <w:sz w:val="20"/>
          <w:szCs w:val="20"/>
        </w:rPr>
      </w:pPr>
    </w:p>
    <w:p w:rsidR="00F76F87" w:rsidRDefault="00F76F87" w:rsidP="00F76F87">
      <w:pPr>
        <w:rPr>
          <w:rFonts w:ascii="Verdana" w:hAnsi="Verdana"/>
          <w:b/>
          <w:sz w:val="24"/>
          <w:szCs w:val="24"/>
        </w:rPr>
      </w:pPr>
    </w:p>
    <w:p w:rsidR="00F76F87" w:rsidRPr="00F76F87" w:rsidRDefault="00F76F87" w:rsidP="00F76F87">
      <w:pPr>
        <w:rPr>
          <w:rFonts w:ascii="Verdana" w:hAnsi="Verdana"/>
          <w:b/>
          <w:sz w:val="24"/>
          <w:szCs w:val="24"/>
        </w:rPr>
      </w:pPr>
      <w:bookmarkStart w:id="0" w:name="_GoBack"/>
      <w:bookmarkEnd w:id="0"/>
      <w:r w:rsidRPr="00F76F87">
        <w:rPr>
          <w:rFonts w:ascii="Verdana" w:hAnsi="Verdana"/>
          <w:b/>
          <w:sz w:val="24"/>
          <w:szCs w:val="24"/>
        </w:rPr>
        <w:t xml:space="preserve">Stort stambytesprojekt för </w:t>
      </w:r>
      <w:proofErr w:type="spellStart"/>
      <w:r w:rsidRPr="00F76F87">
        <w:rPr>
          <w:rFonts w:ascii="Verdana" w:hAnsi="Verdana"/>
          <w:b/>
          <w:sz w:val="24"/>
          <w:szCs w:val="24"/>
        </w:rPr>
        <w:t>Imtech</w:t>
      </w:r>
      <w:proofErr w:type="spellEnd"/>
      <w:r w:rsidRPr="00F76F87">
        <w:rPr>
          <w:rFonts w:ascii="Verdana" w:hAnsi="Verdana"/>
          <w:b/>
          <w:sz w:val="24"/>
          <w:szCs w:val="24"/>
        </w:rPr>
        <w:t xml:space="preserve"> i Malmö</w:t>
      </w:r>
      <w:r>
        <w:rPr>
          <w:rFonts w:ascii="Verdana" w:hAnsi="Verdana"/>
          <w:b/>
          <w:sz w:val="24"/>
          <w:szCs w:val="24"/>
        </w:rPr>
        <w:br/>
      </w:r>
      <w:proofErr w:type="spellStart"/>
      <w:r w:rsidRPr="00F76F87">
        <w:rPr>
          <w:rFonts w:ascii="Palatino Linotype" w:hAnsi="Palatino Linotype"/>
          <w:b/>
          <w:bCs/>
          <w:i/>
          <w:iCs/>
          <w:sz w:val="20"/>
          <w:szCs w:val="20"/>
        </w:rPr>
        <w:t>Imtech</w:t>
      </w:r>
      <w:proofErr w:type="spellEnd"/>
      <w:r w:rsidRPr="00F76F87">
        <w:rPr>
          <w:rFonts w:ascii="Palatino Linotype" w:hAnsi="Palatino Linotype"/>
          <w:b/>
          <w:bCs/>
          <w:i/>
          <w:iCs/>
          <w:sz w:val="20"/>
          <w:szCs w:val="20"/>
        </w:rPr>
        <w:t xml:space="preserve"> VS-teknik har fått uppdraget att byta kallvatten- och varmvattenstammarna i ett stort bostadsområde i Fosie i södra Malmö. Sammanlagt handlar det om 540 lägenheter i fyra åttavåningshus och elva två- och fyravåningshus i Riksbyggens bostadsrättsförening Malmöhus 24. Husen är byggda i början av 1970-talet. </w:t>
      </w:r>
    </w:p>
    <w:p w:rsidR="00F76F87" w:rsidRPr="00F76F87" w:rsidRDefault="00F76F87" w:rsidP="00F76F87">
      <w:pPr>
        <w:rPr>
          <w:rFonts w:ascii="Palatino Linotype" w:hAnsi="Palatino Linotype"/>
          <w:sz w:val="20"/>
          <w:szCs w:val="20"/>
        </w:rPr>
      </w:pPr>
      <w:r w:rsidRPr="00F76F87">
        <w:rPr>
          <w:rFonts w:ascii="Palatino Linotype" w:hAnsi="Palatino Linotype"/>
          <w:sz w:val="20"/>
          <w:szCs w:val="20"/>
        </w:rPr>
        <w:t xml:space="preserve">Totalt kostar ombyggnaden ca 45 miljoner kronor. I samband med stambytet görs även vissa energibesparande installationer. Ordersumman för </w:t>
      </w:r>
      <w:proofErr w:type="spellStart"/>
      <w:r w:rsidRPr="00F76F87">
        <w:rPr>
          <w:rFonts w:ascii="Palatino Linotype" w:hAnsi="Palatino Linotype"/>
          <w:sz w:val="20"/>
          <w:szCs w:val="20"/>
        </w:rPr>
        <w:t>Imtech</w:t>
      </w:r>
      <w:proofErr w:type="spellEnd"/>
      <w:r w:rsidRPr="00F76F87">
        <w:rPr>
          <w:rFonts w:ascii="Palatino Linotype" w:hAnsi="Palatino Linotype"/>
          <w:sz w:val="20"/>
          <w:szCs w:val="20"/>
        </w:rPr>
        <w:t xml:space="preserve"> uppgår till ca 14 miljoner kronor. Fyra montörer kommer att arbeta med stambytet under ett och ett halvt år. Riksbyggen ansvarar för projektet och huvudentreprenör är byggfirman Otto Magnusson AB, som anlitat </w:t>
      </w:r>
      <w:proofErr w:type="spellStart"/>
      <w:r w:rsidRPr="00F76F87">
        <w:rPr>
          <w:rFonts w:ascii="Palatino Linotype" w:hAnsi="Palatino Linotype"/>
          <w:sz w:val="20"/>
          <w:szCs w:val="20"/>
        </w:rPr>
        <w:t>Imtech</w:t>
      </w:r>
      <w:proofErr w:type="spellEnd"/>
      <w:r w:rsidRPr="00F76F87">
        <w:rPr>
          <w:rFonts w:ascii="Palatino Linotype" w:hAnsi="Palatino Linotype"/>
          <w:sz w:val="20"/>
          <w:szCs w:val="20"/>
        </w:rPr>
        <w:t xml:space="preserve"> för stambytet. </w:t>
      </w:r>
    </w:p>
    <w:p w:rsidR="00F76F87" w:rsidRPr="00F76F87" w:rsidRDefault="00F76F87" w:rsidP="00F76F87">
      <w:pPr>
        <w:rPr>
          <w:rFonts w:ascii="Palatino Linotype" w:hAnsi="Palatino Linotype"/>
          <w:sz w:val="20"/>
          <w:szCs w:val="20"/>
        </w:rPr>
      </w:pPr>
      <w:r w:rsidRPr="00F76F87">
        <w:rPr>
          <w:rFonts w:ascii="Palatino Linotype" w:hAnsi="Palatino Linotype"/>
          <w:sz w:val="20"/>
          <w:szCs w:val="20"/>
        </w:rPr>
        <w:t xml:space="preserve">- Projekteringsarbetet är i full gång, stambytet inleds i augusti och ska vara slutfört i februari 2015, berättar </w:t>
      </w:r>
      <w:proofErr w:type="spellStart"/>
      <w:r w:rsidRPr="00F76F87">
        <w:rPr>
          <w:rFonts w:ascii="Palatino Linotype" w:hAnsi="Palatino Linotype"/>
          <w:sz w:val="20"/>
          <w:szCs w:val="20"/>
        </w:rPr>
        <w:t>Imtechs</w:t>
      </w:r>
      <w:proofErr w:type="spellEnd"/>
      <w:r w:rsidRPr="00F76F87">
        <w:rPr>
          <w:rFonts w:ascii="Palatino Linotype" w:hAnsi="Palatino Linotype"/>
          <w:sz w:val="20"/>
          <w:szCs w:val="20"/>
        </w:rPr>
        <w:t xml:space="preserve"> filialchef Johan Richard. Eftersom alla lägenhetsinnehavare bor kvar under renoveringen är det viktigt att planera och genomföra arbetet så att det blir så små boendestörningar som möjligt.</w:t>
      </w:r>
    </w:p>
    <w:p w:rsidR="00F76F87" w:rsidRPr="00F76F87" w:rsidRDefault="00F76F87" w:rsidP="00F76F87">
      <w:pPr>
        <w:rPr>
          <w:rFonts w:ascii="Palatino Linotype" w:hAnsi="Palatino Linotype"/>
          <w:sz w:val="20"/>
          <w:szCs w:val="20"/>
        </w:rPr>
      </w:pPr>
      <w:r w:rsidRPr="00F76F87">
        <w:rPr>
          <w:rFonts w:ascii="Palatino Linotype" w:hAnsi="Palatino Linotype"/>
          <w:sz w:val="20"/>
          <w:szCs w:val="20"/>
        </w:rPr>
        <w:t>Johan Richard understryker att planeringen, projekteringen och samordningen är nyckeln till framgång.</w:t>
      </w:r>
    </w:p>
    <w:p w:rsidR="00F76F87" w:rsidRPr="00F76F87" w:rsidRDefault="00F76F87" w:rsidP="00F76F87">
      <w:pPr>
        <w:rPr>
          <w:rFonts w:ascii="Palatino Linotype" w:hAnsi="Palatino Linotype"/>
          <w:sz w:val="20"/>
          <w:szCs w:val="20"/>
        </w:rPr>
      </w:pPr>
      <w:r w:rsidRPr="00F76F87">
        <w:rPr>
          <w:rFonts w:ascii="Palatino Linotype" w:hAnsi="Palatino Linotype"/>
          <w:sz w:val="20"/>
          <w:szCs w:val="20"/>
        </w:rPr>
        <w:t xml:space="preserve">- Vi måste se till att vi får fram allt material vid rätt tidpunkt och att stambytet samordnas med exempelvis håltagning, snickeri- och målningsarbeten. </w:t>
      </w:r>
    </w:p>
    <w:p w:rsidR="00F76F87" w:rsidRPr="00F76F87" w:rsidRDefault="00F76F87" w:rsidP="00F76F87">
      <w:pPr>
        <w:rPr>
          <w:rFonts w:ascii="Palatino Linotype" w:hAnsi="Palatino Linotype"/>
          <w:sz w:val="20"/>
          <w:szCs w:val="20"/>
        </w:rPr>
      </w:pPr>
      <w:r w:rsidRPr="00F76F87">
        <w:rPr>
          <w:rFonts w:ascii="Palatino Linotype" w:hAnsi="Palatino Linotype"/>
          <w:sz w:val="20"/>
          <w:szCs w:val="20"/>
        </w:rPr>
        <w:t>Området innehåller tre olika sorters huskroppar och det ställer krav på olika lösningar vid rördragningar i olika typer av lägenheter.</w:t>
      </w:r>
    </w:p>
    <w:p w:rsidR="00F76F87" w:rsidRPr="00F76F87" w:rsidRDefault="00F76F87" w:rsidP="00F76F87">
      <w:pPr>
        <w:rPr>
          <w:rFonts w:ascii="Palatino Linotype" w:hAnsi="Palatino Linotype"/>
          <w:sz w:val="20"/>
          <w:szCs w:val="20"/>
        </w:rPr>
      </w:pPr>
      <w:r w:rsidRPr="00F76F87">
        <w:rPr>
          <w:rFonts w:ascii="Palatino Linotype" w:hAnsi="Palatino Linotype"/>
          <w:sz w:val="20"/>
          <w:szCs w:val="20"/>
        </w:rPr>
        <w:t>- Vi måste alltid vara beredda på hinder och problem under resans gång, säger Johan Richard. Befintliga ritningar och beskrivningar stämmer inte alltid överens med verkligheten. Det gäller att hela tiden kunna improvisera.</w:t>
      </w:r>
    </w:p>
    <w:p w:rsidR="00F76F87" w:rsidRDefault="00F76F87" w:rsidP="00F76F87">
      <w:pPr>
        <w:rPr>
          <w:rFonts w:ascii="Palatino Linotype" w:hAnsi="Palatino Linotype"/>
          <w:sz w:val="20"/>
          <w:szCs w:val="20"/>
          <w:lang w:eastAsia="sv-SE"/>
        </w:rPr>
      </w:pPr>
      <w:r w:rsidRPr="00F76F87">
        <w:rPr>
          <w:rFonts w:ascii="Verdana" w:eastAsia="Times New Roman" w:hAnsi="Verdana"/>
          <w:b/>
          <w:bCs/>
          <w:sz w:val="20"/>
          <w:szCs w:val="20"/>
        </w:rPr>
        <w:t>För mer information kontakta</w:t>
      </w:r>
      <w:r>
        <w:rPr>
          <w:rFonts w:ascii="Palatino" w:eastAsia="Times New Roman" w:hAnsi="Palatino"/>
          <w:b/>
          <w:sz w:val="20"/>
        </w:rPr>
        <w:br/>
      </w:r>
      <w:r w:rsidRPr="0050202A">
        <w:rPr>
          <w:rFonts w:ascii="Palatino Linotype" w:eastAsia="Times New Roman" w:hAnsi="Palatino Linotype"/>
          <w:sz w:val="20"/>
          <w:szCs w:val="20"/>
          <w:lang w:eastAsia="sv-SE"/>
        </w:rPr>
        <w:t xml:space="preserve">Johan Richard, filialchef, </w:t>
      </w:r>
      <w:proofErr w:type="spellStart"/>
      <w:r w:rsidRPr="0050202A">
        <w:rPr>
          <w:rFonts w:ascii="Palatino Linotype" w:eastAsia="Times New Roman" w:hAnsi="Palatino Linotype"/>
          <w:sz w:val="20"/>
          <w:szCs w:val="20"/>
          <w:lang w:eastAsia="sv-SE"/>
        </w:rPr>
        <w:t>Imtech</w:t>
      </w:r>
      <w:proofErr w:type="spellEnd"/>
      <w:r w:rsidRPr="0050202A">
        <w:rPr>
          <w:rFonts w:ascii="Palatino Linotype" w:eastAsia="Times New Roman" w:hAnsi="Palatino Linotype"/>
          <w:sz w:val="20"/>
          <w:szCs w:val="20"/>
          <w:lang w:eastAsia="sv-SE"/>
        </w:rPr>
        <w:t xml:space="preserve"> VS-teknik, </w:t>
      </w:r>
      <w:proofErr w:type="spellStart"/>
      <w:r w:rsidRPr="0050202A">
        <w:rPr>
          <w:rFonts w:ascii="Palatino Linotype" w:eastAsia="Times New Roman" w:hAnsi="Palatino Linotype"/>
          <w:sz w:val="20"/>
          <w:szCs w:val="20"/>
          <w:lang w:eastAsia="sv-SE"/>
        </w:rPr>
        <w:t>tel</w:t>
      </w:r>
      <w:proofErr w:type="spellEnd"/>
      <w:r w:rsidRPr="0050202A">
        <w:rPr>
          <w:rFonts w:ascii="Palatino Linotype" w:eastAsia="Times New Roman" w:hAnsi="Palatino Linotype"/>
          <w:sz w:val="20"/>
          <w:szCs w:val="20"/>
          <w:lang w:eastAsia="sv-SE"/>
        </w:rPr>
        <w:t xml:space="preserve"> 010-475 13 07, e-post: </w:t>
      </w:r>
      <w:hyperlink r:id="rId7" w:history="1">
        <w:r w:rsidRPr="00B85ADC">
          <w:rPr>
            <w:rStyle w:val="Hyperlnk"/>
            <w:rFonts w:ascii="Palatino Linotype" w:eastAsia="Times New Roman" w:hAnsi="Palatino Linotype"/>
            <w:sz w:val="20"/>
            <w:szCs w:val="20"/>
            <w:lang w:eastAsia="sv-SE"/>
          </w:rPr>
          <w:t>johan.richard@imtech.se</w:t>
        </w:r>
      </w:hyperlink>
      <w:r>
        <w:rPr>
          <w:rFonts w:ascii="Palatino" w:eastAsia="Times New Roman" w:hAnsi="Palatino"/>
          <w:b/>
          <w:sz w:val="20"/>
        </w:rPr>
        <w:br/>
      </w:r>
      <w:r w:rsidRPr="002F0A8F">
        <w:rPr>
          <w:rFonts w:ascii="Palatino Linotype" w:eastAsia="Times New Roman" w:hAnsi="Palatino Linotype"/>
          <w:sz w:val="20"/>
          <w:szCs w:val="20"/>
          <w:lang w:eastAsia="sv-SE"/>
        </w:rPr>
        <w:t xml:space="preserve">Ann-Sofi Höijenstam, kommunikationschef, </w:t>
      </w:r>
      <w:proofErr w:type="spellStart"/>
      <w:r w:rsidRPr="002F0A8F">
        <w:rPr>
          <w:rFonts w:ascii="Palatino Linotype" w:eastAsia="Times New Roman" w:hAnsi="Palatino Linotype"/>
          <w:sz w:val="20"/>
          <w:szCs w:val="20"/>
          <w:lang w:eastAsia="sv-SE"/>
        </w:rPr>
        <w:t>Imtech</w:t>
      </w:r>
      <w:proofErr w:type="spellEnd"/>
      <w:r w:rsidRPr="002F0A8F">
        <w:rPr>
          <w:rFonts w:ascii="Palatino Linotype" w:eastAsia="Times New Roman" w:hAnsi="Palatino Linotype"/>
          <w:sz w:val="20"/>
          <w:szCs w:val="20"/>
          <w:lang w:eastAsia="sv-SE"/>
        </w:rPr>
        <w:t xml:space="preserve">, </w:t>
      </w:r>
      <w:proofErr w:type="spellStart"/>
      <w:r w:rsidRPr="002F0A8F">
        <w:rPr>
          <w:rFonts w:ascii="Palatino Linotype" w:eastAsia="Times New Roman" w:hAnsi="Palatino Linotype"/>
          <w:sz w:val="20"/>
          <w:szCs w:val="20"/>
          <w:lang w:eastAsia="sv-SE"/>
        </w:rPr>
        <w:t>tel</w:t>
      </w:r>
      <w:proofErr w:type="spellEnd"/>
      <w:r w:rsidRPr="002F0A8F">
        <w:rPr>
          <w:rFonts w:ascii="Palatino Linotype" w:eastAsia="Times New Roman" w:hAnsi="Palatino Linotype"/>
          <w:sz w:val="20"/>
          <w:szCs w:val="20"/>
          <w:lang w:eastAsia="sv-SE"/>
        </w:rPr>
        <w:t xml:space="preserve"> 010-475 10 22, e-post: </w:t>
      </w:r>
      <w:r>
        <w:rPr>
          <w:rFonts w:ascii="Palatino Linotype" w:eastAsia="Times New Roman" w:hAnsi="Palatino Linotype"/>
          <w:sz w:val="20"/>
          <w:szCs w:val="20"/>
          <w:lang w:eastAsia="sv-SE"/>
        </w:rPr>
        <w:br/>
      </w:r>
      <w:hyperlink r:id="rId8" w:history="1">
        <w:r w:rsidRPr="00B85ADC">
          <w:rPr>
            <w:rStyle w:val="Hyperlnk"/>
            <w:rFonts w:ascii="Palatino Linotype" w:hAnsi="Palatino Linotype"/>
            <w:sz w:val="20"/>
            <w:szCs w:val="20"/>
            <w:lang w:eastAsia="sv-SE"/>
          </w:rPr>
          <w:t>ann-sofi.hoijenstam@imtech.se</w:t>
        </w:r>
      </w:hyperlink>
    </w:p>
    <w:p w:rsidR="00F76F87" w:rsidRDefault="00F76F87" w:rsidP="00CF26CC">
      <w:pPr>
        <w:rPr>
          <w:rFonts w:ascii="Verdana" w:hAnsi="Verdana"/>
          <w:b/>
          <w:sz w:val="16"/>
          <w:szCs w:val="16"/>
        </w:rPr>
      </w:pPr>
    </w:p>
    <w:p w:rsidR="00015C2B" w:rsidRPr="00F76F87" w:rsidRDefault="00015C2B" w:rsidP="00CF26CC">
      <w:pPr>
        <w:rPr>
          <w:rFonts w:ascii="Verdana" w:hAnsi="Verdana"/>
          <w:sz w:val="16"/>
          <w:szCs w:val="16"/>
        </w:rPr>
      </w:pPr>
      <w:r w:rsidRPr="00F76F87">
        <w:rPr>
          <w:rFonts w:ascii="Verdana" w:hAnsi="Verdana"/>
          <w:b/>
          <w:sz w:val="16"/>
          <w:szCs w:val="16"/>
        </w:rPr>
        <w:t xml:space="preserve">Om </w:t>
      </w:r>
      <w:proofErr w:type="spellStart"/>
      <w:r w:rsidRPr="00F76F87">
        <w:rPr>
          <w:rFonts w:ascii="Verdana" w:hAnsi="Verdana"/>
          <w:b/>
          <w:sz w:val="16"/>
          <w:szCs w:val="16"/>
        </w:rPr>
        <w:t>Imtech</w:t>
      </w:r>
      <w:proofErr w:type="spellEnd"/>
      <w:r w:rsidRPr="00F76F87">
        <w:rPr>
          <w:rFonts w:ascii="Verdana" w:hAnsi="Verdana"/>
          <w:b/>
          <w:sz w:val="16"/>
          <w:szCs w:val="16"/>
        </w:rPr>
        <w:t xml:space="preserve"> VS-teknik</w:t>
      </w:r>
      <w:r w:rsidRPr="00F76F87">
        <w:rPr>
          <w:rFonts w:ascii="Verdana" w:hAnsi="Verdana"/>
          <w:sz w:val="16"/>
          <w:szCs w:val="16"/>
        </w:rPr>
        <w:t xml:space="preserve"> är ledande inom installationsområdet på den nordiska marknaden. Verksamheten som bedrivs från ett 90-tal kontor i Sverige, Norge och Finland omfattar installationer inom värme och sanitet, sprinkler, industri, kyla och ventilation samt service och underhåll. Omsättningen är runt 3,5 miljarder kronor och man sysselsätter omkring 2 400 medarbetare. </w:t>
      </w:r>
      <w:proofErr w:type="spellStart"/>
      <w:r w:rsidRPr="00F76F87">
        <w:rPr>
          <w:rFonts w:ascii="Verdana" w:hAnsi="Verdana"/>
          <w:sz w:val="16"/>
          <w:szCs w:val="16"/>
        </w:rPr>
        <w:t>Imtech</w:t>
      </w:r>
      <w:proofErr w:type="spellEnd"/>
      <w:r w:rsidRPr="00F76F87">
        <w:rPr>
          <w:rFonts w:ascii="Verdana" w:hAnsi="Verdana"/>
          <w:sz w:val="16"/>
          <w:szCs w:val="16"/>
        </w:rPr>
        <w:t xml:space="preserve"> VS-teknik riktar sig till företag, fastighetsägare, bostadsrättsföreningar, privatpersoner och organisationer och utför allt från mindre serviceuppdrag till stora, komplexa </w:t>
      </w:r>
      <w:proofErr w:type="spellStart"/>
      <w:r w:rsidRPr="00F76F87">
        <w:rPr>
          <w:rFonts w:ascii="Verdana" w:hAnsi="Verdana"/>
          <w:sz w:val="16"/>
          <w:szCs w:val="16"/>
        </w:rPr>
        <w:t>projekt.Imtech</w:t>
      </w:r>
      <w:proofErr w:type="spellEnd"/>
      <w:r w:rsidRPr="00F76F87">
        <w:rPr>
          <w:rFonts w:ascii="Verdana" w:hAnsi="Verdana"/>
          <w:sz w:val="16"/>
          <w:szCs w:val="16"/>
        </w:rPr>
        <w:t xml:space="preserve"> VS-teknik är tillsammans med </w:t>
      </w:r>
      <w:proofErr w:type="spellStart"/>
      <w:r w:rsidRPr="00F76F87">
        <w:rPr>
          <w:rFonts w:ascii="Verdana" w:hAnsi="Verdana"/>
          <w:sz w:val="16"/>
          <w:szCs w:val="16"/>
        </w:rPr>
        <w:t>Imtech</w:t>
      </w:r>
      <w:proofErr w:type="spellEnd"/>
      <w:r w:rsidRPr="00F76F87">
        <w:rPr>
          <w:rFonts w:ascii="Verdana" w:hAnsi="Verdana"/>
          <w:sz w:val="16"/>
          <w:szCs w:val="16"/>
        </w:rPr>
        <w:t xml:space="preserve"> Elteknik och </w:t>
      </w:r>
      <w:proofErr w:type="spellStart"/>
      <w:r w:rsidRPr="00F76F87">
        <w:rPr>
          <w:rFonts w:ascii="Verdana" w:hAnsi="Verdana"/>
          <w:sz w:val="16"/>
          <w:szCs w:val="16"/>
        </w:rPr>
        <w:t>Imtech</w:t>
      </w:r>
      <w:proofErr w:type="spellEnd"/>
      <w:r w:rsidRPr="00F76F87">
        <w:rPr>
          <w:rFonts w:ascii="Verdana" w:hAnsi="Verdana"/>
          <w:sz w:val="16"/>
          <w:szCs w:val="16"/>
        </w:rPr>
        <w:t xml:space="preserve"> Ventilation en del av </w:t>
      </w:r>
      <w:proofErr w:type="spellStart"/>
      <w:r w:rsidRPr="00F76F87">
        <w:rPr>
          <w:rFonts w:ascii="Verdana" w:hAnsi="Verdana"/>
          <w:sz w:val="16"/>
          <w:szCs w:val="16"/>
        </w:rPr>
        <w:t>Imtech</w:t>
      </w:r>
      <w:proofErr w:type="spellEnd"/>
      <w:r w:rsidRPr="00F76F87">
        <w:rPr>
          <w:rFonts w:ascii="Verdana" w:hAnsi="Verdana"/>
          <w:sz w:val="16"/>
          <w:szCs w:val="16"/>
        </w:rPr>
        <w:t xml:space="preserve"> Nordic.</w:t>
      </w:r>
      <w:r w:rsidRPr="00F76F87">
        <w:rPr>
          <w:rFonts w:ascii="Verdana" w:hAnsi="Verdana"/>
          <w:b/>
          <w:sz w:val="16"/>
          <w:szCs w:val="16"/>
        </w:rPr>
        <w:t xml:space="preserve"> </w:t>
      </w:r>
    </w:p>
    <w:p w:rsidR="00015C2B" w:rsidRPr="00F76F87" w:rsidRDefault="00015C2B" w:rsidP="00DC02EF">
      <w:pPr>
        <w:rPr>
          <w:rFonts w:ascii="Verdana" w:hAnsi="Verdana"/>
          <w:sz w:val="16"/>
          <w:szCs w:val="16"/>
        </w:rPr>
      </w:pPr>
      <w:r w:rsidRPr="00F76F87">
        <w:rPr>
          <w:rFonts w:ascii="Verdana" w:hAnsi="Verdana"/>
          <w:b/>
          <w:sz w:val="16"/>
          <w:szCs w:val="16"/>
        </w:rPr>
        <w:t xml:space="preserve">Om </w:t>
      </w:r>
      <w:proofErr w:type="spellStart"/>
      <w:r w:rsidRPr="00F76F87">
        <w:rPr>
          <w:rFonts w:ascii="Verdana" w:hAnsi="Verdana"/>
          <w:b/>
          <w:sz w:val="16"/>
          <w:szCs w:val="16"/>
        </w:rPr>
        <w:t>Imtech</w:t>
      </w:r>
      <w:proofErr w:type="spellEnd"/>
      <w:r w:rsidRPr="00F76F87">
        <w:rPr>
          <w:rFonts w:ascii="Verdana" w:hAnsi="Verdana"/>
          <w:b/>
          <w:sz w:val="16"/>
          <w:szCs w:val="16"/>
        </w:rPr>
        <w:t xml:space="preserve"> Nordic, </w:t>
      </w:r>
      <w:r w:rsidRPr="00F76F87">
        <w:rPr>
          <w:rFonts w:ascii="Verdana" w:hAnsi="Verdana"/>
          <w:sz w:val="16"/>
          <w:szCs w:val="16"/>
        </w:rPr>
        <w:t xml:space="preserve">en del av </w:t>
      </w:r>
      <w:proofErr w:type="spellStart"/>
      <w:r w:rsidRPr="00F76F87">
        <w:rPr>
          <w:rFonts w:ascii="Verdana" w:hAnsi="Verdana"/>
          <w:sz w:val="16"/>
          <w:szCs w:val="16"/>
        </w:rPr>
        <w:t>Imtech</w:t>
      </w:r>
      <w:proofErr w:type="spellEnd"/>
      <w:r w:rsidRPr="00F76F87">
        <w:rPr>
          <w:rFonts w:ascii="Verdana" w:hAnsi="Verdana"/>
          <w:sz w:val="16"/>
          <w:szCs w:val="16"/>
        </w:rPr>
        <w:t xml:space="preserve"> N.V. som med cirka 29 000 medarbetare och en omsättning på cirka 5,1 miljarder euro är ett av Europas största teknik- och serviceföretag. </w:t>
      </w:r>
      <w:hyperlink r:id="rId9" w:history="1">
        <w:r w:rsidRPr="00F76F87">
          <w:rPr>
            <w:rStyle w:val="Hyperlnk"/>
            <w:rFonts w:ascii="Verdana" w:hAnsi="Verdana"/>
            <w:sz w:val="16"/>
            <w:szCs w:val="16"/>
          </w:rPr>
          <w:t>www.imtech.com</w:t>
        </w:r>
      </w:hyperlink>
    </w:p>
    <w:sectPr w:rsidR="00015C2B" w:rsidRPr="00F76F87"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altName w:val="Palatino"/>
    <w:panose1 w:val="02040502050505030304"/>
    <w:charset w:val="00"/>
    <w:family w:val="roman"/>
    <w:pitch w:val="variable"/>
    <w:sig w:usb0="E00003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15C2B"/>
    <w:rsid w:val="0001610B"/>
    <w:rsid w:val="00043D4F"/>
    <w:rsid w:val="00074B7D"/>
    <w:rsid w:val="00086C6A"/>
    <w:rsid w:val="000E6121"/>
    <w:rsid w:val="000F7E80"/>
    <w:rsid w:val="0010783B"/>
    <w:rsid w:val="00111F67"/>
    <w:rsid w:val="001245B4"/>
    <w:rsid w:val="001308B5"/>
    <w:rsid w:val="001427E0"/>
    <w:rsid w:val="0015217D"/>
    <w:rsid w:val="00155CBD"/>
    <w:rsid w:val="001806D3"/>
    <w:rsid w:val="0018686E"/>
    <w:rsid w:val="00194678"/>
    <w:rsid w:val="0020075E"/>
    <w:rsid w:val="0020177B"/>
    <w:rsid w:val="00255E97"/>
    <w:rsid w:val="00264C65"/>
    <w:rsid w:val="00282EC6"/>
    <w:rsid w:val="00284597"/>
    <w:rsid w:val="002B1C6F"/>
    <w:rsid w:val="002E7936"/>
    <w:rsid w:val="002F0A8F"/>
    <w:rsid w:val="002F16DE"/>
    <w:rsid w:val="00346375"/>
    <w:rsid w:val="003932FC"/>
    <w:rsid w:val="003B5558"/>
    <w:rsid w:val="003C74D5"/>
    <w:rsid w:val="003F035A"/>
    <w:rsid w:val="003F679D"/>
    <w:rsid w:val="00442E78"/>
    <w:rsid w:val="0045038C"/>
    <w:rsid w:val="0047725E"/>
    <w:rsid w:val="004E2403"/>
    <w:rsid w:val="004F1634"/>
    <w:rsid w:val="00503D4A"/>
    <w:rsid w:val="005128E2"/>
    <w:rsid w:val="00587A7C"/>
    <w:rsid w:val="005B2334"/>
    <w:rsid w:val="005E2888"/>
    <w:rsid w:val="006163E2"/>
    <w:rsid w:val="00626D77"/>
    <w:rsid w:val="00654370"/>
    <w:rsid w:val="00672962"/>
    <w:rsid w:val="006D080F"/>
    <w:rsid w:val="006E33A4"/>
    <w:rsid w:val="006F7689"/>
    <w:rsid w:val="00706861"/>
    <w:rsid w:val="007121E0"/>
    <w:rsid w:val="0071246E"/>
    <w:rsid w:val="00741A4B"/>
    <w:rsid w:val="00793BD9"/>
    <w:rsid w:val="00795C4F"/>
    <w:rsid w:val="00795EE6"/>
    <w:rsid w:val="007C2334"/>
    <w:rsid w:val="007E4DA2"/>
    <w:rsid w:val="00807D96"/>
    <w:rsid w:val="00846DD7"/>
    <w:rsid w:val="008865C7"/>
    <w:rsid w:val="008A0C42"/>
    <w:rsid w:val="008A6680"/>
    <w:rsid w:val="008B2DAE"/>
    <w:rsid w:val="008B7DC0"/>
    <w:rsid w:val="008E1F1E"/>
    <w:rsid w:val="008F2F93"/>
    <w:rsid w:val="008F6BDD"/>
    <w:rsid w:val="009073E0"/>
    <w:rsid w:val="0092088A"/>
    <w:rsid w:val="00922D12"/>
    <w:rsid w:val="00955AEA"/>
    <w:rsid w:val="0097235E"/>
    <w:rsid w:val="009D5B93"/>
    <w:rsid w:val="00A10225"/>
    <w:rsid w:val="00A20B60"/>
    <w:rsid w:val="00A94591"/>
    <w:rsid w:val="00AA0C70"/>
    <w:rsid w:val="00AA3F74"/>
    <w:rsid w:val="00AB3CA9"/>
    <w:rsid w:val="00AE5AD2"/>
    <w:rsid w:val="00B6593E"/>
    <w:rsid w:val="00B7236A"/>
    <w:rsid w:val="00B77FD3"/>
    <w:rsid w:val="00BB44CD"/>
    <w:rsid w:val="00BD767F"/>
    <w:rsid w:val="00BE2967"/>
    <w:rsid w:val="00C67BDD"/>
    <w:rsid w:val="00C735FD"/>
    <w:rsid w:val="00CD3B52"/>
    <w:rsid w:val="00CE5E3D"/>
    <w:rsid w:val="00CF26CC"/>
    <w:rsid w:val="00D0085F"/>
    <w:rsid w:val="00D1240B"/>
    <w:rsid w:val="00D22DFA"/>
    <w:rsid w:val="00D6450F"/>
    <w:rsid w:val="00D817F6"/>
    <w:rsid w:val="00DC02EF"/>
    <w:rsid w:val="00DC6CB6"/>
    <w:rsid w:val="00E24443"/>
    <w:rsid w:val="00E44ADA"/>
    <w:rsid w:val="00E836EB"/>
    <w:rsid w:val="00EB249C"/>
    <w:rsid w:val="00EC5DB4"/>
    <w:rsid w:val="00EF0E6D"/>
    <w:rsid w:val="00EF3592"/>
    <w:rsid w:val="00EF6879"/>
    <w:rsid w:val="00F04E1F"/>
    <w:rsid w:val="00F76F87"/>
    <w:rsid w:val="00FB4AAC"/>
    <w:rsid w:val="00FB7440"/>
    <w:rsid w:val="00FD414F"/>
    <w:rsid w:val="00FE4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200" w:line="276" w:lineRule="auto"/>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line="240" w:lineRule="auto"/>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unhideWhenUsed/>
    <w:rsid w:val="00F76F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200" w:line="276" w:lineRule="auto"/>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line="240" w:lineRule="auto"/>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unhideWhenUsed/>
    <w:rsid w:val="00F76F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sofi.hoijenstam@imtech.se" TargetMode="External"/><Relationship Id="rId3" Type="http://schemas.microsoft.com/office/2007/relationships/stylesWithEffects" Target="stylesWithEffects.xml"/><Relationship Id="rId7" Type="http://schemas.openxmlformats.org/officeDocument/2006/relationships/hyperlink" Target="mailto:johan.richard@imtec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Mats Nihlén</dc:creator>
  <cp:keywords/>
  <dc:description/>
  <cp:lastModifiedBy>Administrator</cp:lastModifiedBy>
  <cp:revision>3</cp:revision>
  <cp:lastPrinted>2013-05-24T13:31:00Z</cp:lastPrinted>
  <dcterms:created xsi:type="dcterms:W3CDTF">2013-06-25T09:29:00Z</dcterms:created>
  <dcterms:modified xsi:type="dcterms:W3CDTF">2013-06-25T09:36:00Z</dcterms:modified>
</cp:coreProperties>
</file>