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D1D5D" w14:textId="61E1CDE1" w:rsidR="00B870D0" w:rsidRPr="00FD7A69" w:rsidRDefault="00B870D0" w:rsidP="00EC5CFF">
      <w:pPr>
        <w:rPr>
          <w:b/>
          <w:color w:val="632423" w:themeColor="accent2" w:themeShade="80"/>
          <w:sz w:val="28"/>
          <w:szCs w:val="28"/>
        </w:rPr>
      </w:pPr>
      <w:r w:rsidRPr="00FD7A69">
        <w:rPr>
          <w:b/>
          <w:color w:val="632423" w:themeColor="accent2" w:themeShade="80"/>
          <w:sz w:val="28"/>
          <w:szCs w:val="28"/>
        </w:rPr>
        <w:t xml:space="preserve">PRESSMEDDELANDE: </w:t>
      </w:r>
      <w:r w:rsidR="00AB2199">
        <w:rPr>
          <w:b/>
          <w:color w:val="632423" w:themeColor="accent2" w:themeShade="80"/>
          <w:sz w:val="28"/>
          <w:szCs w:val="28"/>
        </w:rPr>
        <w:t>2012-</w:t>
      </w:r>
      <w:r w:rsidR="007906C8">
        <w:rPr>
          <w:b/>
          <w:color w:val="632423" w:themeColor="accent2" w:themeShade="80"/>
          <w:sz w:val="28"/>
          <w:szCs w:val="28"/>
        </w:rPr>
        <w:t>09</w:t>
      </w:r>
      <w:bookmarkStart w:id="0" w:name="_GoBack"/>
      <w:bookmarkEnd w:id="0"/>
      <w:r w:rsidR="00AB2199">
        <w:rPr>
          <w:b/>
          <w:color w:val="632423" w:themeColor="accent2" w:themeShade="80"/>
          <w:sz w:val="28"/>
          <w:szCs w:val="28"/>
        </w:rPr>
        <w:t>-xx</w:t>
      </w:r>
    </w:p>
    <w:p w14:paraId="157C4ECE" w14:textId="77777777" w:rsidR="00A05E06" w:rsidRPr="00EC5CFF" w:rsidRDefault="00A05E06" w:rsidP="00A05E06">
      <w:pPr>
        <w:rPr>
          <w:rFonts w:eastAsia="Calibri"/>
          <w:lang w:eastAsia="en-US"/>
        </w:rPr>
      </w:pPr>
    </w:p>
    <w:p w14:paraId="5CE7FC64" w14:textId="77777777" w:rsidR="00EC5CFF" w:rsidRPr="00EC5CFF" w:rsidRDefault="00EC5CFF" w:rsidP="00A05E06">
      <w:pPr>
        <w:rPr>
          <w:rFonts w:eastAsia="Calibri"/>
          <w:b/>
          <w:lang w:eastAsia="en-US"/>
        </w:rPr>
      </w:pPr>
    </w:p>
    <w:p w14:paraId="4ACA7413" w14:textId="5052A03F" w:rsidR="00C23402" w:rsidRPr="00FD7A69" w:rsidRDefault="00167C96" w:rsidP="00732983">
      <w:pPr>
        <w:pStyle w:val="Normalwebb"/>
        <w:spacing w:before="0" w:beforeAutospacing="0" w:after="240" w:afterAutospacing="0" w:line="270" w:lineRule="atLeast"/>
        <w:textAlignment w:val="baseline"/>
        <w:rPr>
          <w:rFonts w:ascii="Calibri" w:hAnsi="Calibri" w:cs="DNGrotesk-Regular"/>
          <w:b/>
          <w:color w:val="000000" w:themeColor="text1"/>
          <w:sz w:val="28"/>
          <w:szCs w:val="28"/>
          <w:lang w:eastAsia="en-US"/>
        </w:rPr>
      </w:pPr>
      <w:r>
        <w:rPr>
          <w:rFonts w:ascii="Calibri" w:hAnsi="Calibri" w:cs="DNGrotesk-Regular"/>
          <w:b/>
          <w:color w:val="000000" w:themeColor="text1"/>
          <w:sz w:val="28"/>
          <w:szCs w:val="28"/>
          <w:lang w:eastAsia="en-US"/>
        </w:rPr>
        <w:t xml:space="preserve">AddQ leverererar testutbildingar </w:t>
      </w:r>
      <w:r w:rsidR="006F35C7">
        <w:rPr>
          <w:rFonts w:ascii="Calibri" w:hAnsi="Calibri" w:cs="DNGrotesk-Regular"/>
          <w:b/>
          <w:color w:val="000000" w:themeColor="text1"/>
          <w:sz w:val="28"/>
          <w:szCs w:val="28"/>
          <w:lang w:eastAsia="en-US"/>
        </w:rPr>
        <w:t>via</w:t>
      </w:r>
      <w:r>
        <w:rPr>
          <w:rFonts w:ascii="Calibri" w:hAnsi="Calibri" w:cs="DNGrotesk-Regular"/>
          <w:b/>
          <w:color w:val="000000" w:themeColor="text1"/>
          <w:sz w:val="28"/>
          <w:szCs w:val="28"/>
          <w:lang w:eastAsia="en-US"/>
        </w:rPr>
        <w:t xml:space="preserve"> Addskills</w:t>
      </w:r>
    </w:p>
    <w:p w14:paraId="53D3DE62" w14:textId="77777777" w:rsidR="00167C96" w:rsidRDefault="00167C96" w:rsidP="00732983">
      <w:pPr>
        <w:pStyle w:val="Normalwebb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67C96">
        <w:rPr>
          <w:rFonts w:ascii="Arial" w:hAnsi="Arial" w:cs="Arial"/>
          <w:b/>
          <w:color w:val="333333"/>
          <w:sz w:val="20"/>
          <w:szCs w:val="20"/>
        </w:rPr>
        <w:t xml:space="preserve">Som ett led i att höja kompetensen inom test på marknaden inleder AddQ ett samarbete med </w:t>
      </w:r>
      <w:r>
        <w:rPr>
          <w:rFonts w:ascii="Arial" w:hAnsi="Arial" w:cs="Arial"/>
          <w:b/>
          <w:color w:val="333333"/>
          <w:sz w:val="20"/>
          <w:szCs w:val="20"/>
        </w:rPr>
        <w:t xml:space="preserve">en av Sveriges största rena utbildningsleverantörer. </w:t>
      </w:r>
      <w:r w:rsidRPr="00167C96">
        <w:rPr>
          <w:rFonts w:ascii="Arial" w:hAnsi="Arial" w:cs="Arial"/>
          <w:b/>
          <w:color w:val="333333"/>
          <w:sz w:val="20"/>
          <w:szCs w:val="20"/>
        </w:rPr>
        <w:t>AddQ och Addskills jobbar tillsammans eftersom båda företagen fokuserar på hög kvalitet i sina utbildningar.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</w:t>
      </w:r>
    </w:p>
    <w:p w14:paraId="02073B82" w14:textId="77777777" w:rsidR="00C23402" w:rsidRDefault="00167C96" w:rsidP="00732983">
      <w:pPr>
        <w:pStyle w:val="Normalweb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67C96">
        <w:rPr>
          <w:rFonts w:ascii="Arial" w:hAnsi="Arial" w:cs="Arial"/>
          <w:color w:val="333333"/>
          <w:sz w:val="20"/>
          <w:szCs w:val="20"/>
        </w:rPr>
        <w:t xml:space="preserve">I och med att </w:t>
      </w:r>
      <w:r>
        <w:rPr>
          <w:rFonts w:ascii="Arial" w:hAnsi="Arial" w:cs="Arial"/>
          <w:color w:val="333333"/>
          <w:sz w:val="20"/>
          <w:szCs w:val="20"/>
        </w:rPr>
        <w:t xml:space="preserve">AddQ och </w:t>
      </w:r>
      <w:r w:rsidRPr="00167C96">
        <w:rPr>
          <w:rFonts w:ascii="Arial" w:hAnsi="Arial" w:cs="Arial"/>
          <w:color w:val="333333"/>
          <w:sz w:val="20"/>
          <w:szCs w:val="20"/>
        </w:rPr>
        <w:t xml:space="preserve">Addskills har </w:t>
      </w:r>
      <w:r>
        <w:rPr>
          <w:rFonts w:ascii="Arial" w:hAnsi="Arial" w:cs="Arial"/>
          <w:color w:val="333333"/>
          <w:sz w:val="20"/>
          <w:szCs w:val="20"/>
        </w:rPr>
        <w:t>olika</w:t>
      </w:r>
      <w:r w:rsidRPr="00167C96">
        <w:rPr>
          <w:rFonts w:ascii="Arial" w:hAnsi="Arial" w:cs="Arial"/>
          <w:color w:val="333333"/>
          <w:sz w:val="20"/>
          <w:szCs w:val="20"/>
        </w:rPr>
        <w:t xml:space="preserve"> kundbas kompletterar de båda företagen varandra på ett bra sätt.</w:t>
      </w:r>
    </w:p>
    <w:p w14:paraId="6A829EE6" w14:textId="77777777" w:rsidR="00167C96" w:rsidRPr="00167C96" w:rsidRDefault="00167C96" w:rsidP="00167C96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</w:pPr>
      <w:r w:rsidRPr="00167C96"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  <w:t xml:space="preserve"> – För många företag blir testområdet allt viktigare och vi märker en ökad efterfrågan på kompetensutveckling inom området från våra kunder</w:t>
      </w:r>
      <w:r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  <w:t xml:space="preserve">. AddQ´s </w:t>
      </w:r>
      <w:r w:rsidRPr="00167C96"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  <w:t xml:space="preserve">fokus på kvalitet och affärsnytta i sina utbildningar gör dem till en passande partner för oss och deras utbud kompletterar vårt på ett bra sätt, säger </w:t>
      </w:r>
      <w:r w:rsidRPr="00167C96">
        <w:rPr>
          <w:rFonts w:ascii="Arial" w:eastAsia="Calibri" w:hAnsi="Arial" w:cs="Arial"/>
          <w:b/>
          <w:i/>
          <w:color w:val="333333"/>
          <w:sz w:val="20"/>
          <w:szCs w:val="20"/>
          <w:lang w:eastAsia="sv-SE"/>
        </w:rPr>
        <w:t>Ulf Dalgaard, produktchef på Addskills.</w:t>
      </w:r>
    </w:p>
    <w:p w14:paraId="3016D1FF" w14:textId="77777777" w:rsidR="00167C96" w:rsidRDefault="00167C96" w:rsidP="00D12E95">
      <w:pPr>
        <w:pStyle w:val="Normalwebb"/>
        <w:spacing w:before="0" w:beforeAutospacing="0" w:after="240" w:afterAutospacing="0" w:line="270" w:lineRule="atLeast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</w:p>
    <w:p w14:paraId="7682F874" w14:textId="27D22218" w:rsidR="00D12E95" w:rsidRDefault="00167C96" w:rsidP="00D12E95">
      <w:pPr>
        <w:pStyle w:val="Normalweb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AddQ </w:t>
      </w:r>
      <w:r w:rsidR="006F35C7">
        <w:rPr>
          <w:rFonts w:ascii="Arial" w:hAnsi="Arial" w:cs="Arial"/>
          <w:color w:val="333333"/>
          <w:sz w:val="20"/>
          <w:szCs w:val="20"/>
        </w:rPr>
        <w:t xml:space="preserve">bidrar till Addskills kursutbud med utbildningarna ISTQB Foundation, grundkurs i test, </w:t>
      </w:r>
      <w:r w:rsidR="00571A4A">
        <w:rPr>
          <w:rFonts w:ascii="Arial" w:hAnsi="Arial" w:cs="Arial"/>
          <w:color w:val="333333"/>
          <w:sz w:val="20"/>
          <w:szCs w:val="20"/>
        </w:rPr>
        <w:t>affärsdriven testledare, utforskande testmetodik (xBTM) och test i agila projekt</w:t>
      </w:r>
      <w:r w:rsidR="00D74992">
        <w:rPr>
          <w:rFonts w:ascii="Arial" w:hAnsi="Arial" w:cs="Arial"/>
          <w:color w:val="333333"/>
          <w:sz w:val="20"/>
          <w:szCs w:val="20"/>
        </w:rPr>
        <w:t>.</w:t>
      </w:r>
    </w:p>
    <w:p w14:paraId="19826BA9" w14:textId="77777777" w:rsidR="00167C96" w:rsidRPr="00167C96" w:rsidRDefault="00167C96" w:rsidP="00167C96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</w:pPr>
      <w:r w:rsidRPr="00167C96"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  <w:t>Med hjälp av Addskill</w:t>
      </w:r>
      <w:r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  <w:t>s</w:t>
      </w:r>
      <w:r w:rsidRPr="00167C96">
        <w:rPr>
          <w:rFonts w:ascii="Arial" w:eastAsia="Calibri" w:hAnsi="Arial" w:cs="Arial"/>
          <w:i/>
          <w:color w:val="333333"/>
          <w:sz w:val="20"/>
          <w:szCs w:val="20"/>
          <w:lang w:eastAsia="sv-SE"/>
        </w:rPr>
        <w:t xml:space="preserve"> når vi en större kundkrets och med det kan vi hjälpa fler kunder att öka affärsnyttan genom att höja kompetensen inom test, säger </w:t>
      </w:r>
      <w:r w:rsidRPr="00167C96">
        <w:rPr>
          <w:rFonts w:ascii="Arial" w:eastAsia="Calibri" w:hAnsi="Arial" w:cs="Arial"/>
          <w:b/>
          <w:i/>
          <w:color w:val="333333"/>
          <w:sz w:val="20"/>
          <w:szCs w:val="20"/>
          <w:lang w:eastAsia="sv-SE"/>
        </w:rPr>
        <w:t>Kennet Osbjer, utbildningsansvarig på AddQ.</w:t>
      </w:r>
    </w:p>
    <w:p w14:paraId="3B68ED10" w14:textId="77777777" w:rsidR="00167C96" w:rsidRDefault="00167C96" w:rsidP="00A2611A">
      <w:pPr>
        <w:pStyle w:val="Normalwebb"/>
        <w:spacing w:before="0" w:beforeAutospacing="0" w:after="240" w:afterAutospacing="0" w:line="270" w:lineRule="atLeast"/>
        <w:textAlignment w:val="baseline"/>
        <w:rPr>
          <w:rFonts w:ascii="Arial" w:hAnsi="Arial" w:cs="Arial"/>
          <w:i/>
          <w:color w:val="333333"/>
          <w:sz w:val="20"/>
          <w:szCs w:val="20"/>
        </w:rPr>
      </w:pPr>
    </w:p>
    <w:p w14:paraId="435B6145" w14:textId="77777777" w:rsidR="00D20118" w:rsidRPr="00A2611A" w:rsidRDefault="00A2611A" w:rsidP="00A2611A">
      <w:pPr>
        <w:pStyle w:val="Normalweb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="00ED2181" w:rsidRPr="00B870D0">
        <w:rPr>
          <w:rFonts w:ascii="Calibri" w:hAnsi="Calibri" w:cs="DNGrotesk-Regular"/>
          <w:b/>
          <w:sz w:val="21"/>
          <w:szCs w:val="21"/>
          <w:lang w:eastAsia="en-US"/>
        </w:rPr>
        <w:t>För mer information samt pressbilder, vänligen besök:</w:t>
      </w:r>
      <w:r>
        <w:rPr>
          <w:rFonts w:ascii="Calibri" w:hAnsi="Calibri" w:cs="DNGrotesk-Regular"/>
          <w:b/>
          <w:sz w:val="21"/>
          <w:szCs w:val="21"/>
          <w:lang w:eastAsia="en-US"/>
        </w:rPr>
        <w:br/>
      </w:r>
      <w:hyperlink r:id="rId12" w:history="1">
        <w:r w:rsidR="00732983" w:rsidRPr="00A2611A">
          <w:rPr>
            <w:rStyle w:val="Hyperlnk"/>
            <w:rFonts w:asciiTheme="minorHAnsi" w:hAnsiTheme="minorHAnsi" w:cstheme="minorHAnsi"/>
            <w:sz w:val="21"/>
            <w:szCs w:val="21"/>
            <w:lang w:eastAsia="en-US"/>
          </w:rPr>
          <w:t>www.addq.se</w:t>
        </w:r>
      </w:hyperlink>
      <w:r w:rsidRPr="00A2611A">
        <w:rPr>
          <w:rFonts w:asciiTheme="minorHAnsi" w:hAnsiTheme="minorHAnsi" w:cstheme="minorHAnsi"/>
          <w:sz w:val="21"/>
          <w:szCs w:val="21"/>
        </w:rPr>
        <w:br/>
      </w:r>
      <w:hyperlink r:id="rId13" w:history="1">
        <w:r w:rsidR="00752138" w:rsidRPr="00A2611A">
          <w:rPr>
            <w:rStyle w:val="Hyperlnk"/>
            <w:rFonts w:asciiTheme="minorHAnsi" w:hAnsiTheme="minorHAnsi" w:cstheme="minorHAnsi"/>
            <w:sz w:val="21"/>
            <w:szCs w:val="21"/>
          </w:rPr>
          <w:t>www.addq.se/linkedin</w:t>
        </w:r>
      </w:hyperlink>
      <w:r w:rsidRPr="00A2611A">
        <w:rPr>
          <w:rFonts w:asciiTheme="minorHAnsi" w:hAnsiTheme="minorHAnsi" w:cstheme="minorHAnsi"/>
          <w:sz w:val="21"/>
          <w:szCs w:val="21"/>
        </w:rPr>
        <w:br/>
      </w:r>
      <w:hyperlink r:id="rId14" w:history="1">
        <w:r w:rsidR="00D20118" w:rsidRPr="00A2611A">
          <w:rPr>
            <w:rStyle w:val="Hyperlnk"/>
            <w:rFonts w:asciiTheme="minorHAnsi" w:hAnsiTheme="minorHAnsi" w:cstheme="minorHAnsi"/>
            <w:sz w:val="21"/>
            <w:szCs w:val="21"/>
            <w:lang w:eastAsia="en-US"/>
          </w:rPr>
          <w:t>www.addq.se/blogg</w:t>
        </w:r>
      </w:hyperlink>
    </w:p>
    <w:p w14:paraId="23AF6178" w14:textId="77777777" w:rsidR="00732983" w:rsidRPr="00B870D0" w:rsidRDefault="00732983" w:rsidP="00732983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  <w:lang w:eastAsia="en-US"/>
        </w:rPr>
      </w:pPr>
      <w:r w:rsidRPr="00B870D0">
        <w:rPr>
          <w:rFonts w:ascii="Calibri" w:eastAsia="Calibri" w:hAnsi="Calibri" w:cs="DNGrotesk-Regular"/>
          <w:b/>
          <w:sz w:val="21"/>
          <w:szCs w:val="21"/>
          <w:lang w:eastAsia="en-US"/>
        </w:rPr>
        <w:t>För ytterligare frågor, vänligen kontakta:</w:t>
      </w:r>
    </w:p>
    <w:p w14:paraId="1A3B046C" w14:textId="77777777" w:rsidR="009E1EC5" w:rsidRPr="00A2611A" w:rsidRDefault="00167C96" w:rsidP="009E1EC5">
      <w:pPr>
        <w:autoSpaceDE w:val="0"/>
        <w:autoSpaceDN w:val="0"/>
        <w:adjustRightInd w:val="0"/>
        <w:rPr>
          <w:rFonts w:ascii="Calibri" w:eastAsia="Calibri" w:hAnsi="Calibri" w:cs="DNGrotesk-Regular"/>
          <w:sz w:val="18"/>
          <w:szCs w:val="18"/>
          <w:lang w:eastAsia="en-US"/>
        </w:rPr>
      </w:pPr>
      <w:r>
        <w:rPr>
          <w:rFonts w:ascii="Calibri" w:eastAsia="Calibri" w:hAnsi="Calibri" w:cs="DNGrotesk-Regular"/>
          <w:bCs/>
          <w:sz w:val="21"/>
          <w:szCs w:val="21"/>
          <w:lang w:eastAsia="en-US"/>
        </w:rPr>
        <w:t>Kennet Osbjer</w:t>
      </w:r>
      <w:r w:rsidR="00A2611A">
        <w:rPr>
          <w:rFonts w:ascii="Calibri" w:eastAsia="Calibri" w:hAnsi="Calibri" w:cs="DNGrotesk-Regular"/>
          <w:bCs/>
          <w:sz w:val="21"/>
          <w:szCs w:val="21"/>
          <w:lang w:eastAsia="en-US"/>
        </w:rPr>
        <w:t xml:space="preserve">, </w:t>
      </w:r>
      <w:r>
        <w:rPr>
          <w:rFonts w:ascii="Calibri" w:eastAsia="Calibri" w:hAnsi="Calibri" w:cs="DNGrotesk-Regular"/>
          <w:bCs/>
          <w:sz w:val="21"/>
          <w:szCs w:val="21"/>
          <w:lang w:eastAsia="en-US"/>
        </w:rPr>
        <w:t>utbildningsansvarig på</w:t>
      </w:r>
      <w:r w:rsidR="00A2611A">
        <w:rPr>
          <w:rFonts w:ascii="Calibri" w:eastAsia="Calibri" w:hAnsi="Calibri" w:cs="DNGrotesk-Regular"/>
          <w:bCs/>
          <w:sz w:val="21"/>
          <w:szCs w:val="21"/>
          <w:lang w:eastAsia="en-US"/>
        </w:rPr>
        <w:t xml:space="preserve"> </w:t>
      </w:r>
      <w:r w:rsidR="00732983" w:rsidRPr="00A2611A">
        <w:rPr>
          <w:rFonts w:ascii="Calibri" w:eastAsia="Calibri" w:hAnsi="Calibri" w:cs="DNGrotesk-Regular"/>
          <w:bCs/>
          <w:sz w:val="21"/>
          <w:szCs w:val="21"/>
          <w:lang w:eastAsia="en-US"/>
        </w:rPr>
        <w:t xml:space="preserve">AddQ, </w:t>
      </w:r>
      <w:hyperlink r:id="rId15" w:history="1">
        <w:r w:rsidRPr="00426CA9">
          <w:rPr>
            <w:rStyle w:val="Hyperlnk"/>
            <w:rFonts w:ascii="Calibri" w:eastAsia="Calibri" w:hAnsi="Calibri" w:cs="DNGrotesk-Regular"/>
            <w:bCs/>
            <w:sz w:val="21"/>
            <w:szCs w:val="21"/>
            <w:lang w:eastAsia="en-US"/>
          </w:rPr>
          <w:t>kennet.osbjer@addq.se</w:t>
        </w:r>
      </w:hyperlink>
      <w:r w:rsidR="00732983" w:rsidRPr="00A2611A">
        <w:rPr>
          <w:rFonts w:ascii="Calibri" w:eastAsia="Calibri" w:hAnsi="Calibri" w:cs="DNGrotesk-Regular"/>
          <w:bCs/>
          <w:sz w:val="21"/>
          <w:szCs w:val="21"/>
          <w:lang w:eastAsia="en-US"/>
        </w:rPr>
        <w:t>,</w:t>
      </w:r>
      <w:r w:rsidRPr="00A2611A">
        <w:rPr>
          <w:rFonts w:ascii="Calibri" w:eastAsia="Calibri" w:hAnsi="Calibri" w:cs="DNGrotesk-Regular"/>
          <w:bCs/>
          <w:sz w:val="21"/>
          <w:szCs w:val="21"/>
          <w:lang w:eastAsia="en-US"/>
        </w:rPr>
        <w:t xml:space="preserve"> 0708-39 84 37</w:t>
      </w:r>
      <w:r w:rsidR="00732983" w:rsidRPr="00A2611A">
        <w:rPr>
          <w:rFonts w:ascii="Tahoma" w:hAnsi="Tahoma" w:cs="Tahoma"/>
          <w:color w:val="333333"/>
          <w:sz w:val="18"/>
          <w:szCs w:val="18"/>
        </w:rPr>
        <w:br/>
      </w:r>
    </w:p>
    <w:sectPr w:rsidR="009E1EC5" w:rsidRPr="00A2611A" w:rsidSect="00356FB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4A833" w14:textId="77777777" w:rsidR="006F35C7" w:rsidRDefault="006F35C7" w:rsidP="0096045E">
      <w:r>
        <w:separator/>
      </w:r>
    </w:p>
  </w:endnote>
  <w:endnote w:type="continuationSeparator" w:id="0">
    <w:p w14:paraId="527A280A" w14:textId="77777777" w:rsidR="006F35C7" w:rsidRDefault="006F35C7" w:rsidP="009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3E1A" w14:textId="77777777" w:rsidR="006F35C7" w:rsidRPr="00DC01AD" w:rsidRDefault="006F35C7" w:rsidP="00B870D0">
    <w:pPr>
      <w:pStyle w:val="Sidfot"/>
      <w:rPr>
        <w:rFonts w:ascii="Calibri" w:hAnsi="Calibri"/>
        <w:szCs w:val="18"/>
      </w:rPr>
    </w:pPr>
    <w:bookmarkStart w:id="1" w:name="OLE_LINK1"/>
    <w:bookmarkStart w:id="2" w:name="OLE_LINK2"/>
    <w:bookmarkStart w:id="3" w:name="_Hlk249256497"/>
    <w:r w:rsidRPr="00DC01AD">
      <w:rPr>
        <w:rFonts w:ascii="Calibri" w:hAnsi="Calibri"/>
        <w:b/>
        <w:i/>
        <w:sz w:val="16"/>
        <w:szCs w:val="16"/>
      </w:rPr>
      <w:t xml:space="preserve">AddQ Consulting </w:t>
    </w:r>
    <w:r w:rsidRPr="00DC01AD">
      <w:rPr>
        <w:rFonts w:ascii="Calibri" w:hAnsi="Calibri"/>
        <w:i/>
        <w:sz w:val="16"/>
        <w:szCs w:val="16"/>
      </w:rPr>
      <w:t>är Sveriges enda specialistbolag inom test, kvalitetssäkring och effektivisering av IT-system och vår vision är att med fokus på kvalitet och effektivitet inom IT bidra till att underlätta människors vardag. Koncernen har ca 65 medarbetare i Stockholm och Göteborg. Vi agerar rådgivare åt företag, offentlig sektor och organisationer, och stöttar dem att förmå sina affärskritiska IT-system att fungera så bra som möjligt och till så låga kostnader som möjligt - för ökad affärsnytta.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9F78" w14:textId="77777777" w:rsidR="006F35C7" w:rsidRDefault="006F35C7" w:rsidP="0096045E">
      <w:r>
        <w:separator/>
      </w:r>
    </w:p>
  </w:footnote>
  <w:footnote w:type="continuationSeparator" w:id="0">
    <w:p w14:paraId="64DBB251" w14:textId="77777777" w:rsidR="006F35C7" w:rsidRDefault="006F35C7" w:rsidP="009604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3337" w14:textId="77777777" w:rsidR="006F35C7" w:rsidRDefault="006F35C7">
    <w:pPr>
      <w:pStyle w:val="Sidhuvud"/>
    </w:pPr>
    <w:r>
      <w:rPr>
        <w:noProof/>
        <w:lang w:eastAsia="sv-SE"/>
      </w:rPr>
      <w:drawing>
        <wp:inline distT="0" distB="0" distL="0" distR="0" wp14:anchorId="189940B0" wp14:editId="4A536938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90A411" w14:textId="77777777" w:rsidR="006F35C7" w:rsidRDefault="006F35C7" w:rsidP="0096045E">
    <w:pPr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A98"/>
    <w:multiLevelType w:val="hybridMultilevel"/>
    <w:tmpl w:val="D83AE7CE"/>
    <w:lvl w:ilvl="0" w:tplc="D97E5B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174"/>
    <w:multiLevelType w:val="hybridMultilevel"/>
    <w:tmpl w:val="65DAB3E8"/>
    <w:lvl w:ilvl="0" w:tplc="32CAC942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56EC"/>
    <w:multiLevelType w:val="hybridMultilevel"/>
    <w:tmpl w:val="7346B492"/>
    <w:lvl w:ilvl="0" w:tplc="750A8CD6">
      <w:start w:val="2009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5772"/>
    <w:multiLevelType w:val="hybridMultilevel"/>
    <w:tmpl w:val="6FBE62A2"/>
    <w:lvl w:ilvl="0" w:tplc="CCCA0560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31D69"/>
    <w:multiLevelType w:val="hybridMultilevel"/>
    <w:tmpl w:val="B5586228"/>
    <w:lvl w:ilvl="0" w:tplc="A0CE6780"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F827873"/>
    <w:multiLevelType w:val="hybridMultilevel"/>
    <w:tmpl w:val="D5CEBC1A"/>
    <w:lvl w:ilvl="0" w:tplc="7186C3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1F497D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9"/>
    <w:rsid w:val="00036840"/>
    <w:rsid w:val="00070985"/>
    <w:rsid w:val="00094A2C"/>
    <w:rsid w:val="00154190"/>
    <w:rsid w:val="0016398E"/>
    <w:rsid w:val="00167C96"/>
    <w:rsid w:val="001756E4"/>
    <w:rsid w:val="001B4FC5"/>
    <w:rsid w:val="001D498B"/>
    <w:rsid w:val="001E16C2"/>
    <w:rsid w:val="00201431"/>
    <w:rsid w:val="002014E1"/>
    <w:rsid w:val="0021050E"/>
    <w:rsid w:val="002439A1"/>
    <w:rsid w:val="002618F6"/>
    <w:rsid w:val="00295CF8"/>
    <w:rsid w:val="002C284C"/>
    <w:rsid w:val="002F3F74"/>
    <w:rsid w:val="00324E49"/>
    <w:rsid w:val="00336913"/>
    <w:rsid w:val="00337614"/>
    <w:rsid w:val="00356FB6"/>
    <w:rsid w:val="00372535"/>
    <w:rsid w:val="00375031"/>
    <w:rsid w:val="003774AE"/>
    <w:rsid w:val="00381E6D"/>
    <w:rsid w:val="00393666"/>
    <w:rsid w:val="00397C37"/>
    <w:rsid w:val="003C2491"/>
    <w:rsid w:val="003C2A7D"/>
    <w:rsid w:val="003C6173"/>
    <w:rsid w:val="003C6D2C"/>
    <w:rsid w:val="003E67C4"/>
    <w:rsid w:val="004404ED"/>
    <w:rsid w:val="00441089"/>
    <w:rsid w:val="00446CB8"/>
    <w:rsid w:val="00473886"/>
    <w:rsid w:val="00485047"/>
    <w:rsid w:val="004B203A"/>
    <w:rsid w:val="004F5733"/>
    <w:rsid w:val="00541D9E"/>
    <w:rsid w:val="00571A4A"/>
    <w:rsid w:val="005772C3"/>
    <w:rsid w:val="005B57CD"/>
    <w:rsid w:val="005E6E41"/>
    <w:rsid w:val="00607265"/>
    <w:rsid w:val="0063720C"/>
    <w:rsid w:val="006468FB"/>
    <w:rsid w:val="00670B9D"/>
    <w:rsid w:val="00674C97"/>
    <w:rsid w:val="006966DD"/>
    <w:rsid w:val="006F150D"/>
    <w:rsid w:val="006F320A"/>
    <w:rsid w:val="006F35C7"/>
    <w:rsid w:val="00704FF1"/>
    <w:rsid w:val="007065AC"/>
    <w:rsid w:val="00732983"/>
    <w:rsid w:val="00752138"/>
    <w:rsid w:val="00752BB2"/>
    <w:rsid w:val="00786D35"/>
    <w:rsid w:val="007906C8"/>
    <w:rsid w:val="00791791"/>
    <w:rsid w:val="00795615"/>
    <w:rsid w:val="007D41FC"/>
    <w:rsid w:val="007D6B11"/>
    <w:rsid w:val="007E6BED"/>
    <w:rsid w:val="008334B8"/>
    <w:rsid w:val="00841C0C"/>
    <w:rsid w:val="00852ED4"/>
    <w:rsid w:val="00857B82"/>
    <w:rsid w:val="008A26FB"/>
    <w:rsid w:val="008A7B6E"/>
    <w:rsid w:val="008C126F"/>
    <w:rsid w:val="008C3017"/>
    <w:rsid w:val="008F21D0"/>
    <w:rsid w:val="009073F4"/>
    <w:rsid w:val="00935B9E"/>
    <w:rsid w:val="00935FB0"/>
    <w:rsid w:val="0094215F"/>
    <w:rsid w:val="0096045E"/>
    <w:rsid w:val="00974D6E"/>
    <w:rsid w:val="009D7C38"/>
    <w:rsid w:val="009E1EC5"/>
    <w:rsid w:val="009E6B20"/>
    <w:rsid w:val="009F0DC0"/>
    <w:rsid w:val="00A0250E"/>
    <w:rsid w:val="00A05E06"/>
    <w:rsid w:val="00A163F0"/>
    <w:rsid w:val="00A2611A"/>
    <w:rsid w:val="00A66759"/>
    <w:rsid w:val="00A94F85"/>
    <w:rsid w:val="00A95DD0"/>
    <w:rsid w:val="00A97565"/>
    <w:rsid w:val="00AB2199"/>
    <w:rsid w:val="00AB31ED"/>
    <w:rsid w:val="00AC6978"/>
    <w:rsid w:val="00AD4B94"/>
    <w:rsid w:val="00AE12B3"/>
    <w:rsid w:val="00AE4CD4"/>
    <w:rsid w:val="00AF3123"/>
    <w:rsid w:val="00B02302"/>
    <w:rsid w:val="00B160A6"/>
    <w:rsid w:val="00B22E1E"/>
    <w:rsid w:val="00B514BA"/>
    <w:rsid w:val="00B870D0"/>
    <w:rsid w:val="00B948D6"/>
    <w:rsid w:val="00BC4A2C"/>
    <w:rsid w:val="00BD3AFF"/>
    <w:rsid w:val="00BD7D01"/>
    <w:rsid w:val="00BF0698"/>
    <w:rsid w:val="00C04930"/>
    <w:rsid w:val="00C14D70"/>
    <w:rsid w:val="00C23402"/>
    <w:rsid w:val="00C27B94"/>
    <w:rsid w:val="00C40830"/>
    <w:rsid w:val="00C55B19"/>
    <w:rsid w:val="00C90778"/>
    <w:rsid w:val="00CA7DCD"/>
    <w:rsid w:val="00CB7798"/>
    <w:rsid w:val="00CB7AA5"/>
    <w:rsid w:val="00CF1868"/>
    <w:rsid w:val="00CF451B"/>
    <w:rsid w:val="00D12E95"/>
    <w:rsid w:val="00D20118"/>
    <w:rsid w:val="00D43D11"/>
    <w:rsid w:val="00D54E76"/>
    <w:rsid w:val="00D61E73"/>
    <w:rsid w:val="00D74992"/>
    <w:rsid w:val="00D74C2D"/>
    <w:rsid w:val="00D975E6"/>
    <w:rsid w:val="00DA5954"/>
    <w:rsid w:val="00DB74C8"/>
    <w:rsid w:val="00DC01AD"/>
    <w:rsid w:val="00DC112C"/>
    <w:rsid w:val="00DD10D8"/>
    <w:rsid w:val="00E327D1"/>
    <w:rsid w:val="00E34B20"/>
    <w:rsid w:val="00E579DE"/>
    <w:rsid w:val="00E614EF"/>
    <w:rsid w:val="00E72F5C"/>
    <w:rsid w:val="00EA209F"/>
    <w:rsid w:val="00EA3369"/>
    <w:rsid w:val="00EA490D"/>
    <w:rsid w:val="00EC5CFF"/>
    <w:rsid w:val="00ED2181"/>
    <w:rsid w:val="00ED2A6E"/>
    <w:rsid w:val="00ED3C04"/>
    <w:rsid w:val="00ED3DC4"/>
    <w:rsid w:val="00ED75CE"/>
    <w:rsid w:val="00EE5499"/>
    <w:rsid w:val="00EF323A"/>
    <w:rsid w:val="00F8025D"/>
    <w:rsid w:val="00FB2A97"/>
    <w:rsid w:val="00FC0AF5"/>
    <w:rsid w:val="00FD2271"/>
    <w:rsid w:val="00FD662C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F6A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Rubrik1">
    <w:name w:val="heading 1"/>
    <w:basedOn w:val="Normal"/>
    <w:link w:val="Rubrik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nk">
    <w:name w:val="Hyperlink"/>
    <w:uiPriority w:val="99"/>
    <w:unhideWhenUsed/>
    <w:rsid w:val="00ED21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Rubrik1Char">
    <w:name w:val="Rubrik 1 Char"/>
    <w:link w:val="Rubrik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EA49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490D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49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Rubrik1">
    <w:name w:val="heading 1"/>
    <w:basedOn w:val="Normal"/>
    <w:link w:val="Rubrik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nk">
    <w:name w:val="Hyperlink"/>
    <w:uiPriority w:val="99"/>
    <w:unhideWhenUsed/>
    <w:rsid w:val="00ED21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Rubrik1Char">
    <w:name w:val="Rubrik 1 Char"/>
    <w:link w:val="Rubrik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EA49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490D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49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5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508">
                  <w:marLeft w:val="0"/>
                  <w:marRight w:val="465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addq.se" TargetMode="External"/><Relationship Id="rId13" Type="http://schemas.openxmlformats.org/officeDocument/2006/relationships/hyperlink" Target="http://www.addq.se/linkedin" TargetMode="External"/><Relationship Id="rId14" Type="http://schemas.openxmlformats.org/officeDocument/2006/relationships/hyperlink" Target="http://www.addq.se/blogg" TargetMode="External"/><Relationship Id="rId15" Type="http://schemas.openxmlformats.org/officeDocument/2006/relationships/hyperlink" Target="mailto:kennet.osbjer@addq.se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84A6E0E06254B9E6EA15BA61C6BD3" ma:contentTypeVersion="1" ma:contentTypeDescription="Skapa ett nytt dokument." ma:contentTypeScope="" ma:versionID="5ecb3415d9cf475a33fd2a1822838ae6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8b24b26e7f568008cc50c7d7ab7da030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4A3D0-E478-4AAD-BEE5-64241D0B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7065AB-BB65-43A4-B9C1-3EACCB613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51C88-5898-494A-943C-3379473DE92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/field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9011C46-04AE-DF48-97F1-2F4CAEBE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mailto:petter.salomonsson@addq.se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http://www.addq.se/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Mattias Nordin</cp:lastModifiedBy>
  <cp:revision>5</cp:revision>
  <cp:lastPrinted>2011-10-05T12:20:00Z</cp:lastPrinted>
  <dcterms:created xsi:type="dcterms:W3CDTF">2012-07-23T11:29:00Z</dcterms:created>
  <dcterms:modified xsi:type="dcterms:W3CDTF">2012-08-23T12:23:00Z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0x010100AB984A6E0E06254B9E6EA15BA61C6BD3</vt:lpwstr>
  </property>
</Properties>
</file>