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Default="00D5567E" w:rsidP="00D5567E">
      <w:r w:rsidRPr="00D5567E">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Default="00D5567E" w:rsidP="00D5567E"/>
    <w:p w:rsidR="00D5567E" w:rsidRPr="00BF6238" w:rsidRDefault="00D5567E" w:rsidP="00D5567E">
      <w:pPr>
        <w:rPr>
          <w:b/>
          <w:sz w:val="40"/>
          <w:szCs w:val="30"/>
        </w:rPr>
      </w:pPr>
      <w:r w:rsidRPr="00BF6238">
        <w:rPr>
          <w:b/>
          <w:sz w:val="40"/>
          <w:szCs w:val="30"/>
        </w:rPr>
        <w:t xml:space="preserve">Bostadsbristen har skapat historisk hög prisutveckling åren 2012-2015 </w:t>
      </w:r>
    </w:p>
    <w:p w:rsidR="00D5567E" w:rsidRPr="00220C4D" w:rsidRDefault="0015655F" w:rsidP="00D5567E">
      <w:pPr>
        <w:rPr>
          <w:rFonts w:ascii="Arial" w:hAnsi="Arial" w:cs="Arial"/>
          <w:sz w:val="18"/>
          <w:szCs w:val="20"/>
        </w:rPr>
      </w:pPr>
      <w:r>
        <w:rPr>
          <w:rFonts w:ascii="Arial" w:hAnsi="Arial" w:cs="Arial"/>
          <w:sz w:val="18"/>
          <w:szCs w:val="20"/>
        </w:rPr>
        <w:t>Pressmeddelande den 2</w:t>
      </w:r>
      <w:r w:rsidR="00DA6528">
        <w:rPr>
          <w:rFonts w:ascii="Arial" w:hAnsi="Arial" w:cs="Arial"/>
          <w:sz w:val="18"/>
          <w:szCs w:val="20"/>
        </w:rPr>
        <w:t>5</w:t>
      </w:r>
      <w:r w:rsidR="00D5567E" w:rsidRPr="00220C4D">
        <w:rPr>
          <w:rFonts w:ascii="Arial" w:hAnsi="Arial" w:cs="Arial"/>
          <w:sz w:val="18"/>
          <w:szCs w:val="20"/>
        </w:rPr>
        <w:t xml:space="preserve"> april 2016</w:t>
      </w:r>
    </w:p>
    <w:p w:rsidR="00D5567E" w:rsidRPr="00D5567E" w:rsidRDefault="00D5567E" w:rsidP="00D5567E">
      <w:pPr>
        <w:spacing w:line="276" w:lineRule="auto"/>
        <w:rPr>
          <w:rFonts w:ascii="Arial" w:hAnsi="Arial" w:cs="Arial"/>
          <w:b/>
          <w:sz w:val="20"/>
          <w:szCs w:val="20"/>
        </w:rPr>
      </w:pPr>
      <w:r w:rsidRPr="00D5567E">
        <w:rPr>
          <w:rFonts w:ascii="Arial" w:hAnsi="Arial" w:cs="Arial"/>
          <w:b/>
          <w:sz w:val="20"/>
          <w:szCs w:val="20"/>
        </w:rPr>
        <w:t>Mäklarsamfundet presenterar idag en kartläggning av hur priserna på den svenska bostadsmarknaden har utvecklats under åren 2012-2015.</w:t>
      </w:r>
    </w:p>
    <w:p w:rsidR="00D5567E" w:rsidRPr="00D5567E" w:rsidRDefault="00D5567E" w:rsidP="00D5567E">
      <w:pPr>
        <w:spacing w:line="276" w:lineRule="auto"/>
        <w:rPr>
          <w:rFonts w:ascii="Arial" w:hAnsi="Arial" w:cs="Arial"/>
          <w:sz w:val="20"/>
          <w:szCs w:val="20"/>
        </w:rPr>
      </w:pPr>
      <w:r w:rsidRPr="00D5567E">
        <w:rPr>
          <w:rFonts w:ascii="Arial" w:hAnsi="Arial" w:cs="Arial"/>
          <w:sz w:val="20"/>
          <w:szCs w:val="20"/>
        </w:rPr>
        <w:t>Snittpriset på bostadsrätter ökade med drygt 596 000 kronor</w:t>
      </w:r>
      <w:r w:rsidR="00ED6293">
        <w:rPr>
          <w:rFonts w:ascii="Arial" w:hAnsi="Arial" w:cs="Arial"/>
          <w:sz w:val="20"/>
          <w:szCs w:val="20"/>
        </w:rPr>
        <w:t xml:space="preserve">, 37 procent, </w:t>
      </w:r>
      <w:r w:rsidRPr="00D5567E">
        <w:rPr>
          <w:rFonts w:ascii="Arial" w:hAnsi="Arial" w:cs="Arial"/>
          <w:sz w:val="20"/>
          <w:szCs w:val="20"/>
        </w:rPr>
        <w:t xml:space="preserve">från 2012 till 2,1 miljoner kronor år 2015. Villor ökade med drygt 461 000 kronor till cirka 2,7 miljoner kronor, en ökning med 21 procent under </w:t>
      </w:r>
      <w:r w:rsidR="003E0BFE">
        <w:rPr>
          <w:rFonts w:ascii="Arial" w:hAnsi="Arial" w:cs="Arial"/>
          <w:sz w:val="20"/>
          <w:szCs w:val="20"/>
        </w:rPr>
        <w:t>sam</w:t>
      </w:r>
      <w:bookmarkStart w:id="0" w:name="_GoBack"/>
      <w:bookmarkEnd w:id="0"/>
      <w:r w:rsidR="003E0BFE">
        <w:rPr>
          <w:rFonts w:ascii="Arial" w:hAnsi="Arial" w:cs="Arial"/>
          <w:sz w:val="20"/>
          <w:szCs w:val="20"/>
        </w:rPr>
        <w:t xml:space="preserve">ma </w:t>
      </w:r>
      <w:r w:rsidRPr="00D5567E">
        <w:rPr>
          <w:rFonts w:ascii="Arial" w:hAnsi="Arial" w:cs="Arial"/>
          <w:sz w:val="20"/>
          <w:szCs w:val="20"/>
        </w:rPr>
        <w:t>period. Mindre bostadsrätter i riket ökade i snitt allra mest, ettor med 40 procent och tvåor med 42 procent</w:t>
      </w:r>
      <w:r w:rsidR="00ED6293">
        <w:rPr>
          <w:rFonts w:ascii="Arial" w:hAnsi="Arial" w:cs="Arial"/>
          <w:sz w:val="20"/>
          <w:szCs w:val="20"/>
        </w:rPr>
        <w:t xml:space="preserve"> under åren 2012-2015</w:t>
      </w:r>
      <w:r w:rsidRPr="00D5567E">
        <w:rPr>
          <w:rFonts w:ascii="Arial" w:hAnsi="Arial" w:cs="Arial"/>
          <w:sz w:val="20"/>
          <w:szCs w:val="20"/>
        </w:rPr>
        <w:t xml:space="preserve">. </w:t>
      </w:r>
      <w:r w:rsidR="007664F5">
        <w:rPr>
          <w:rFonts w:ascii="Arial" w:hAnsi="Arial" w:cs="Arial"/>
          <w:sz w:val="20"/>
          <w:szCs w:val="20"/>
        </w:rPr>
        <w:t>Kartläggningen visar att varia</w:t>
      </w:r>
      <w:r w:rsidRPr="00D5567E">
        <w:rPr>
          <w:rFonts w:ascii="Arial" w:hAnsi="Arial" w:cs="Arial"/>
          <w:sz w:val="20"/>
          <w:szCs w:val="20"/>
        </w:rPr>
        <w:t>tionerna i riket är stora.</w:t>
      </w:r>
      <w:r w:rsidR="007664F5">
        <w:rPr>
          <w:rFonts w:ascii="Arial" w:hAnsi="Arial" w:cs="Arial"/>
          <w:sz w:val="20"/>
          <w:szCs w:val="20"/>
        </w:rPr>
        <w:t xml:space="preserve"> Prisutvecklingens storlek har inte varit kopplat till orter med de högsta priserna.</w:t>
      </w:r>
      <w:r w:rsidRPr="00D5567E">
        <w:rPr>
          <w:rFonts w:ascii="Arial" w:hAnsi="Arial" w:cs="Arial"/>
          <w:sz w:val="20"/>
          <w:szCs w:val="20"/>
        </w:rPr>
        <w:t xml:space="preserve"> Norrbottens län var </w:t>
      </w:r>
      <w:r w:rsidR="007664F5">
        <w:rPr>
          <w:rFonts w:ascii="Arial" w:hAnsi="Arial" w:cs="Arial"/>
          <w:sz w:val="20"/>
          <w:szCs w:val="20"/>
        </w:rPr>
        <w:t xml:space="preserve">till exempel </w:t>
      </w:r>
      <w:r w:rsidRPr="00D5567E">
        <w:rPr>
          <w:rFonts w:ascii="Arial" w:hAnsi="Arial" w:cs="Arial"/>
          <w:sz w:val="20"/>
          <w:szCs w:val="20"/>
        </w:rPr>
        <w:t xml:space="preserve">det län med </w:t>
      </w:r>
      <w:r w:rsidR="00F01663">
        <w:rPr>
          <w:rFonts w:ascii="Arial" w:hAnsi="Arial" w:cs="Arial"/>
          <w:sz w:val="20"/>
          <w:szCs w:val="20"/>
        </w:rPr>
        <w:t>störst</w:t>
      </w:r>
      <w:r w:rsidRPr="00D5567E">
        <w:rPr>
          <w:rFonts w:ascii="Arial" w:hAnsi="Arial" w:cs="Arial"/>
          <w:sz w:val="20"/>
          <w:szCs w:val="20"/>
        </w:rPr>
        <w:t xml:space="preserve"> prisökning på både villor och bostadsrätter, snittpriset för en bostadsrätt ökade med 90 procent och villor med </w:t>
      </w:r>
      <w:r w:rsidR="00F01663">
        <w:rPr>
          <w:rFonts w:ascii="Arial" w:hAnsi="Arial" w:cs="Arial"/>
          <w:sz w:val="20"/>
          <w:szCs w:val="20"/>
        </w:rPr>
        <w:t>37</w:t>
      </w:r>
      <w:r w:rsidRPr="00D5567E">
        <w:rPr>
          <w:rFonts w:ascii="Arial" w:hAnsi="Arial" w:cs="Arial"/>
          <w:sz w:val="20"/>
          <w:szCs w:val="20"/>
        </w:rPr>
        <w:t xml:space="preserve"> procent. Bland kommunerna ökade snittpriset på bostadsrätter mest i Falköpings kommun, 127 procent, och villor öka</w:t>
      </w:r>
      <w:r w:rsidR="00F01663">
        <w:rPr>
          <w:rFonts w:ascii="Arial" w:hAnsi="Arial" w:cs="Arial"/>
          <w:sz w:val="20"/>
          <w:szCs w:val="20"/>
        </w:rPr>
        <w:t>de mest i Nordmalings kommun, 56</w:t>
      </w:r>
      <w:r w:rsidRPr="00D5567E">
        <w:rPr>
          <w:rFonts w:ascii="Arial" w:hAnsi="Arial" w:cs="Arial"/>
          <w:sz w:val="20"/>
          <w:szCs w:val="20"/>
        </w:rPr>
        <w:t xml:space="preserve"> procent.</w:t>
      </w:r>
    </w:p>
    <w:p w:rsidR="00D5567E" w:rsidRPr="00D5567E" w:rsidRDefault="00ED6293" w:rsidP="00D5567E">
      <w:pPr>
        <w:spacing w:line="276" w:lineRule="auto"/>
        <w:rPr>
          <w:rFonts w:ascii="Arial" w:hAnsi="Arial" w:cs="Arial"/>
          <w:sz w:val="20"/>
          <w:szCs w:val="20"/>
        </w:rPr>
      </w:pPr>
      <w:r>
        <w:rPr>
          <w:rFonts w:ascii="Arial" w:hAnsi="Arial" w:cs="Arial"/>
          <w:sz w:val="20"/>
          <w:szCs w:val="20"/>
        </w:rPr>
        <w:t>Prisökningarna har förstås även</w:t>
      </w:r>
      <w:r w:rsidR="00D5567E" w:rsidRPr="00D5567E">
        <w:rPr>
          <w:rFonts w:ascii="Arial" w:hAnsi="Arial" w:cs="Arial"/>
          <w:sz w:val="20"/>
          <w:szCs w:val="20"/>
        </w:rPr>
        <w:t xml:space="preserve"> inneburit ett ökat behov av kontanter för att bostadskonsumenter ska få ihop till de 15 procent i kontantinsats som är minimum vid bostadsköp med dagens bolånetak. I Stockholm har behovet av pengar till kontant</w:t>
      </w:r>
      <w:r w:rsidR="00F01663">
        <w:rPr>
          <w:rFonts w:ascii="Arial" w:hAnsi="Arial" w:cs="Arial"/>
          <w:sz w:val="20"/>
          <w:szCs w:val="20"/>
        </w:rPr>
        <w:t xml:space="preserve">insatsen ökat </w:t>
      </w:r>
      <w:r w:rsidR="00E033E4">
        <w:rPr>
          <w:rFonts w:ascii="Arial" w:hAnsi="Arial" w:cs="Arial"/>
          <w:sz w:val="20"/>
          <w:szCs w:val="20"/>
        </w:rPr>
        <w:t xml:space="preserve">med </w:t>
      </w:r>
      <w:r w:rsidR="00F01663">
        <w:rPr>
          <w:rFonts w:ascii="Arial" w:hAnsi="Arial" w:cs="Arial"/>
          <w:sz w:val="20"/>
          <w:szCs w:val="20"/>
        </w:rPr>
        <w:t>i snitt cirka 134</w:t>
      </w:r>
      <w:r w:rsidR="00D5567E" w:rsidRPr="00D5567E">
        <w:rPr>
          <w:rFonts w:ascii="Arial" w:hAnsi="Arial" w:cs="Arial"/>
          <w:sz w:val="20"/>
          <w:szCs w:val="20"/>
        </w:rPr>
        <w:t xml:space="preserve"> 000 kronor för bostadsrätter och </w:t>
      </w:r>
      <w:r w:rsidR="00F01663">
        <w:rPr>
          <w:rFonts w:ascii="Arial" w:hAnsi="Arial" w:cs="Arial"/>
          <w:sz w:val="20"/>
          <w:szCs w:val="20"/>
        </w:rPr>
        <w:t>cirka</w:t>
      </w:r>
      <w:r w:rsidR="00D5567E" w:rsidRPr="00D5567E">
        <w:rPr>
          <w:rFonts w:ascii="Arial" w:hAnsi="Arial" w:cs="Arial"/>
          <w:sz w:val="20"/>
          <w:szCs w:val="20"/>
        </w:rPr>
        <w:t xml:space="preserve"> 178 000 kronor för en villa. </w:t>
      </w:r>
      <w:r>
        <w:rPr>
          <w:rFonts w:ascii="Arial" w:hAnsi="Arial" w:cs="Arial"/>
          <w:sz w:val="20"/>
          <w:szCs w:val="20"/>
        </w:rPr>
        <w:t>Även här är variationerna stora.</w:t>
      </w:r>
    </w:p>
    <w:p w:rsidR="00D5567E" w:rsidRPr="00D5567E" w:rsidRDefault="00D5567E" w:rsidP="00D5567E">
      <w:pPr>
        <w:pStyle w:val="Liststycke"/>
        <w:numPr>
          <w:ilvl w:val="0"/>
          <w:numId w:val="1"/>
        </w:numPr>
        <w:spacing w:line="276" w:lineRule="auto"/>
        <w:rPr>
          <w:rFonts w:ascii="Arial" w:hAnsi="Arial" w:cs="Arial"/>
          <w:sz w:val="20"/>
          <w:szCs w:val="20"/>
        </w:rPr>
      </w:pPr>
      <w:r w:rsidRPr="00D5567E">
        <w:rPr>
          <w:rFonts w:ascii="Arial" w:hAnsi="Arial" w:cs="Arial"/>
          <w:sz w:val="20"/>
          <w:szCs w:val="20"/>
        </w:rPr>
        <w:t>Bostadsbristen är en av vår tids mest komplexa samhällsutmaningar och vår kartläggning visar svart på vitt att bristen på bostäder inneburit ett prisrally i hela landet, inte bara i storstadsregionerna. Det är en milt sagt oroande utveckling som påverkar allt fler människors framtidsmöjligheter, säger Ingrid Eiken, VD för Mäklarsamfundet.</w:t>
      </w:r>
      <w:r w:rsidRPr="00D5567E">
        <w:rPr>
          <w:rFonts w:ascii="Arial" w:hAnsi="Arial" w:cs="Arial"/>
          <w:sz w:val="20"/>
          <w:szCs w:val="20"/>
        </w:rPr>
        <w:br/>
      </w:r>
    </w:p>
    <w:p w:rsidR="00D5567E" w:rsidRDefault="00D5567E" w:rsidP="00D5567E">
      <w:pPr>
        <w:pStyle w:val="Liststycke"/>
        <w:numPr>
          <w:ilvl w:val="0"/>
          <w:numId w:val="1"/>
        </w:numPr>
        <w:spacing w:line="276" w:lineRule="auto"/>
        <w:rPr>
          <w:rFonts w:ascii="Arial" w:hAnsi="Arial" w:cs="Arial"/>
          <w:sz w:val="20"/>
          <w:szCs w:val="20"/>
        </w:rPr>
      </w:pPr>
      <w:r w:rsidRPr="00D5567E">
        <w:rPr>
          <w:rFonts w:ascii="Arial" w:hAnsi="Arial" w:cs="Arial"/>
          <w:sz w:val="20"/>
          <w:szCs w:val="20"/>
        </w:rPr>
        <w:t xml:space="preserve">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w:t>
      </w:r>
      <w:r w:rsidR="00DB6460">
        <w:rPr>
          <w:rFonts w:ascii="Arial" w:hAnsi="Arial" w:cs="Arial"/>
          <w:sz w:val="20"/>
          <w:szCs w:val="20"/>
        </w:rPr>
        <w:t>säger</w:t>
      </w:r>
      <w:r w:rsidRPr="00D5567E">
        <w:rPr>
          <w:rFonts w:ascii="Arial" w:hAnsi="Arial" w:cs="Arial"/>
          <w:sz w:val="20"/>
          <w:szCs w:val="20"/>
        </w:rPr>
        <w:t xml:space="preserve"> Ingrid Eiken. </w:t>
      </w:r>
    </w:p>
    <w:p w:rsidR="003E0BFE" w:rsidRPr="003E0BFE" w:rsidRDefault="003E0BFE" w:rsidP="003E0BFE">
      <w:pPr>
        <w:spacing w:line="276" w:lineRule="auto"/>
        <w:rPr>
          <w:rFonts w:ascii="Arial" w:hAnsi="Arial" w:cs="Arial"/>
          <w:sz w:val="20"/>
          <w:szCs w:val="20"/>
        </w:rPr>
      </w:pPr>
      <w:r w:rsidRPr="003E0BFE">
        <w:rPr>
          <w:rFonts w:ascii="Arial" w:hAnsi="Arial" w:cs="Arial"/>
          <w:sz w:val="20"/>
          <w:szCs w:val="20"/>
        </w:rPr>
        <w:t xml:space="preserve">Åren 2012-2015 har prisutvecklingen på villor i länen ökat mest i Norrbotten (37 procent), följt av Uppsala (32 procent) och Västerbotten (32 procent). Bostadsrätter ökade mest i Norrbotten (90 procent) och Örebro (66 procent). På kommunnivå har prisutvecklingen på bostadsrätter ökat mest i Falköping (127 procent), Piteå (108 procent) och Kumla (89 procent). Villor ökade mest i Nordmaling (56 procent), Salem (54 procent) och Tidaholm (54 procent). Kartläggningen visar också att prisutvecklingen under periodens sista år, 2014-2015, varit särskilt stark på många håll i landet. </w:t>
      </w:r>
    </w:p>
    <w:p w:rsidR="008E606F" w:rsidRDefault="00A92199" w:rsidP="00D5567E">
      <w:pPr>
        <w:spacing w:line="276" w:lineRule="auto"/>
        <w:rPr>
          <w:rFonts w:ascii="Arial" w:hAnsi="Arial" w:cs="Arial"/>
          <w:b/>
          <w:sz w:val="20"/>
          <w:szCs w:val="20"/>
        </w:rPr>
      </w:pPr>
      <w:r>
        <w:rPr>
          <w:rFonts w:ascii="Arial" w:hAnsi="Arial" w:cs="Arial"/>
          <w:b/>
          <w:noProof/>
          <w:sz w:val="20"/>
          <w:szCs w:val="20"/>
          <w:lang w:eastAsia="sv-SE"/>
        </w:rPr>
        <w:drawing>
          <wp:anchor distT="0" distB="0" distL="114300" distR="114300" simplePos="0" relativeHeight="251659264" behindDoc="0" locked="0" layoutInCell="1" allowOverlap="1" wp14:anchorId="7A096710" wp14:editId="55C3BC2F">
            <wp:simplePos x="0" y="0"/>
            <wp:positionH relativeFrom="margin">
              <wp:posOffset>11090</wp:posOffset>
            </wp:positionH>
            <wp:positionV relativeFrom="margin">
              <wp:posOffset>7327265</wp:posOffset>
            </wp:positionV>
            <wp:extent cx="1248310" cy="1609090"/>
            <wp:effectExtent l="0" t="0" r="952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248310" cy="1609090"/>
                    </a:xfrm>
                    <a:prstGeom prst="rect">
                      <a:avLst/>
                    </a:prstGeom>
                    <a:ln>
                      <a:noFill/>
                    </a:ln>
                    <a:extLst>
                      <a:ext uri="{53640926-AAD7-44D8-BBD7-CCE9431645EC}">
                        <a14:shadowObscured xmlns:a14="http://schemas.microsoft.com/office/drawing/2010/main"/>
                      </a:ext>
                    </a:extLst>
                  </pic:spPr>
                </pic:pic>
              </a:graphicData>
            </a:graphic>
          </wp:anchor>
        </w:drawing>
      </w:r>
      <w:r w:rsidR="00D5567E" w:rsidRPr="008E606F">
        <w:rPr>
          <w:rFonts w:ascii="Arial" w:hAnsi="Arial" w:cs="Arial"/>
          <w:b/>
          <w:sz w:val="20"/>
          <w:szCs w:val="20"/>
        </w:rPr>
        <w:t xml:space="preserve">Rapporten i sin helhet finns </w:t>
      </w:r>
      <w:r w:rsidR="008E606F">
        <w:rPr>
          <w:rFonts w:ascii="Arial" w:hAnsi="Arial" w:cs="Arial"/>
          <w:b/>
          <w:sz w:val="20"/>
          <w:szCs w:val="20"/>
        </w:rPr>
        <w:t xml:space="preserve">på www.maklarsamfundet.se </w:t>
      </w:r>
    </w:p>
    <w:p w:rsidR="00180BF3" w:rsidRDefault="008E606F" w:rsidP="00D5567E">
      <w:pPr>
        <w:spacing w:line="276" w:lineRule="auto"/>
        <w:rPr>
          <w:rFonts w:ascii="Arial" w:hAnsi="Arial" w:cs="Arial"/>
          <w:sz w:val="20"/>
          <w:szCs w:val="20"/>
        </w:rPr>
      </w:pPr>
      <w:r>
        <w:rPr>
          <w:rFonts w:ascii="Arial" w:hAnsi="Arial" w:cs="Arial"/>
          <w:b/>
          <w:sz w:val="20"/>
          <w:szCs w:val="20"/>
        </w:rPr>
        <w:t>För mer information kontakta:</w:t>
      </w:r>
      <w:r>
        <w:rPr>
          <w:rFonts w:ascii="Arial" w:hAnsi="Arial" w:cs="Arial"/>
          <w:b/>
          <w:sz w:val="20"/>
          <w:szCs w:val="20"/>
        </w:rPr>
        <w:br/>
      </w:r>
      <w:r w:rsidR="00D5567E" w:rsidRPr="00D5567E">
        <w:rPr>
          <w:rFonts w:ascii="Arial" w:hAnsi="Arial" w:cs="Arial"/>
          <w:sz w:val="20"/>
          <w:szCs w:val="20"/>
        </w:rPr>
        <w:t>Ingrid Eiken, VD, Mäklarsamfundet, 070-669 34 34.</w:t>
      </w:r>
    </w:p>
    <w:p w:rsidR="00D5567E" w:rsidRPr="00180BF3" w:rsidRDefault="00D5567E" w:rsidP="00D5567E">
      <w:pPr>
        <w:spacing w:line="276" w:lineRule="auto"/>
        <w:rPr>
          <w:rFonts w:ascii="Arial" w:hAnsi="Arial" w:cs="Arial"/>
          <w:sz w:val="20"/>
          <w:szCs w:val="20"/>
        </w:rPr>
      </w:pPr>
      <w:r w:rsidRPr="00D5567E">
        <w:rPr>
          <w:rFonts w:ascii="Arial" w:hAnsi="Arial" w:cs="Arial"/>
          <w:sz w:val="20"/>
          <w:szCs w:val="20"/>
        </w:rPr>
        <w:t xml:space="preserve">Josefine Uppling, analys- och kommunikationschef, </w:t>
      </w:r>
      <w:r w:rsidR="00180BF3">
        <w:rPr>
          <w:rFonts w:ascii="Arial" w:hAnsi="Arial" w:cs="Arial"/>
          <w:sz w:val="20"/>
          <w:szCs w:val="20"/>
        </w:rPr>
        <w:br/>
      </w:r>
      <w:r w:rsidRPr="00D5567E">
        <w:rPr>
          <w:rFonts w:ascii="Arial" w:hAnsi="Arial" w:cs="Arial"/>
          <w:sz w:val="20"/>
          <w:szCs w:val="20"/>
        </w:rPr>
        <w:t>Mäklarsamfundet, 070-050 80 76.</w:t>
      </w:r>
    </w:p>
    <w:p w:rsidR="00DB6460" w:rsidRDefault="00DB6460">
      <w:pPr>
        <w:rPr>
          <w:rFonts w:ascii="Arial" w:hAnsi="Arial" w:cs="Arial"/>
          <w:sz w:val="20"/>
          <w:szCs w:val="20"/>
        </w:rPr>
      </w:pPr>
      <w:r>
        <w:rPr>
          <w:rFonts w:ascii="Arial" w:hAnsi="Arial" w:cs="Arial"/>
          <w:sz w:val="20"/>
          <w:szCs w:val="20"/>
        </w:rPr>
        <w:br w:type="page"/>
      </w:r>
    </w:p>
    <w:p w:rsidR="008E606F" w:rsidRPr="008E606F" w:rsidRDefault="008E606F"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r w:rsidRPr="008E606F">
        <w:rPr>
          <w:rFonts w:ascii="Arial" w:eastAsia="Calibri" w:hAnsi="Arial" w:cs="Arial"/>
          <w:b/>
          <w:bCs/>
          <w:color w:val="000000"/>
          <w:sz w:val="20"/>
          <w:szCs w:val="20"/>
          <w:u w:color="000000"/>
          <w:bdr w:val="nil"/>
          <w:lang w:eastAsia="sv-SE"/>
        </w:rPr>
        <w:lastRenderedPageBreak/>
        <w:t>Tabell 1.</w:t>
      </w:r>
      <w:r w:rsidRPr="008E606F">
        <w:rPr>
          <w:rFonts w:ascii="Arial" w:eastAsia="Calibri" w:hAnsi="Arial" w:cs="Arial"/>
          <w:b/>
          <w:color w:val="000000"/>
          <w:sz w:val="20"/>
          <w:szCs w:val="20"/>
          <w:u w:color="000000"/>
          <w:bdr w:val="nil"/>
          <w:lang w:val="de-DE" w:eastAsia="sv-SE"/>
        </w:rPr>
        <w:t xml:space="preserve"> Snittpriser f</w:t>
      </w:r>
      <w:r w:rsidRPr="008E606F">
        <w:rPr>
          <w:rFonts w:ascii="Arial" w:eastAsia="Calibri" w:hAnsi="Arial" w:cs="Arial"/>
          <w:b/>
          <w:color w:val="000000"/>
          <w:sz w:val="20"/>
          <w:szCs w:val="20"/>
          <w:u w:color="000000"/>
          <w:bdr w:val="nil"/>
          <w:lang w:eastAsia="sv-SE"/>
        </w:rPr>
        <w:t xml:space="preserve">ör villor och bostadsrätter i riket. Förändring mellan år 2012-2015 samt </w:t>
      </w:r>
    </w:p>
    <w:p w:rsidR="00521B6E" w:rsidRDefault="008E606F"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r w:rsidRPr="008E606F">
        <w:rPr>
          <w:rFonts w:ascii="Arial" w:eastAsia="Calibri" w:hAnsi="Arial" w:cs="Arial"/>
          <w:b/>
          <w:color w:val="000000"/>
          <w:sz w:val="20"/>
          <w:szCs w:val="20"/>
          <w:u w:color="000000"/>
          <w:bdr w:val="nil"/>
          <w:lang w:eastAsia="sv-SE"/>
        </w:rPr>
        <w:t xml:space="preserve">år 2014-2015 i procent, i kronor och i kontantinsats. </w:t>
      </w:r>
    </w:p>
    <w:tbl>
      <w:tblPr>
        <w:tblStyle w:val="Rutntstabell2-dekorfrg11"/>
        <w:tblpPr w:leftFromText="141" w:rightFromText="141" w:vertAnchor="text" w:horzAnchor="page" w:tblpX="1412" w:tblpY="44"/>
        <w:tblW w:w="9356" w:type="dxa"/>
        <w:tblLayout w:type="fixed"/>
        <w:tblLook w:val="04A0" w:firstRow="1" w:lastRow="0" w:firstColumn="1" w:lastColumn="0" w:noHBand="0" w:noVBand="1"/>
      </w:tblPr>
      <w:tblGrid>
        <w:gridCol w:w="1370"/>
        <w:gridCol w:w="1237"/>
        <w:gridCol w:w="1124"/>
        <w:gridCol w:w="1124"/>
        <w:gridCol w:w="1194"/>
        <w:gridCol w:w="1054"/>
        <w:gridCol w:w="1124"/>
        <w:gridCol w:w="1129"/>
      </w:tblGrid>
      <w:tr w:rsidR="00521B6E" w:rsidRPr="00A01B33" w:rsidTr="00521B6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80" w:type="dxa"/>
            <w:gridSpan w:val="8"/>
          </w:tcPr>
          <w:p w:rsidR="00521B6E" w:rsidRPr="00A01B33" w:rsidRDefault="00521B6E" w:rsidP="00521B6E">
            <w:pPr>
              <w:rPr>
                <w:rFonts w:ascii="Trebuchet MS" w:hAnsi="Trebuchet MS" w:cs="Arial Unicode MS"/>
                <w:color w:val="000000"/>
                <w:sz w:val="18"/>
                <w:szCs w:val="18"/>
                <w:u w:color="000000"/>
              </w:rPr>
            </w:pPr>
          </w:p>
        </w:tc>
      </w:tr>
      <w:tr w:rsidR="00521B6E" w:rsidRPr="00A01B33"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3" w:type="dxa"/>
            <w:vAlign w:val="center"/>
          </w:tcPr>
          <w:p w:rsidR="00521B6E" w:rsidRPr="00A01B33" w:rsidRDefault="00521B6E" w:rsidP="00521B6E">
            <w:pPr>
              <w:rPr>
                <w:rFonts w:ascii="Trebuchet MS" w:hAnsi="Trebuchet MS"/>
                <w:sz w:val="18"/>
                <w:szCs w:val="18"/>
                <w:lang w:val="en-US"/>
              </w:rPr>
            </w:pPr>
            <w:r>
              <w:rPr>
                <w:rFonts w:ascii="Trebuchet MS" w:hAnsi="Trebuchet MS"/>
                <w:sz w:val="18"/>
                <w:szCs w:val="18"/>
                <w:lang w:val="en-US"/>
              </w:rPr>
              <w:t>Riket</w:t>
            </w:r>
          </w:p>
        </w:tc>
        <w:tc>
          <w:tcPr>
            <w:tcW w:w="1240" w:type="dxa"/>
            <w:vAlign w:val="center"/>
          </w:tcPr>
          <w:p w:rsidR="00521B6E" w:rsidRPr="00A01B33"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hAnsi="Trebuchet MS"/>
                <w:b/>
                <w:sz w:val="18"/>
                <w:szCs w:val="18"/>
                <w:lang w:val="en-US"/>
              </w:rPr>
            </w:pPr>
            <w:r w:rsidRPr="00A01B33">
              <w:rPr>
                <w:rFonts w:ascii="Trebuchet MS" w:hAnsi="Trebuchet MS"/>
                <w:b/>
                <w:sz w:val="18"/>
                <w:szCs w:val="18"/>
                <w:lang w:val="en-US"/>
              </w:rPr>
              <w:t>År 2015</w:t>
            </w:r>
          </w:p>
        </w:tc>
        <w:tc>
          <w:tcPr>
            <w:tcW w:w="3451" w:type="dxa"/>
            <w:gridSpan w:val="3"/>
            <w:vAlign w:val="center"/>
          </w:tcPr>
          <w:p w:rsidR="00521B6E" w:rsidRPr="00A01B33"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hAnsi="Trebuchet MS" w:cs="Arial Unicode MS"/>
                <w:b/>
                <w:color w:val="000000"/>
                <w:sz w:val="18"/>
                <w:szCs w:val="18"/>
                <w:u w:color="000000"/>
              </w:rPr>
            </w:pPr>
            <w:r w:rsidRPr="00A01B33">
              <w:rPr>
                <w:rFonts w:ascii="Trebuchet MS" w:hAnsi="Trebuchet MS" w:cs="Arial Unicode MS"/>
                <w:b/>
                <w:color w:val="000000"/>
                <w:sz w:val="18"/>
                <w:szCs w:val="18"/>
                <w:u w:color="000000"/>
              </w:rPr>
              <w:t>Förändring år 2012-2015</w:t>
            </w:r>
          </w:p>
        </w:tc>
        <w:tc>
          <w:tcPr>
            <w:tcW w:w="3314" w:type="dxa"/>
            <w:gridSpan w:val="3"/>
            <w:vAlign w:val="center"/>
          </w:tcPr>
          <w:p w:rsidR="00521B6E" w:rsidRPr="00A01B33"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hAnsi="Trebuchet MS" w:cs="Arial Unicode MS"/>
                <w:b/>
                <w:color w:val="000000"/>
                <w:sz w:val="18"/>
                <w:szCs w:val="18"/>
                <w:u w:color="000000"/>
              </w:rPr>
            </w:pPr>
            <w:r w:rsidRPr="00A01B33">
              <w:rPr>
                <w:rFonts w:ascii="Trebuchet MS" w:hAnsi="Trebuchet MS" w:cs="Arial Unicode MS"/>
                <w:b/>
                <w:color w:val="000000"/>
                <w:sz w:val="18"/>
                <w:szCs w:val="18"/>
                <w:u w:color="000000"/>
              </w:rPr>
              <w:t>Förändring år 2014-2015</w:t>
            </w:r>
          </w:p>
        </w:tc>
      </w:tr>
      <w:tr w:rsidR="00521B6E" w:rsidRPr="00A01B33" w:rsidTr="00521B6E">
        <w:trPr>
          <w:trHeight w:val="284"/>
        </w:trPr>
        <w:tc>
          <w:tcPr>
            <w:cnfStyle w:val="001000000000" w:firstRow="0" w:lastRow="0" w:firstColumn="1" w:lastColumn="0" w:oddVBand="0" w:evenVBand="0" w:oddHBand="0" w:evenHBand="0" w:firstRowFirstColumn="0" w:firstRowLastColumn="0" w:lastRowFirstColumn="0" w:lastRowLastColumn="0"/>
            <w:tcW w:w="1373" w:type="dxa"/>
          </w:tcPr>
          <w:p w:rsidR="00521B6E" w:rsidRPr="00A01B33" w:rsidRDefault="00521B6E" w:rsidP="00521B6E">
            <w:pPr>
              <w:rPr>
                <w:rFonts w:ascii="Trebuchet MS" w:hAnsi="Trebuchet MS" w:cs="Arial Unicode MS"/>
                <w:color w:val="000000"/>
                <w:sz w:val="18"/>
                <w:szCs w:val="18"/>
                <w:u w:color="000000"/>
              </w:rPr>
            </w:pPr>
          </w:p>
        </w:tc>
        <w:tc>
          <w:tcPr>
            <w:tcW w:w="1240" w:type="dxa"/>
          </w:tcPr>
          <w:p w:rsid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b/>
                <w:bCs/>
                <w:sz w:val="18"/>
                <w:szCs w:val="18"/>
                <w:lang w:val="en-US"/>
              </w:rPr>
            </w:pPr>
            <w:r w:rsidRPr="00A01B33">
              <w:rPr>
                <w:rFonts w:ascii="Trebuchet MS" w:hAnsi="Trebuchet MS"/>
                <w:b/>
                <w:bCs/>
                <w:sz w:val="18"/>
                <w:szCs w:val="18"/>
                <w:lang w:val="en-US"/>
              </w:rPr>
              <w:t>Snittpris</w:t>
            </w:r>
          </w:p>
          <w:p w:rsidR="00521B6E" w:rsidRPr="00A01B3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Pr>
                <w:rFonts w:ascii="Trebuchet MS" w:hAnsi="Trebuchet MS"/>
                <w:b/>
                <w:bCs/>
                <w:sz w:val="18"/>
                <w:szCs w:val="18"/>
                <w:lang w:val="en-US"/>
              </w:rPr>
              <w:t>Kronor</w:t>
            </w:r>
          </w:p>
        </w:tc>
        <w:tc>
          <w:tcPr>
            <w:tcW w:w="1127" w:type="dxa"/>
          </w:tcPr>
          <w:p w:rsidR="00521B6E" w:rsidRPr="00A01B3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rPr>
            </w:pPr>
            <w:r>
              <w:rPr>
                <w:rFonts w:ascii="Trebuchet MS" w:hAnsi="Trebuchet MS" w:cs="Arial Unicode MS"/>
                <w:b/>
                <w:bCs/>
                <w:color w:val="000000"/>
                <w:sz w:val="18"/>
                <w:szCs w:val="18"/>
                <w:u w:color="000000"/>
              </w:rPr>
              <w:t>Procent</w:t>
            </w:r>
          </w:p>
        </w:tc>
        <w:tc>
          <w:tcPr>
            <w:tcW w:w="1127" w:type="dxa"/>
          </w:tcPr>
          <w:p w:rsidR="00521B6E" w:rsidRPr="00A01B3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rPr>
            </w:pPr>
            <w:r>
              <w:rPr>
                <w:rFonts w:ascii="Trebuchet MS" w:hAnsi="Trebuchet MS" w:cs="Arial Unicode MS"/>
                <w:b/>
                <w:bCs/>
                <w:color w:val="000000"/>
                <w:sz w:val="18"/>
                <w:szCs w:val="18"/>
                <w:u w:color="000000"/>
                <w:lang w:val="it-IT"/>
              </w:rPr>
              <w:t>K</w:t>
            </w:r>
            <w:r w:rsidRPr="00A01B33">
              <w:rPr>
                <w:rFonts w:ascii="Trebuchet MS" w:hAnsi="Trebuchet MS" w:cs="Arial Unicode MS"/>
                <w:b/>
                <w:bCs/>
                <w:color w:val="000000"/>
                <w:sz w:val="18"/>
                <w:szCs w:val="18"/>
                <w:u w:color="000000"/>
                <w:lang w:val="it-IT"/>
              </w:rPr>
              <w:t>ronor</w:t>
            </w:r>
          </w:p>
        </w:tc>
        <w:tc>
          <w:tcPr>
            <w:tcW w:w="1197" w:type="dxa"/>
          </w:tcPr>
          <w:p w:rsid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b/>
                <w:bCs/>
                <w:color w:val="000000"/>
                <w:sz w:val="18"/>
                <w:szCs w:val="18"/>
                <w:u w:color="000000"/>
              </w:rPr>
            </w:pPr>
            <w:r>
              <w:rPr>
                <w:rFonts w:ascii="Trebuchet MS" w:hAnsi="Trebuchet MS" w:cs="Arial Unicode MS"/>
                <w:b/>
                <w:bCs/>
                <w:color w:val="000000"/>
                <w:sz w:val="18"/>
                <w:szCs w:val="18"/>
                <w:u w:color="000000"/>
              </w:rPr>
              <w:t>Kontant-</w:t>
            </w:r>
          </w:p>
          <w:p w:rsidR="00521B6E" w:rsidRPr="00A01B3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rPr>
            </w:pPr>
            <w:r w:rsidRPr="00A01B33">
              <w:rPr>
                <w:rFonts w:ascii="Trebuchet MS" w:hAnsi="Trebuchet MS" w:cs="Arial Unicode MS"/>
                <w:b/>
                <w:bCs/>
                <w:color w:val="000000"/>
                <w:sz w:val="18"/>
                <w:szCs w:val="18"/>
                <w:u w:color="000000"/>
              </w:rPr>
              <w:t>insats</w:t>
            </w:r>
          </w:p>
        </w:tc>
        <w:tc>
          <w:tcPr>
            <w:tcW w:w="1057" w:type="dxa"/>
          </w:tcPr>
          <w:p w:rsidR="00521B6E" w:rsidRPr="00A01B3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rPr>
            </w:pPr>
            <w:r>
              <w:rPr>
                <w:rFonts w:ascii="Trebuchet MS" w:hAnsi="Trebuchet MS" w:cs="Arial Unicode MS"/>
                <w:b/>
                <w:bCs/>
                <w:color w:val="000000"/>
                <w:sz w:val="18"/>
                <w:szCs w:val="18"/>
                <w:u w:color="000000"/>
              </w:rPr>
              <w:t>Procent</w:t>
            </w:r>
          </w:p>
        </w:tc>
        <w:tc>
          <w:tcPr>
            <w:tcW w:w="1127" w:type="dxa"/>
          </w:tcPr>
          <w:p w:rsidR="00521B6E" w:rsidRPr="00A01B3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rPr>
            </w:pPr>
            <w:r>
              <w:rPr>
                <w:rFonts w:ascii="Trebuchet MS" w:hAnsi="Trebuchet MS" w:cs="Arial Unicode MS"/>
                <w:b/>
                <w:bCs/>
                <w:color w:val="000000"/>
                <w:sz w:val="18"/>
                <w:szCs w:val="18"/>
                <w:u w:color="000000"/>
                <w:lang w:val="it-IT"/>
              </w:rPr>
              <w:t>K</w:t>
            </w:r>
            <w:r w:rsidRPr="00A01B33">
              <w:rPr>
                <w:rFonts w:ascii="Trebuchet MS" w:hAnsi="Trebuchet MS" w:cs="Arial Unicode MS"/>
                <w:b/>
                <w:bCs/>
                <w:color w:val="000000"/>
                <w:sz w:val="18"/>
                <w:szCs w:val="18"/>
                <w:u w:color="000000"/>
                <w:lang w:val="it-IT"/>
              </w:rPr>
              <w:t>ronor</w:t>
            </w:r>
          </w:p>
        </w:tc>
        <w:tc>
          <w:tcPr>
            <w:tcW w:w="1130" w:type="dxa"/>
          </w:tcPr>
          <w:p w:rsid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b/>
                <w:bCs/>
                <w:color w:val="000000"/>
                <w:sz w:val="18"/>
                <w:szCs w:val="18"/>
                <w:u w:color="000000"/>
              </w:rPr>
            </w:pPr>
            <w:r w:rsidRPr="00A01B33">
              <w:rPr>
                <w:rFonts w:ascii="Trebuchet MS" w:hAnsi="Trebuchet MS" w:cs="Arial Unicode MS"/>
                <w:b/>
                <w:bCs/>
                <w:color w:val="000000"/>
                <w:sz w:val="18"/>
                <w:szCs w:val="18"/>
                <w:u w:color="000000"/>
              </w:rPr>
              <w:t>Kontant</w:t>
            </w:r>
            <w:r>
              <w:rPr>
                <w:rFonts w:ascii="Trebuchet MS" w:hAnsi="Trebuchet MS" w:cs="Arial Unicode MS"/>
                <w:b/>
                <w:bCs/>
                <w:color w:val="000000"/>
                <w:sz w:val="18"/>
                <w:szCs w:val="18"/>
                <w:u w:color="000000"/>
              </w:rPr>
              <w:t>-</w:t>
            </w:r>
          </w:p>
          <w:p w:rsidR="00521B6E" w:rsidRPr="00A01B3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rPr>
            </w:pPr>
            <w:r w:rsidRPr="00A01B33">
              <w:rPr>
                <w:rFonts w:ascii="Trebuchet MS" w:hAnsi="Trebuchet MS" w:cs="Arial Unicode MS"/>
                <w:b/>
                <w:bCs/>
                <w:color w:val="000000"/>
                <w:sz w:val="18"/>
                <w:szCs w:val="18"/>
                <w:u w:color="000000"/>
              </w:rPr>
              <w:t>insats</w:t>
            </w:r>
          </w:p>
        </w:tc>
      </w:tr>
      <w:tr w:rsidR="00521B6E" w:rsidRPr="00A01B33"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3" w:type="dxa"/>
            <w:vAlign w:val="center"/>
          </w:tcPr>
          <w:p w:rsidR="00521B6E" w:rsidRPr="00A01B33" w:rsidRDefault="00521B6E" w:rsidP="00521B6E">
            <w:pPr>
              <w:rPr>
                <w:rFonts w:ascii="Trebuchet MS" w:hAnsi="Trebuchet MS" w:cs="Arial Unicode MS"/>
                <w:color w:val="000000"/>
                <w:sz w:val="18"/>
                <w:szCs w:val="18"/>
                <w:u w:color="000000"/>
              </w:rPr>
            </w:pPr>
            <w:r w:rsidRPr="00A01B33">
              <w:rPr>
                <w:rFonts w:ascii="Trebuchet MS" w:hAnsi="Trebuchet MS" w:cs="Arial Unicode MS"/>
                <w:color w:val="000000"/>
                <w:sz w:val="18"/>
                <w:szCs w:val="18"/>
                <w:u w:color="000000"/>
              </w:rPr>
              <w:t>Villor</w:t>
            </w:r>
          </w:p>
        </w:tc>
        <w:tc>
          <w:tcPr>
            <w:tcW w:w="1240"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2 682 176</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21 %</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460 769</w:t>
            </w:r>
          </w:p>
        </w:tc>
        <w:tc>
          <w:tcPr>
            <w:tcW w:w="119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69 115</w:t>
            </w:r>
          </w:p>
        </w:tc>
        <w:tc>
          <w:tcPr>
            <w:tcW w:w="105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10 %</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238 973</w:t>
            </w:r>
          </w:p>
        </w:tc>
        <w:tc>
          <w:tcPr>
            <w:tcW w:w="1130"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35 846</w:t>
            </w:r>
          </w:p>
        </w:tc>
      </w:tr>
      <w:tr w:rsidR="00521B6E" w:rsidRPr="00A01B33" w:rsidTr="00521B6E">
        <w:trPr>
          <w:trHeight w:val="284"/>
        </w:trPr>
        <w:tc>
          <w:tcPr>
            <w:cnfStyle w:val="001000000000" w:firstRow="0" w:lastRow="0" w:firstColumn="1" w:lastColumn="0" w:oddVBand="0" w:evenVBand="0" w:oddHBand="0" w:evenHBand="0" w:firstRowFirstColumn="0" w:firstRowLastColumn="0" w:lastRowFirstColumn="0" w:lastRowLastColumn="0"/>
            <w:tcW w:w="1373" w:type="dxa"/>
            <w:vAlign w:val="center"/>
          </w:tcPr>
          <w:p w:rsidR="00521B6E" w:rsidRPr="00A01B33" w:rsidRDefault="00521B6E" w:rsidP="00521B6E">
            <w:pPr>
              <w:rPr>
                <w:rFonts w:ascii="Trebuchet MS" w:hAnsi="Trebuchet MS" w:cs="Arial Unicode MS"/>
                <w:color w:val="000000"/>
                <w:sz w:val="18"/>
                <w:szCs w:val="18"/>
                <w:u w:color="000000"/>
              </w:rPr>
            </w:pPr>
          </w:p>
        </w:tc>
        <w:tc>
          <w:tcPr>
            <w:tcW w:w="1240"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p>
        </w:tc>
        <w:tc>
          <w:tcPr>
            <w:tcW w:w="119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p>
        </w:tc>
        <w:tc>
          <w:tcPr>
            <w:tcW w:w="105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lang w:val="en-US"/>
              </w:rPr>
            </w:pPr>
          </w:p>
        </w:tc>
        <w:tc>
          <w:tcPr>
            <w:tcW w:w="1130"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p>
        </w:tc>
      </w:tr>
      <w:tr w:rsidR="00521B6E" w:rsidRPr="00A01B33"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3" w:type="dxa"/>
            <w:vAlign w:val="center"/>
          </w:tcPr>
          <w:p w:rsidR="00521B6E" w:rsidRPr="00A01B33" w:rsidRDefault="00521B6E" w:rsidP="00521B6E">
            <w:pPr>
              <w:rPr>
                <w:rFonts w:ascii="Trebuchet MS" w:hAnsi="Trebuchet MS" w:cs="Arial Unicode MS"/>
                <w:color w:val="000000"/>
                <w:sz w:val="18"/>
                <w:szCs w:val="18"/>
                <w:u w:color="000000"/>
              </w:rPr>
            </w:pPr>
            <w:r w:rsidRPr="00A01B33">
              <w:rPr>
                <w:rFonts w:ascii="Trebuchet MS" w:hAnsi="Trebuchet MS" w:cs="Arial Unicode MS"/>
                <w:color w:val="000000"/>
                <w:sz w:val="18"/>
                <w:szCs w:val="18"/>
                <w:u w:color="000000"/>
              </w:rPr>
              <w:t>Bostadsrätter</w:t>
            </w:r>
          </w:p>
        </w:tc>
        <w:tc>
          <w:tcPr>
            <w:tcW w:w="1240"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2 189 526</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37 %</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595 586</w:t>
            </w:r>
          </w:p>
        </w:tc>
        <w:tc>
          <w:tcPr>
            <w:tcW w:w="119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89 338</w:t>
            </w:r>
          </w:p>
        </w:tc>
        <w:tc>
          <w:tcPr>
            <w:tcW w:w="105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14 %</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270 594</w:t>
            </w:r>
          </w:p>
        </w:tc>
        <w:tc>
          <w:tcPr>
            <w:tcW w:w="1130"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40 589</w:t>
            </w:r>
          </w:p>
        </w:tc>
      </w:tr>
      <w:tr w:rsidR="00521B6E" w:rsidRPr="00A01B33" w:rsidTr="00521B6E">
        <w:trPr>
          <w:trHeight w:val="284"/>
        </w:trPr>
        <w:tc>
          <w:tcPr>
            <w:cnfStyle w:val="001000000000" w:firstRow="0" w:lastRow="0" w:firstColumn="1" w:lastColumn="0" w:oddVBand="0" w:evenVBand="0" w:oddHBand="0" w:evenHBand="0" w:firstRowFirstColumn="0" w:firstRowLastColumn="0" w:lastRowFirstColumn="0" w:lastRowLastColumn="0"/>
            <w:tcW w:w="1373" w:type="dxa"/>
            <w:vAlign w:val="center"/>
          </w:tcPr>
          <w:p w:rsidR="00521B6E" w:rsidRPr="00A01B33" w:rsidRDefault="00521B6E" w:rsidP="00521B6E">
            <w:pPr>
              <w:rPr>
                <w:rFonts w:ascii="Trebuchet MS" w:hAnsi="Trebuchet MS" w:cs="Arial Unicode MS"/>
                <w:color w:val="000000"/>
                <w:sz w:val="18"/>
                <w:szCs w:val="18"/>
                <w:u w:color="000000"/>
              </w:rPr>
            </w:pPr>
            <w:r w:rsidRPr="00A01B33">
              <w:rPr>
                <w:rFonts w:ascii="Trebuchet MS" w:hAnsi="Trebuchet MS" w:cs="Arial Unicode MS"/>
                <w:color w:val="000000"/>
                <w:sz w:val="18"/>
                <w:szCs w:val="18"/>
                <w:u w:color="000000"/>
              </w:rPr>
              <w:t>1 rum</w:t>
            </w:r>
          </w:p>
        </w:tc>
        <w:tc>
          <w:tcPr>
            <w:tcW w:w="1240"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1 581 531</w:t>
            </w: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40 %</w:t>
            </w: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451 237</w:t>
            </w:r>
          </w:p>
        </w:tc>
        <w:tc>
          <w:tcPr>
            <w:tcW w:w="119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67 686</w:t>
            </w:r>
          </w:p>
        </w:tc>
        <w:tc>
          <w:tcPr>
            <w:tcW w:w="105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15 %</w:t>
            </w: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201 573</w:t>
            </w:r>
          </w:p>
        </w:tc>
        <w:tc>
          <w:tcPr>
            <w:tcW w:w="1130"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30 236</w:t>
            </w:r>
          </w:p>
        </w:tc>
      </w:tr>
      <w:tr w:rsidR="00521B6E" w:rsidRPr="00A01B33"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3" w:type="dxa"/>
            <w:vAlign w:val="center"/>
          </w:tcPr>
          <w:p w:rsidR="00521B6E" w:rsidRPr="00A01B33" w:rsidRDefault="00521B6E" w:rsidP="00521B6E">
            <w:pPr>
              <w:rPr>
                <w:rFonts w:ascii="Trebuchet MS" w:hAnsi="Trebuchet MS" w:cs="Arial Unicode MS"/>
                <w:color w:val="000000"/>
                <w:sz w:val="18"/>
                <w:szCs w:val="18"/>
                <w:u w:color="000000"/>
              </w:rPr>
            </w:pPr>
            <w:r w:rsidRPr="00A01B33">
              <w:rPr>
                <w:rFonts w:ascii="Trebuchet MS" w:hAnsi="Trebuchet MS" w:cs="Arial Unicode MS"/>
                <w:color w:val="000000"/>
                <w:sz w:val="18"/>
                <w:szCs w:val="18"/>
                <w:u w:color="000000"/>
              </w:rPr>
              <w:t>2 rum</w:t>
            </w:r>
          </w:p>
        </w:tc>
        <w:tc>
          <w:tcPr>
            <w:tcW w:w="1240"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1 955 275</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42 %</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577 082</w:t>
            </w:r>
          </w:p>
        </w:tc>
        <w:tc>
          <w:tcPr>
            <w:tcW w:w="119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86 562</w:t>
            </w:r>
          </w:p>
        </w:tc>
        <w:tc>
          <w:tcPr>
            <w:tcW w:w="105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15 %</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261 673</w:t>
            </w:r>
          </w:p>
        </w:tc>
        <w:tc>
          <w:tcPr>
            <w:tcW w:w="1130"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39 251</w:t>
            </w:r>
          </w:p>
        </w:tc>
      </w:tr>
      <w:tr w:rsidR="00521B6E" w:rsidRPr="00A01B33" w:rsidTr="00521B6E">
        <w:trPr>
          <w:trHeight w:val="284"/>
        </w:trPr>
        <w:tc>
          <w:tcPr>
            <w:cnfStyle w:val="001000000000" w:firstRow="0" w:lastRow="0" w:firstColumn="1" w:lastColumn="0" w:oddVBand="0" w:evenVBand="0" w:oddHBand="0" w:evenHBand="0" w:firstRowFirstColumn="0" w:firstRowLastColumn="0" w:lastRowFirstColumn="0" w:lastRowLastColumn="0"/>
            <w:tcW w:w="1373" w:type="dxa"/>
            <w:vAlign w:val="center"/>
          </w:tcPr>
          <w:p w:rsidR="00521B6E" w:rsidRPr="00A01B33" w:rsidRDefault="00521B6E" w:rsidP="00521B6E">
            <w:pPr>
              <w:rPr>
                <w:rFonts w:ascii="Trebuchet MS" w:hAnsi="Trebuchet MS" w:cs="Arial Unicode MS"/>
                <w:color w:val="000000"/>
                <w:sz w:val="18"/>
                <w:szCs w:val="18"/>
                <w:u w:color="000000"/>
              </w:rPr>
            </w:pPr>
            <w:r w:rsidRPr="00A01B33">
              <w:rPr>
                <w:rFonts w:ascii="Trebuchet MS" w:hAnsi="Trebuchet MS" w:cs="Arial Unicode MS"/>
                <w:color w:val="000000"/>
                <w:sz w:val="18"/>
                <w:szCs w:val="18"/>
                <w:u w:color="000000"/>
              </w:rPr>
              <w:t>3 rum</w:t>
            </w:r>
          </w:p>
        </w:tc>
        <w:tc>
          <w:tcPr>
            <w:tcW w:w="1240"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2 323 071</w:t>
            </w: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37 %</w:t>
            </w: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623 489</w:t>
            </w:r>
          </w:p>
        </w:tc>
        <w:tc>
          <w:tcPr>
            <w:tcW w:w="119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93 524</w:t>
            </w:r>
          </w:p>
        </w:tc>
        <w:tc>
          <w:tcPr>
            <w:tcW w:w="105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13 %</w:t>
            </w:r>
          </w:p>
        </w:tc>
        <w:tc>
          <w:tcPr>
            <w:tcW w:w="1127"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272 811</w:t>
            </w:r>
          </w:p>
        </w:tc>
        <w:tc>
          <w:tcPr>
            <w:tcW w:w="1130" w:type="dxa"/>
            <w:vAlign w:val="center"/>
          </w:tcPr>
          <w:p w:rsidR="00521B6E" w:rsidRPr="00A01B3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40 922</w:t>
            </w:r>
          </w:p>
        </w:tc>
      </w:tr>
      <w:tr w:rsidR="00521B6E" w:rsidRPr="00A01B33"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3" w:type="dxa"/>
            <w:vAlign w:val="center"/>
          </w:tcPr>
          <w:p w:rsidR="00521B6E" w:rsidRPr="00A01B33" w:rsidRDefault="00521B6E" w:rsidP="00521B6E">
            <w:pPr>
              <w:rPr>
                <w:rFonts w:ascii="Trebuchet MS" w:hAnsi="Trebuchet MS" w:cs="Arial Unicode MS"/>
                <w:color w:val="000000"/>
                <w:sz w:val="18"/>
                <w:szCs w:val="18"/>
                <w:u w:color="000000"/>
              </w:rPr>
            </w:pPr>
            <w:r w:rsidRPr="00A01B33">
              <w:rPr>
                <w:rFonts w:ascii="Trebuchet MS" w:hAnsi="Trebuchet MS" w:cs="Arial Unicode MS"/>
                <w:color w:val="000000"/>
                <w:sz w:val="18"/>
                <w:szCs w:val="18"/>
                <w:u w:color="000000"/>
              </w:rPr>
              <w:t>4 rum +</w:t>
            </w:r>
          </w:p>
        </w:tc>
        <w:tc>
          <w:tcPr>
            <w:tcW w:w="1240"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3 011 410</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32 %</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735 610</w:t>
            </w:r>
          </w:p>
        </w:tc>
        <w:tc>
          <w:tcPr>
            <w:tcW w:w="119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110 342</w:t>
            </w:r>
          </w:p>
        </w:tc>
        <w:tc>
          <w:tcPr>
            <w:tcW w:w="105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12 %</w:t>
            </w:r>
          </w:p>
        </w:tc>
        <w:tc>
          <w:tcPr>
            <w:tcW w:w="1127"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329 793</w:t>
            </w:r>
          </w:p>
        </w:tc>
        <w:tc>
          <w:tcPr>
            <w:tcW w:w="1130" w:type="dxa"/>
            <w:vAlign w:val="center"/>
          </w:tcPr>
          <w:p w:rsidR="00521B6E" w:rsidRPr="00A01B3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u w:color="000000"/>
                <w:lang w:val="en-US"/>
              </w:rPr>
            </w:pPr>
            <w:r w:rsidRPr="00A01B33">
              <w:rPr>
                <w:rFonts w:ascii="Trebuchet MS" w:hAnsi="Trebuchet MS" w:cs="Arial Unicode MS"/>
                <w:color w:val="000000"/>
                <w:sz w:val="18"/>
                <w:szCs w:val="18"/>
                <w:u w:color="000000"/>
                <w:lang w:val="en-US"/>
              </w:rPr>
              <w:t>49 469</w:t>
            </w:r>
          </w:p>
        </w:tc>
      </w:tr>
    </w:tbl>
    <w:p w:rsidR="00521B6E" w:rsidRDefault="00521B6E"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libri" w:hAnsi="Arial" w:cs="Arial"/>
          <w:color w:val="000000"/>
          <w:sz w:val="16"/>
          <w:szCs w:val="16"/>
          <w:u w:color="000000"/>
          <w:bdr w:val="nil"/>
          <w:lang w:eastAsia="sv-SE"/>
        </w:rPr>
      </w:pPr>
    </w:p>
    <w:p w:rsidR="00521B6E" w:rsidRDefault="00521B6E"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libri" w:hAnsi="Arial" w:cs="Arial"/>
          <w:color w:val="000000"/>
          <w:sz w:val="16"/>
          <w:szCs w:val="16"/>
          <w:u w:color="000000"/>
          <w:bdr w:val="nil"/>
          <w:lang w:eastAsia="sv-SE"/>
        </w:rPr>
      </w:pPr>
    </w:p>
    <w:p w:rsidR="008E606F" w:rsidRPr="00F4209B" w:rsidRDefault="008E606F"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libri" w:hAnsi="Arial" w:cs="Arial"/>
          <w:color w:val="000000"/>
          <w:sz w:val="16"/>
          <w:szCs w:val="16"/>
          <w:u w:color="000000"/>
          <w:bdr w:val="nil"/>
          <w:lang w:eastAsia="sv-SE"/>
        </w:rPr>
      </w:pPr>
      <w:r w:rsidRPr="00F4209B">
        <w:rPr>
          <w:rFonts w:ascii="Arial" w:eastAsia="Calibri" w:hAnsi="Arial" w:cs="Arial"/>
          <w:color w:val="000000"/>
          <w:sz w:val="16"/>
          <w:szCs w:val="16"/>
          <w:u w:color="000000"/>
          <w:bdr w:val="nil"/>
          <w:lang w:eastAsia="sv-SE"/>
        </w:rPr>
        <w:t>Källa: Svensk Mäklarstatistik AB</w:t>
      </w:r>
    </w:p>
    <w:p w:rsidR="008E606F" w:rsidRP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8E606F"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8E606F" w:rsidRPr="00521B6E" w:rsidRDefault="008E606F"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8E606F">
        <w:rPr>
          <w:rFonts w:ascii="Arial" w:eastAsia="Calibri" w:hAnsi="Arial" w:cs="Arial"/>
          <w:b/>
          <w:color w:val="000000"/>
          <w:sz w:val="20"/>
          <w:szCs w:val="20"/>
          <w:u w:color="000000"/>
          <w:bdr w:val="nil"/>
          <w:lang w:eastAsia="sv-SE"/>
        </w:rPr>
        <w:t xml:space="preserve">Tabell 2. </w:t>
      </w:r>
      <w:r w:rsidR="005B6B12">
        <w:rPr>
          <w:rFonts w:ascii="Arial" w:eastAsia="Calibri" w:hAnsi="Arial" w:cs="Arial"/>
          <w:b/>
          <w:color w:val="000000"/>
          <w:sz w:val="20"/>
          <w:szCs w:val="20"/>
          <w:u w:color="000000"/>
          <w:bdr w:val="nil"/>
          <w:lang w:eastAsia="sv-SE"/>
        </w:rPr>
        <w:t>Bostadsrätter: Snittpris för 2015</w:t>
      </w:r>
      <w:r w:rsidRPr="008E606F">
        <w:rPr>
          <w:rFonts w:ascii="Arial" w:eastAsia="Calibri" w:hAnsi="Arial" w:cs="Arial"/>
          <w:b/>
          <w:color w:val="000000"/>
          <w:sz w:val="20"/>
          <w:szCs w:val="20"/>
          <w:u w:color="000000"/>
          <w:bdr w:val="nil"/>
          <w:lang w:eastAsia="sv-SE"/>
        </w:rPr>
        <w:t>, förändring mellan 2012-2015 samt 2014-2015 i procent, i kronor och i kontantinsats. Fördelat på län.</w:t>
      </w:r>
    </w:p>
    <w:tbl>
      <w:tblPr>
        <w:tblStyle w:val="Rutntstabell2dekorfrg61"/>
        <w:tblpPr w:leftFromText="141" w:rightFromText="141" w:vertAnchor="text" w:horzAnchor="page" w:tblpX="1396" w:tblpY="113"/>
        <w:tblW w:w="9356" w:type="dxa"/>
        <w:tblLayout w:type="fixed"/>
        <w:tblLook w:val="04A0" w:firstRow="1" w:lastRow="0" w:firstColumn="1" w:lastColumn="0" w:noHBand="0" w:noVBand="1"/>
      </w:tblPr>
      <w:tblGrid>
        <w:gridCol w:w="1643"/>
        <w:gridCol w:w="1275"/>
        <w:gridCol w:w="1070"/>
        <w:gridCol w:w="1070"/>
        <w:gridCol w:w="1079"/>
        <w:gridCol w:w="1070"/>
        <w:gridCol w:w="1070"/>
        <w:gridCol w:w="1073"/>
        <w:gridCol w:w="6"/>
      </w:tblGrid>
      <w:tr w:rsidR="00521B6E" w:rsidRPr="00800703" w:rsidTr="00521B6E">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398" w:type="dxa"/>
            <w:gridSpan w:val="9"/>
            <w:noWrap/>
            <w:hideMark/>
          </w:tcPr>
          <w:p w:rsidR="00521B6E" w:rsidRPr="00800703" w:rsidRDefault="00521B6E" w:rsidP="00521B6E">
            <w:pPr>
              <w:rPr>
                <w:rFonts w:ascii="Trebuchet MS" w:eastAsia="Times New Roman" w:hAnsi="Trebuchet MS" w:cs="Times New Roman"/>
                <w:color w:val="000000"/>
                <w:sz w:val="18"/>
                <w:szCs w:val="18"/>
                <w:lang w:eastAsia="sv-SE"/>
              </w:rPr>
            </w:pPr>
          </w:p>
        </w:tc>
      </w:tr>
      <w:tr w:rsidR="00521B6E" w:rsidRPr="00800703" w:rsidTr="00521B6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Bostadsrätter</w:t>
            </w:r>
          </w:p>
        </w:tc>
        <w:tc>
          <w:tcPr>
            <w:tcW w:w="1281" w:type="dxa"/>
            <w:noWrap/>
            <w:vAlign w:val="center"/>
          </w:tcPr>
          <w:p w:rsidR="00521B6E" w:rsidRPr="00800703"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bCs/>
                <w:color w:val="000000"/>
                <w:sz w:val="18"/>
                <w:szCs w:val="18"/>
                <w:lang w:eastAsia="sv-SE"/>
              </w:rPr>
              <w:t>År 2015</w:t>
            </w:r>
          </w:p>
        </w:tc>
        <w:tc>
          <w:tcPr>
            <w:tcW w:w="3234" w:type="dxa"/>
            <w:gridSpan w:val="3"/>
            <w:noWrap/>
            <w:vAlign w:val="center"/>
          </w:tcPr>
          <w:p w:rsidR="00521B6E" w:rsidRPr="00800703"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bCs/>
                <w:color w:val="000000"/>
                <w:sz w:val="18"/>
                <w:szCs w:val="18"/>
                <w:lang w:eastAsia="sv-SE"/>
              </w:rPr>
              <w:t>Förändring år 2012-2015</w:t>
            </w:r>
          </w:p>
        </w:tc>
        <w:tc>
          <w:tcPr>
            <w:tcW w:w="3230" w:type="dxa"/>
            <w:gridSpan w:val="4"/>
            <w:noWrap/>
            <w:vAlign w:val="center"/>
          </w:tcPr>
          <w:p w:rsidR="00521B6E" w:rsidRPr="00800703"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 xml:space="preserve">Förändring </w:t>
            </w:r>
            <w:r w:rsidRPr="00800703">
              <w:rPr>
                <w:rFonts w:ascii="Trebuchet MS" w:eastAsia="Times New Roman" w:hAnsi="Trebuchet MS" w:cs="Times New Roman"/>
                <w:b/>
                <w:bCs/>
                <w:color w:val="000000"/>
                <w:sz w:val="18"/>
                <w:szCs w:val="18"/>
                <w:lang w:eastAsia="sv-SE"/>
              </w:rPr>
              <w:t>år 2014-2015</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Län</w:t>
            </w:r>
          </w:p>
        </w:tc>
        <w:tc>
          <w:tcPr>
            <w:tcW w:w="1281" w:type="dxa"/>
            <w:noWrap/>
          </w:tcPr>
          <w:p w:rsidR="00521B6E" w:rsidRPr="0080070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Pr>
                <w:rFonts w:ascii="Trebuchet MS" w:eastAsia="Times New Roman" w:hAnsi="Trebuchet MS" w:cs="Times New Roman"/>
                <w:b/>
                <w:color w:val="000000"/>
                <w:sz w:val="18"/>
                <w:szCs w:val="18"/>
                <w:lang w:eastAsia="sv-SE"/>
              </w:rPr>
              <w:t xml:space="preserve">Snittpris </w:t>
            </w:r>
            <w:r w:rsidRPr="00800703">
              <w:rPr>
                <w:rFonts w:ascii="Trebuchet MS" w:eastAsia="Times New Roman" w:hAnsi="Trebuchet MS" w:cs="Times New Roman"/>
                <w:b/>
                <w:color w:val="000000"/>
                <w:sz w:val="18"/>
                <w:szCs w:val="18"/>
                <w:lang w:eastAsia="sv-SE"/>
              </w:rPr>
              <w:t>Kronor</w:t>
            </w:r>
          </w:p>
        </w:tc>
        <w:tc>
          <w:tcPr>
            <w:tcW w:w="1075" w:type="dxa"/>
            <w:noWrap/>
          </w:tcPr>
          <w:p w:rsidR="00521B6E" w:rsidRPr="0080070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Procent</w:t>
            </w:r>
          </w:p>
        </w:tc>
        <w:tc>
          <w:tcPr>
            <w:tcW w:w="1075" w:type="dxa"/>
            <w:noWrap/>
          </w:tcPr>
          <w:p w:rsidR="00521B6E" w:rsidRPr="0080070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Kronor</w:t>
            </w:r>
          </w:p>
        </w:tc>
        <w:tc>
          <w:tcPr>
            <w:tcW w:w="1082" w:type="dxa"/>
            <w:noWrap/>
          </w:tcPr>
          <w:p w:rsid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Kontant</w:t>
            </w:r>
            <w:r>
              <w:rPr>
                <w:rFonts w:ascii="Trebuchet MS" w:eastAsia="Times New Roman" w:hAnsi="Trebuchet MS" w:cs="Times New Roman"/>
                <w:b/>
                <w:color w:val="000000"/>
                <w:sz w:val="18"/>
                <w:szCs w:val="18"/>
                <w:lang w:eastAsia="sv-SE"/>
              </w:rPr>
              <w:t>-</w:t>
            </w:r>
          </w:p>
          <w:p w:rsidR="00521B6E" w:rsidRPr="0080070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insats</w:t>
            </w:r>
          </w:p>
        </w:tc>
        <w:tc>
          <w:tcPr>
            <w:tcW w:w="1075" w:type="dxa"/>
            <w:noWrap/>
          </w:tcPr>
          <w:p w:rsidR="00521B6E" w:rsidRPr="0080070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Procent</w:t>
            </w:r>
          </w:p>
        </w:tc>
        <w:tc>
          <w:tcPr>
            <w:tcW w:w="1075" w:type="dxa"/>
            <w:noWrap/>
          </w:tcPr>
          <w:p w:rsidR="00521B6E" w:rsidRPr="0080070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Kronor</w:t>
            </w:r>
          </w:p>
        </w:tc>
        <w:tc>
          <w:tcPr>
            <w:tcW w:w="1078" w:type="dxa"/>
            <w:noWrap/>
          </w:tcPr>
          <w:p w:rsid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Kontant</w:t>
            </w:r>
            <w:r>
              <w:rPr>
                <w:rFonts w:ascii="Trebuchet MS" w:eastAsia="Times New Roman" w:hAnsi="Trebuchet MS" w:cs="Times New Roman"/>
                <w:b/>
                <w:color w:val="000000"/>
                <w:sz w:val="18"/>
                <w:szCs w:val="18"/>
                <w:lang w:eastAsia="sv-SE"/>
              </w:rPr>
              <w:t>-</w:t>
            </w:r>
          </w:p>
          <w:p w:rsidR="00521B6E" w:rsidRPr="00800703"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800703">
              <w:rPr>
                <w:rFonts w:ascii="Trebuchet MS" w:eastAsia="Times New Roman" w:hAnsi="Trebuchet MS" w:cs="Times New Roman"/>
                <w:b/>
                <w:color w:val="000000"/>
                <w:sz w:val="18"/>
                <w:szCs w:val="18"/>
                <w:lang w:eastAsia="sv-SE"/>
              </w:rPr>
              <w:t>insats</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Stockholm</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3 177 963</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39</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894 204</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134 130</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15</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421 317</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63 197</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Uppsala</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2 112 784</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36</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560 563</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84 085</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15</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268 554</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40 284</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Västra Götaland</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1 984 838</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37</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537 417</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80 613</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16</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279 945</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41 992</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Halland</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1 742 137</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32</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418 300</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62 744</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12</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190 662</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28 599</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Gotland</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1 564 420</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21</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267 265</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40 090</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11</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156 895</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23 534</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Örebro</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1 481 274</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66</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588 150</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88 222</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22</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264 389</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39 658</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Kronoberg</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1 399 330</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49</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460 476</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69 072</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15</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187 543</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28 132</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Skåne</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1 391 080</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24</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267 304</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40 096</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12</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150 756</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22 613</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Östergötland</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1 365 599</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51</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462 273</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69 341</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12</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143 335</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21 500</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Jämtland</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1 307 911</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46</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414 490</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62 174</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15</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166 236</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24 936</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Västerbotten</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1 290 252</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56</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462 745</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69 412</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9</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110 009</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16 502</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Jönköping</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1 205 003</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41</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350 018</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52 502</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18</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185 119</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27 767</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Norrbotten</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1 138 492</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90</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539 058</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80 859</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18</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171 655</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25 748</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Södermanland</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1 083 326</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39</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301 241</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45 186</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9</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87 541</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13 131</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Västmanland</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1 069 116</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32</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260 670</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39 100</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12</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110 403</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16 560</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Värmland</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985 533</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41</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287 736</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43 160</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38 761</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5 814</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Gävleborg</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968 658</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43</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291 603</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43 741</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24</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188 591</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28 289</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Kalmar</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965 281</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44</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294 210</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44 131</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9</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79 348</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11 902</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Dalarna</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926 643</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52</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318 080</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47 713</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28</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204 417</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30 663</w:t>
            </w:r>
          </w:p>
        </w:tc>
      </w:tr>
      <w:tr w:rsidR="00521B6E" w:rsidRPr="00800703" w:rsidTr="00521B6E">
        <w:trPr>
          <w:gridAfter w:val="1"/>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Blekinge</w:t>
            </w:r>
          </w:p>
        </w:tc>
        <w:tc>
          <w:tcPr>
            <w:tcW w:w="1281"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861 109</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34</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216 477</w:t>
            </w:r>
          </w:p>
        </w:tc>
        <w:tc>
          <w:tcPr>
            <w:tcW w:w="1082"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32 471</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21</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148 216</w:t>
            </w:r>
          </w:p>
        </w:tc>
        <w:tc>
          <w:tcPr>
            <w:tcW w:w="1078" w:type="dxa"/>
            <w:noWrap/>
            <w:vAlign w:val="center"/>
          </w:tcPr>
          <w:p w:rsidR="00521B6E" w:rsidRPr="00800703"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22 232</w:t>
            </w:r>
          </w:p>
        </w:tc>
      </w:tr>
      <w:tr w:rsidR="00521B6E" w:rsidRPr="00800703" w:rsidTr="00521B6E">
        <w:trPr>
          <w:gridAfter w:val="1"/>
          <w:cnfStyle w:val="000000100000" w:firstRow="0" w:lastRow="0" w:firstColumn="0" w:lastColumn="0" w:oddVBand="0" w:evenVBand="0" w:oddHBand="1" w:evenHBand="0" w:firstRowFirstColumn="0" w:firstRowLastColumn="0" w:lastRowFirstColumn="0" w:lastRowLastColumn="0"/>
          <w:wAfter w:w="6" w:type="dxa"/>
          <w:trHeight w:val="277"/>
        </w:trPr>
        <w:tc>
          <w:tcPr>
            <w:cnfStyle w:val="001000000000" w:firstRow="0" w:lastRow="0" w:firstColumn="1" w:lastColumn="0" w:oddVBand="0" w:evenVBand="0" w:oddHBand="0" w:evenHBand="0" w:firstRowFirstColumn="0" w:firstRowLastColumn="0" w:lastRowFirstColumn="0" w:lastRowLastColumn="0"/>
            <w:tcW w:w="1651" w:type="dxa"/>
            <w:noWrap/>
            <w:vAlign w:val="center"/>
          </w:tcPr>
          <w:p w:rsidR="00521B6E" w:rsidRPr="00800703" w:rsidRDefault="00521B6E" w:rsidP="00521B6E">
            <w:pPr>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Västernorrland</w:t>
            </w:r>
          </w:p>
        </w:tc>
        <w:tc>
          <w:tcPr>
            <w:tcW w:w="1281"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807 601</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61</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306 107</w:t>
            </w:r>
          </w:p>
        </w:tc>
        <w:tc>
          <w:tcPr>
            <w:tcW w:w="1082"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45 916</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25</w:t>
            </w:r>
            <w:r>
              <w:rPr>
                <w:rFonts w:ascii="Trebuchet MS" w:eastAsia="Times New Roman" w:hAnsi="Trebuchet MS" w:cs="Times New Roman"/>
                <w:color w:val="000000"/>
                <w:sz w:val="18"/>
                <w:szCs w:val="18"/>
                <w:lang w:eastAsia="sv-SE"/>
              </w:rPr>
              <w:t xml:space="preserve"> </w:t>
            </w:r>
            <w:r w:rsidRPr="00800703">
              <w:rPr>
                <w:rFonts w:ascii="Trebuchet MS" w:eastAsia="Times New Roman" w:hAnsi="Trebuchet MS" w:cs="Times New Roman"/>
                <w:color w:val="000000"/>
                <w:sz w:val="18"/>
                <w:szCs w:val="18"/>
                <w:lang w:eastAsia="sv-SE"/>
              </w:rPr>
              <w:t>%</w:t>
            </w:r>
          </w:p>
        </w:tc>
        <w:tc>
          <w:tcPr>
            <w:tcW w:w="1075"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163 950</w:t>
            </w:r>
          </w:p>
        </w:tc>
        <w:tc>
          <w:tcPr>
            <w:tcW w:w="1078" w:type="dxa"/>
            <w:noWrap/>
            <w:vAlign w:val="center"/>
          </w:tcPr>
          <w:p w:rsidR="00521B6E" w:rsidRPr="00800703"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800703">
              <w:rPr>
                <w:rFonts w:ascii="Trebuchet MS" w:eastAsia="Times New Roman" w:hAnsi="Trebuchet MS" w:cs="Times New Roman"/>
                <w:color w:val="000000"/>
                <w:sz w:val="18"/>
                <w:szCs w:val="18"/>
                <w:lang w:eastAsia="sv-SE"/>
              </w:rPr>
              <w:t>24 592</w:t>
            </w:r>
          </w:p>
        </w:tc>
      </w:tr>
    </w:tbl>
    <w:p w:rsidR="00521B6E" w:rsidRPr="008E606F" w:rsidRDefault="00521B6E"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F4209B" w:rsidRDefault="00F4209B" w:rsidP="008E606F">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lang w:eastAsia="sv-SE"/>
        </w:rPr>
      </w:pPr>
    </w:p>
    <w:p w:rsidR="008E606F" w:rsidRDefault="008E606F" w:rsidP="008E606F">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F4209B">
        <w:rPr>
          <w:rFonts w:ascii="Arial" w:eastAsia="Calibri" w:hAnsi="Arial" w:cs="Arial"/>
          <w:color w:val="000000"/>
          <w:sz w:val="18"/>
          <w:szCs w:val="16"/>
          <w:u w:color="000000"/>
          <w:bdr w:val="nil"/>
          <w:lang w:eastAsia="sv-SE"/>
        </w:rPr>
        <w:t>Källa: Svensk Mäklarstatistik AB</w:t>
      </w:r>
    </w:p>
    <w:p w:rsidR="000B66F9" w:rsidRDefault="000B66F9" w:rsidP="008E606F">
      <w:pPr>
        <w:pBdr>
          <w:top w:val="nil"/>
          <w:left w:val="nil"/>
          <w:bottom w:val="nil"/>
          <w:right w:val="nil"/>
          <w:between w:val="nil"/>
          <w:bar w:val="nil"/>
        </w:pBdr>
        <w:spacing w:after="0" w:line="240" w:lineRule="auto"/>
        <w:rPr>
          <w:rFonts w:ascii="Arial" w:eastAsia="Helvetica" w:hAnsi="Arial" w:cs="Arial"/>
          <w:color w:val="000000"/>
          <w:sz w:val="18"/>
          <w:szCs w:val="16"/>
          <w:u w:color="000000"/>
          <w:bdr w:val="nil"/>
          <w:lang w:eastAsia="sv-SE"/>
        </w:rPr>
      </w:pPr>
    </w:p>
    <w:p w:rsidR="00521B6E" w:rsidRPr="00F4209B" w:rsidRDefault="00521B6E" w:rsidP="008E606F">
      <w:pPr>
        <w:pBdr>
          <w:top w:val="nil"/>
          <w:left w:val="nil"/>
          <w:bottom w:val="nil"/>
          <w:right w:val="nil"/>
          <w:between w:val="nil"/>
          <w:bar w:val="nil"/>
        </w:pBdr>
        <w:spacing w:after="0" w:line="240" w:lineRule="auto"/>
        <w:rPr>
          <w:rFonts w:ascii="Arial" w:eastAsia="Helvetica" w:hAnsi="Arial" w:cs="Arial"/>
          <w:color w:val="000000"/>
          <w:sz w:val="18"/>
          <w:szCs w:val="16"/>
          <w:u w:color="000000"/>
          <w:bdr w:val="nil"/>
          <w:lang w:eastAsia="sv-SE"/>
        </w:rPr>
      </w:pPr>
    </w:p>
    <w:p w:rsidR="008E606F" w:rsidRP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8E606F" w:rsidRPr="00F4209B" w:rsidRDefault="008E606F" w:rsidP="00F4209B">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F4209B">
        <w:rPr>
          <w:rFonts w:ascii="Arial" w:eastAsia="Calibri" w:hAnsi="Arial" w:cs="Arial"/>
          <w:b/>
          <w:color w:val="000000"/>
          <w:sz w:val="20"/>
          <w:szCs w:val="20"/>
          <w:u w:color="000000"/>
          <w:bdr w:val="nil"/>
          <w:lang w:eastAsia="sv-SE"/>
        </w:rPr>
        <w:lastRenderedPageBreak/>
        <w:t xml:space="preserve">Tabell 3. Villor: </w:t>
      </w:r>
      <w:r w:rsidR="005B6B12">
        <w:rPr>
          <w:rFonts w:ascii="Arial" w:eastAsia="Calibri" w:hAnsi="Arial" w:cs="Arial"/>
          <w:b/>
          <w:color w:val="000000"/>
          <w:sz w:val="20"/>
          <w:szCs w:val="20"/>
          <w:u w:color="000000"/>
          <w:bdr w:val="nil"/>
          <w:lang w:eastAsia="sv-SE"/>
        </w:rPr>
        <w:t xml:space="preserve">Snittpris för 2015, </w:t>
      </w:r>
      <w:r w:rsidRPr="00F4209B">
        <w:rPr>
          <w:rFonts w:ascii="Arial" w:eastAsia="Calibri" w:hAnsi="Arial" w:cs="Arial"/>
          <w:b/>
          <w:color w:val="000000"/>
          <w:sz w:val="20"/>
          <w:szCs w:val="20"/>
          <w:u w:color="000000"/>
          <w:bdr w:val="nil"/>
          <w:lang w:eastAsia="sv-SE"/>
        </w:rPr>
        <w:t xml:space="preserve">förändring år 2012-2015 samt år 2014-2015 i </w:t>
      </w:r>
      <w:r w:rsidR="00EC1F67">
        <w:rPr>
          <w:rFonts w:ascii="Arial" w:eastAsia="Calibri" w:hAnsi="Arial" w:cs="Arial"/>
          <w:b/>
          <w:color w:val="000000"/>
          <w:sz w:val="20"/>
          <w:szCs w:val="20"/>
          <w:u w:color="000000"/>
          <w:bdr w:val="nil"/>
          <w:lang w:eastAsia="sv-SE"/>
        </w:rPr>
        <w:t>procent, i kronor</w:t>
      </w:r>
      <w:r w:rsidRPr="00F4209B">
        <w:rPr>
          <w:rFonts w:ascii="Arial" w:eastAsia="Calibri" w:hAnsi="Arial" w:cs="Arial"/>
          <w:b/>
          <w:color w:val="000000"/>
          <w:sz w:val="20"/>
          <w:szCs w:val="20"/>
          <w:u w:color="000000"/>
          <w:bdr w:val="nil"/>
          <w:lang w:eastAsia="sv-SE"/>
        </w:rPr>
        <w:t xml:space="preserve"> och i kontantinsats</w:t>
      </w:r>
      <w:r w:rsidR="00035E5E">
        <w:rPr>
          <w:rFonts w:ascii="Arial" w:eastAsia="Calibri" w:hAnsi="Arial" w:cs="Arial"/>
          <w:b/>
          <w:color w:val="000000"/>
          <w:sz w:val="20"/>
          <w:szCs w:val="20"/>
          <w:u w:color="000000"/>
          <w:bdr w:val="nil"/>
          <w:lang w:eastAsia="sv-SE"/>
        </w:rPr>
        <w:t>. F</w:t>
      </w:r>
      <w:r w:rsidRPr="00F4209B">
        <w:rPr>
          <w:rFonts w:ascii="Arial" w:eastAsia="Calibri" w:hAnsi="Arial" w:cs="Arial"/>
          <w:b/>
          <w:color w:val="000000"/>
          <w:sz w:val="20"/>
          <w:szCs w:val="20"/>
          <w:u w:color="000000"/>
          <w:bdr w:val="nil"/>
          <w:lang w:eastAsia="sv-SE"/>
        </w:rPr>
        <w:t>ördelat p</w:t>
      </w:r>
      <w:r w:rsidR="00035E5E">
        <w:rPr>
          <w:rFonts w:ascii="Arial" w:eastAsia="Calibri" w:hAnsi="Arial" w:cs="Arial"/>
          <w:b/>
          <w:color w:val="000000"/>
          <w:sz w:val="20"/>
          <w:szCs w:val="20"/>
          <w:u w:color="000000"/>
          <w:bdr w:val="nil"/>
          <w:lang w:eastAsia="sv-SE"/>
        </w:rPr>
        <w:t>å</w:t>
      </w:r>
      <w:r w:rsidRPr="00F4209B">
        <w:rPr>
          <w:rFonts w:ascii="Arial" w:eastAsia="Calibri" w:hAnsi="Arial" w:cs="Arial"/>
          <w:b/>
          <w:color w:val="000000"/>
          <w:sz w:val="20"/>
          <w:szCs w:val="20"/>
          <w:u w:color="000000"/>
          <w:bdr w:val="nil"/>
          <w:lang w:eastAsia="sv-SE"/>
        </w:rPr>
        <w:t xml:space="preserve"> län.</w:t>
      </w:r>
    </w:p>
    <w:tbl>
      <w:tblPr>
        <w:tblStyle w:val="Rutntstabell2dekorfrg11"/>
        <w:tblW w:w="9356" w:type="dxa"/>
        <w:tblLayout w:type="fixed"/>
        <w:tblLook w:val="04A0" w:firstRow="1" w:lastRow="0" w:firstColumn="1" w:lastColumn="0" w:noHBand="0" w:noVBand="1"/>
      </w:tblPr>
      <w:tblGrid>
        <w:gridCol w:w="1649"/>
        <w:gridCol w:w="1238"/>
        <w:gridCol w:w="1078"/>
        <w:gridCol w:w="1078"/>
        <w:gridCol w:w="1147"/>
        <w:gridCol w:w="1009"/>
        <w:gridCol w:w="1078"/>
        <w:gridCol w:w="1079"/>
      </w:tblGrid>
      <w:tr w:rsidR="00521B6E" w:rsidRPr="00521B6E" w:rsidTr="00521B6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39" w:type="dxa"/>
            <w:gridSpan w:val="8"/>
            <w:noWrap/>
          </w:tcPr>
          <w:p w:rsidR="00521B6E" w:rsidRPr="00521B6E" w:rsidRDefault="00521B6E" w:rsidP="00521B6E">
            <w:pPr>
              <w:rPr>
                <w:rFonts w:ascii="Trebuchet MS" w:eastAsia="Times New Roman" w:hAnsi="Trebuchet MS" w:cs="Times New Roman"/>
                <w:color w:val="000000"/>
                <w:sz w:val="18"/>
                <w:szCs w:val="18"/>
                <w:lang w:eastAsia="sv-SE"/>
              </w:rPr>
            </w:pPr>
          </w:p>
          <w:p w:rsidR="00521B6E" w:rsidRPr="00521B6E" w:rsidRDefault="00521B6E" w:rsidP="00521B6E">
            <w:pPr>
              <w:jc w:val="center"/>
              <w:rPr>
                <w:rFonts w:ascii="Trebuchet MS" w:eastAsia="Times New Roman" w:hAnsi="Trebuchet MS" w:cs="Times New Roman"/>
                <w:color w:val="000000"/>
                <w:sz w:val="18"/>
                <w:szCs w:val="18"/>
                <w:lang w:eastAsia="sv-SE"/>
              </w:rPr>
            </w:pP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Villor</w:t>
            </w:r>
          </w:p>
        </w:tc>
        <w:tc>
          <w:tcPr>
            <w:tcW w:w="1276" w:type="dxa"/>
            <w:noWrap/>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lang w:eastAsia="sv-SE"/>
              </w:rPr>
            </w:pPr>
            <w:r w:rsidRPr="00521B6E">
              <w:rPr>
                <w:rFonts w:ascii="Trebuchet MS" w:eastAsia="Times New Roman" w:hAnsi="Trebuchet MS" w:cs="Times New Roman"/>
                <w:b/>
                <w:bCs/>
                <w:color w:val="000000"/>
                <w:sz w:val="18"/>
                <w:szCs w:val="18"/>
                <w:lang w:eastAsia="sv-SE"/>
              </w:rPr>
              <w:t>År 2015</w:t>
            </w:r>
          </w:p>
        </w:tc>
        <w:tc>
          <w:tcPr>
            <w:tcW w:w="3402" w:type="dxa"/>
            <w:gridSpan w:val="3"/>
            <w:noWrap/>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bCs/>
                <w:color w:val="000000"/>
                <w:sz w:val="18"/>
                <w:szCs w:val="18"/>
                <w:lang w:eastAsia="sv-SE"/>
              </w:rPr>
              <w:t>Förändring år 2012-2015</w:t>
            </w:r>
          </w:p>
        </w:tc>
        <w:tc>
          <w:tcPr>
            <w:tcW w:w="3259" w:type="dxa"/>
            <w:gridSpan w:val="3"/>
            <w:noWrap/>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bCs/>
                <w:color w:val="000000"/>
                <w:sz w:val="18"/>
                <w:szCs w:val="18"/>
                <w:lang w:eastAsia="sv-SE"/>
              </w:rPr>
              <w:t>Förändring år 2014-2015</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Län</w:t>
            </w:r>
          </w:p>
        </w:tc>
        <w:tc>
          <w:tcPr>
            <w:tcW w:w="1276"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Snittpris</w:t>
            </w:r>
          </w:p>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110"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color w:val="000000"/>
                <w:sz w:val="18"/>
                <w:szCs w:val="18"/>
                <w:lang w:eastAsia="sv-SE"/>
              </w:rPr>
              <w:t>Procent</w:t>
            </w:r>
          </w:p>
        </w:tc>
        <w:tc>
          <w:tcPr>
            <w:tcW w:w="1110"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182"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Kontant-</w:t>
            </w:r>
          </w:p>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color w:val="000000"/>
                <w:sz w:val="18"/>
                <w:szCs w:val="18"/>
                <w:lang w:eastAsia="sv-SE"/>
              </w:rPr>
              <w:t>insats</w:t>
            </w:r>
          </w:p>
        </w:tc>
        <w:tc>
          <w:tcPr>
            <w:tcW w:w="1038"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color w:val="000000"/>
                <w:sz w:val="18"/>
                <w:szCs w:val="18"/>
                <w:lang w:eastAsia="sv-SE"/>
              </w:rPr>
              <w:t>Procent</w:t>
            </w:r>
          </w:p>
        </w:tc>
        <w:tc>
          <w:tcPr>
            <w:tcW w:w="1110"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111"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Kontant-</w:t>
            </w:r>
          </w:p>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b/>
                <w:color w:val="000000"/>
                <w:sz w:val="18"/>
                <w:szCs w:val="18"/>
                <w:lang w:eastAsia="sv-SE"/>
              </w:rPr>
              <w:t>insats</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Stockholm</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5 054 820</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31 %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1 187 908</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178 186</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16 %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687 302</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103 095</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Uppsala</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3 083 365</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32 %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745 167</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111 775</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16 %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422 481</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63 372</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Halland</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2 991 435</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506 729</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76 009</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251 070</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37 660</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Västra Götaland</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2 811 839</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21 %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490 317</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73 548</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11 %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270 196</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40 530</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Skåne</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2 554 831</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13 %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301 217</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45 183</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235 906</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35 386</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Gotland</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2 313 530</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17 %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339 564</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50 935</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186 049</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27 908</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Östergötland</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2 277 745</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23 %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432 077</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64 812</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209 068</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31 361</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Södermanland</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2 232 358</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26 %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465 031</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69 755</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296 602</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44 491</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Västerbotten</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1 934 107</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32 %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467 326</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70 099</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149 806</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22 471</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Jämtland</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1 914 793</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28 %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421 173</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63 176</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24 470</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3 671</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Jönköping</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1 790 351</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16 %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241 752</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36 263</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126 420</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18 963</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Örebro</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1 783 836</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28 %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391 935</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58 790</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123 256</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18 488</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Kronoberg</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1 627 206</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18 %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245 869</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36 880</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136 097</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20 415</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Norrbotten</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1 545 304</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417 716</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62 658</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13 %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171 843</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25 777</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Dalarna</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1 544 728</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254 252</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38 138</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133 397</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20 009</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Gävleborg</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1 497 134</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244 596</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36 689</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154 416</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23 162</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Blekinge</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1 495 887</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129 945</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19 492</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31 121</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4 668</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Kalmar</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1 414 881</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8 087</w:t>
            </w:r>
          </w:p>
        </w:tc>
        <w:tc>
          <w:tcPr>
            <w:tcW w:w="118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1 213</w:t>
            </w:r>
          </w:p>
        </w:tc>
        <w:tc>
          <w:tcPr>
            <w:tcW w:w="103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-4 %</w:t>
            </w:r>
          </w:p>
        </w:tc>
        <w:tc>
          <w:tcPr>
            <w:tcW w:w="1110"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-60 712</w:t>
            </w:r>
          </w:p>
        </w:tc>
        <w:tc>
          <w:tcPr>
            <w:tcW w:w="1111"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-9 107</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Värmland</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1 385 754</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131 502</w:t>
            </w:r>
          </w:p>
        </w:tc>
        <w:tc>
          <w:tcPr>
            <w:tcW w:w="118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19 725</w:t>
            </w:r>
          </w:p>
        </w:tc>
        <w:tc>
          <w:tcPr>
            <w:tcW w:w="103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0 %</w:t>
            </w:r>
          </w:p>
        </w:tc>
        <w:tc>
          <w:tcPr>
            <w:tcW w:w="1110"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-2 475</w:t>
            </w:r>
          </w:p>
        </w:tc>
        <w:tc>
          <w:tcPr>
            <w:tcW w:w="1111"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-371</w:t>
            </w:r>
          </w:p>
        </w:tc>
      </w:tr>
    </w:tbl>
    <w:p w:rsidR="008E606F" w:rsidRPr="008E606F" w:rsidRDefault="008E606F" w:rsidP="008E606F">
      <w:pPr>
        <w:pBdr>
          <w:top w:val="nil"/>
          <w:left w:val="nil"/>
          <w:bottom w:val="nil"/>
          <w:right w:val="nil"/>
          <w:between w:val="nil"/>
          <w:bar w:val="nil"/>
        </w:pBdr>
        <w:spacing w:after="0" w:line="240" w:lineRule="auto"/>
        <w:rPr>
          <w:rFonts w:ascii="Calibri" w:eastAsia="Calibri" w:hAnsi="Calibri" w:cs="Calibri"/>
          <w:b/>
          <w:color w:val="000000"/>
          <w:u w:color="000000"/>
          <w:bdr w:val="nil"/>
          <w:lang w:eastAsia="sv-SE"/>
        </w:rPr>
      </w:pPr>
    </w:p>
    <w:p w:rsidR="00BA069E" w:rsidRDefault="00BA069E" w:rsidP="008E606F">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lang w:eastAsia="sv-SE"/>
        </w:rPr>
      </w:pPr>
    </w:p>
    <w:p w:rsidR="008E606F" w:rsidRPr="000B66F9" w:rsidRDefault="008E606F" w:rsidP="008E606F">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0B66F9">
        <w:rPr>
          <w:rFonts w:ascii="Arial" w:eastAsia="Calibri" w:hAnsi="Arial" w:cs="Arial"/>
          <w:color w:val="000000"/>
          <w:sz w:val="18"/>
          <w:szCs w:val="16"/>
          <w:u w:color="000000"/>
          <w:bdr w:val="nil"/>
          <w:lang w:eastAsia="sv-SE"/>
        </w:rPr>
        <w:t>Källa: Svensk Mäklarstatistik AB</w:t>
      </w:r>
    </w:p>
    <w:p w:rsidR="008E606F" w:rsidRPr="008E606F" w:rsidRDefault="008E606F" w:rsidP="008E606F">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8E606F">
        <w:rPr>
          <w:rFonts w:ascii="Times New Roman" w:eastAsia="Arial Unicode MS" w:hAnsi="Times New Roman" w:cs="Times New Roman"/>
          <w:sz w:val="18"/>
          <w:szCs w:val="18"/>
          <w:bdr w:val="nil"/>
        </w:rPr>
        <w:br w:type="page"/>
      </w:r>
    </w:p>
    <w:p w:rsidR="00BA069E" w:rsidRDefault="008E606F" w:rsidP="00521B6E">
      <w:pPr>
        <w:pBdr>
          <w:top w:val="nil"/>
          <w:left w:val="nil"/>
          <w:bottom w:val="nil"/>
          <w:right w:val="nil"/>
          <w:between w:val="nil"/>
          <w:bar w:val="nil"/>
        </w:pBdr>
        <w:spacing w:after="0" w:line="276" w:lineRule="auto"/>
        <w:rPr>
          <w:rFonts w:ascii="Arial" w:eastAsia="Arial Unicode MS" w:hAnsi="Arial" w:cs="Arial"/>
          <w:b/>
          <w:sz w:val="20"/>
          <w:bdr w:val="nil"/>
        </w:rPr>
      </w:pPr>
      <w:r w:rsidRPr="00F4209B">
        <w:rPr>
          <w:rFonts w:ascii="Arial" w:eastAsia="Arial Unicode MS" w:hAnsi="Arial" w:cs="Arial"/>
          <w:b/>
          <w:sz w:val="20"/>
          <w:bdr w:val="nil"/>
        </w:rPr>
        <w:lastRenderedPageBreak/>
        <w:t xml:space="preserve">Tabell 4. Bostadsrätter: 15 kommuner med högst </w:t>
      </w:r>
      <w:r w:rsidR="00521B6E">
        <w:rPr>
          <w:rFonts w:ascii="Arial" w:eastAsia="Arial Unicode MS" w:hAnsi="Arial" w:cs="Arial"/>
          <w:b/>
          <w:sz w:val="20"/>
          <w:bdr w:val="nil"/>
        </w:rPr>
        <w:t>snitt</w:t>
      </w:r>
      <w:r w:rsidRPr="00F4209B">
        <w:rPr>
          <w:rFonts w:ascii="Arial" w:eastAsia="Arial Unicode MS" w:hAnsi="Arial" w:cs="Arial"/>
          <w:b/>
          <w:sz w:val="20"/>
          <w:bdr w:val="nil"/>
        </w:rPr>
        <w:t>pris</w:t>
      </w:r>
      <w:r w:rsidR="00521B6E">
        <w:rPr>
          <w:rFonts w:ascii="Arial" w:eastAsia="Arial Unicode MS" w:hAnsi="Arial" w:cs="Arial"/>
          <w:b/>
          <w:sz w:val="20"/>
          <w:bdr w:val="nil"/>
        </w:rPr>
        <w:t xml:space="preserve"> år 2015.</w:t>
      </w:r>
    </w:p>
    <w:tbl>
      <w:tblPr>
        <w:tblStyle w:val="Rutntstabell2dekorfrg62"/>
        <w:tblW w:w="9356" w:type="dxa"/>
        <w:tblLayout w:type="fixed"/>
        <w:tblLook w:val="04A0" w:firstRow="1" w:lastRow="0" w:firstColumn="1" w:lastColumn="0" w:noHBand="0" w:noVBand="1"/>
      </w:tblPr>
      <w:tblGrid>
        <w:gridCol w:w="1376"/>
        <w:gridCol w:w="1238"/>
        <w:gridCol w:w="1123"/>
        <w:gridCol w:w="1124"/>
        <w:gridCol w:w="1056"/>
        <w:gridCol w:w="1192"/>
        <w:gridCol w:w="1123"/>
        <w:gridCol w:w="1124"/>
      </w:tblGrid>
      <w:tr w:rsidR="00521B6E" w:rsidRPr="00521B6E" w:rsidTr="00521B6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39" w:type="dxa"/>
            <w:gridSpan w:val="8"/>
            <w:noWrap/>
          </w:tcPr>
          <w:p w:rsidR="00521B6E" w:rsidRPr="00521B6E" w:rsidRDefault="00521B6E" w:rsidP="00521B6E">
            <w:pPr>
              <w:rPr>
                <w:rFonts w:ascii="Trebuchet MS" w:eastAsia="Times New Roman" w:hAnsi="Trebuchet MS" w:cs="Times New Roman"/>
                <w:color w:val="000000"/>
                <w:sz w:val="18"/>
                <w:szCs w:val="18"/>
                <w:lang w:eastAsia="sv-SE"/>
              </w:rPr>
            </w:pP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Bostadsrätter</w:t>
            </w:r>
          </w:p>
        </w:tc>
        <w:tc>
          <w:tcPr>
            <w:tcW w:w="1276" w:type="dxa"/>
            <w:noWrap/>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År 2015</w:t>
            </w:r>
          </w:p>
        </w:tc>
        <w:tc>
          <w:tcPr>
            <w:tcW w:w="3402" w:type="dxa"/>
            <w:gridSpan w:val="3"/>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Förändring år 2012-2015</w:t>
            </w:r>
          </w:p>
        </w:tc>
        <w:tc>
          <w:tcPr>
            <w:tcW w:w="3543" w:type="dxa"/>
            <w:gridSpan w:val="3"/>
            <w:noWrap/>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Förändring år 2014-2015</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418" w:type="dxa"/>
            <w:noWrap/>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Kommun</w:t>
            </w:r>
          </w:p>
        </w:tc>
        <w:tc>
          <w:tcPr>
            <w:tcW w:w="1276"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Snittpris</w:t>
            </w:r>
          </w:p>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157"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Procent</w:t>
            </w:r>
          </w:p>
        </w:tc>
        <w:tc>
          <w:tcPr>
            <w:tcW w:w="1158"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087"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Kontant-</w:t>
            </w:r>
          </w:p>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insats</w:t>
            </w:r>
          </w:p>
        </w:tc>
        <w:tc>
          <w:tcPr>
            <w:tcW w:w="1228"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Procent</w:t>
            </w:r>
          </w:p>
        </w:tc>
        <w:tc>
          <w:tcPr>
            <w:tcW w:w="1157"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158"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Kontant-</w:t>
            </w:r>
          </w:p>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insats</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Stockholm</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3 851 401</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37 %</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1 046 348</w:t>
            </w:r>
          </w:p>
        </w:tc>
        <w:tc>
          <w:tcPr>
            <w:tcW w:w="108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156 952</w:t>
            </w:r>
          </w:p>
        </w:tc>
        <w:tc>
          <w:tcPr>
            <w:tcW w:w="122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15 %</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504 801</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75 720</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Lidingö</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3 346 855</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50 %</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1 109 431</w:t>
            </w:r>
          </w:p>
        </w:tc>
        <w:tc>
          <w:tcPr>
            <w:tcW w:w="108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166 414</w:t>
            </w:r>
          </w:p>
        </w:tc>
        <w:tc>
          <w:tcPr>
            <w:tcW w:w="122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26 %</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680 084</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102 012</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Danderyd</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3 318 074</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41 %</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962 120</w:t>
            </w:r>
          </w:p>
        </w:tc>
        <w:tc>
          <w:tcPr>
            <w:tcW w:w="108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144 318</w:t>
            </w:r>
          </w:p>
        </w:tc>
        <w:tc>
          <w:tcPr>
            <w:tcW w:w="122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12 %</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366 943</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55 041</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Solna</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3 303 179</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47 %</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1 058 985</w:t>
            </w:r>
          </w:p>
        </w:tc>
        <w:tc>
          <w:tcPr>
            <w:tcW w:w="108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158 848</w:t>
            </w:r>
          </w:p>
        </w:tc>
        <w:tc>
          <w:tcPr>
            <w:tcW w:w="122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560 207</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84 031</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Sundbyberg</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3 204 655</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46 %</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1 010 009</w:t>
            </w:r>
          </w:p>
        </w:tc>
        <w:tc>
          <w:tcPr>
            <w:tcW w:w="108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151 501</w:t>
            </w:r>
          </w:p>
        </w:tc>
        <w:tc>
          <w:tcPr>
            <w:tcW w:w="122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17 %</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476 639</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71 496</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Nacka</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3 174 902</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42 %</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943 257</w:t>
            </w:r>
          </w:p>
        </w:tc>
        <w:tc>
          <w:tcPr>
            <w:tcW w:w="108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141 488</w:t>
            </w:r>
          </w:p>
        </w:tc>
        <w:tc>
          <w:tcPr>
            <w:tcW w:w="122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528 909</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79 336</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Täby</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2 767 009</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51 %</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937 888</w:t>
            </w:r>
          </w:p>
        </w:tc>
        <w:tc>
          <w:tcPr>
            <w:tcW w:w="108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140 683</w:t>
            </w:r>
          </w:p>
        </w:tc>
        <w:tc>
          <w:tcPr>
            <w:tcW w:w="122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16 %</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378 555</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56 783</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Värmdö</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2 651 979</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45 %</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825 715</w:t>
            </w:r>
          </w:p>
        </w:tc>
        <w:tc>
          <w:tcPr>
            <w:tcW w:w="108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123 857</w:t>
            </w:r>
          </w:p>
        </w:tc>
        <w:tc>
          <w:tcPr>
            <w:tcW w:w="122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21 %</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464 578</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69 687</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Göteborg</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2 594 267</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39 %</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729 234</w:t>
            </w:r>
          </w:p>
        </w:tc>
        <w:tc>
          <w:tcPr>
            <w:tcW w:w="108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109 385</w:t>
            </w:r>
          </w:p>
        </w:tc>
        <w:tc>
          <w:tcPr>
            <w:tcW w:w="122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18 %</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402 354</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60 353</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Sollentuna</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2 445 119</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41 %</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709 492</w:t>
            </w:r>
          </w:p>
        </w:tc>
        <w:tc>
          <w:tcPr>
            <w:tcW w:w="108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106 424</w:t>
            </w:r>
          </w:p>
        </w:tc>
        <w:tc>
          <w:tcPr>
            <w:tcW w:w="122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18 %</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364 802</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54 720</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Tyresö</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2 407 795</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46 %</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753 369</w:t>
            </w:r>
          </w:p>
        </w:tc>
        <w:tc>
          <w:tcPr>
            <w:tcW w:w="108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113 005</w:t>
            </w:r>
          </w:p>
        </w:tc>
        <w:tc>
          <w:tcPr>
            <w:tcW w:w="122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32 %</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579 146</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86 872</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Vaxholm</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2 326 982</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11 %</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231 091</w:t>
            </w:r>
          </w:p>
        </w:tc>
        <w:tc>
          <w:tcPr>
            <w:tcW w:w="108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34 663</w:t>
            </w:r>
          </w:p>
        </w:tc>
        <w:tc>
          <w:tcPr>
            <w:tcW w:w="122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8 %</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179 917</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26 987</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Uppsala</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2 323 397</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35 %</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606 736</w:t>
            </w:r>
          </w:p>
        </w:tc>
        <w:tc>
          <w:tcPr>
            <w:tcW w:w="108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91 011</w:t>
            </w:r>
          </w:p>
        </w:tc>
        <w:tc>
          <w:tcPr>
            <w:tcW w:w="122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15 %</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302 209</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45 332</w:t>
            </w:r>
          </w:p>
        </w:tc>
      </w:tr>
      <w:tr w:rsidR="00521B6E" w:rsidRPr="00521B6E" w:rsidTr="00521B6E">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Ekerö</w:t>
            </w:r>
          </w:p>
        </w:tc>
        <w:tc>
          <w:tcPr>
            <w:tcW w:w="127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2 266 287</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48 %</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731 357</w:t>
            </w:r>
          </w:p>
        </w:tc>
        <w:tc>
          <w:tcPr>
            <w:tcW w:w="108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109 703</w:t>
            </w:r>
          </w:p>
        </w:tc>
        <w:tc>
          <w:tcPr>
            <w:tcW w:w="122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19 %</w:t>
            </w:r>
          </w:p>
        </w:tc>
        <w:tc>
          <w:tcPr>
            <w:tcW w:w="1157"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362 510</w:t>
            </w:r>
          </w:p>
        </w:tc>
        <w:tc>
          <w:tcPr>
            <w:tcW w:w="1158"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54 377</w:t>
            </w:r>
          </w:p>
        </w:tc>
      </w:tr>
      <w:tr w:rsidR="00521B6E" w:rsidRPr="00521B6E" w:rsidTr="00521B6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Kungsbacka</w:t>
            </w:r>
          </w:p>
        </w:tc>
        <w:tc>
          <w:tcPr>
            <w:tcW w:w="127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2 266 285</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23 %</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416 556</w:t>
            </w:r>
          </w:p>
        </w:tc>
        <w:tc>
          <w:tcPr>
            <w:tcW w:w="108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62 484</w:t>
            </w:r>
          </w:p>
        </w:tc>
        <w:tc>
          <w:tcPr>
            <w:tcW w:w="122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7 %</w:t>
            </w:r>
          </w:p>
        </w:tc>
        <w:tc>
          <w:tcPr>
            <w:tcW w:w="1157"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153 130</w:t>
            </w:r>
          </w:p>
        </w:tc>
        <w:tc>
          <w:tcPr>
            <w:tcW w:w="1158"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22 970</w:t>
            </w:r>
          </w:p>
        </w:tc>
      </w:tr>
    </w:tbl>
    <w:p w:rsidR="00521B6E" w:rsidRPr="00521B6E" w:rsidRDefault="00521B6E" w:rsidP="00521B6E">
      <w:pPr>
        <w:pBdr>
          <w:top w:val="nil"/>
          <w:left w:val="nil"/>
          <w:bottom w:val="nil"/>
          <w:right w:val="nil"/>
          <w:between w:val="nil"/>
          <w:bar w:val="nil"/>
        </w:pBdr>
        <w:spacing w:after="0" w:line="276" w:lineRule="auto"/>
        <w:rPr>
          <w:rFonts w:ascii="Arial" w:eastAsia="Arial Unicode MS" w:hAnsi="Arial" w:cs="Arial"/>
          <w:b/>
          <w:sz w:val="20"/>
          <w:bdr w:val="nil"/>
        </w:rPr>
      </w:pPr>
    </w:p>
    <w:p w:rsidR="00521B6E" w:rsidRDefault="00521B6E" w:rsidP="008E606F">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p>
    <w:p w:rsidR="008E606F" w:rsidRDefault="008E606F" w:rsidP="008E606F">
      <w:pPr>
        <w:pBdr>
          <w:top w:val="nil"/>
          <w:left w:val="nil"/>
          <w:bottom w:val="nil"/>
          <w:right w:val="nil"/>
          <w:between w:val="nil"/>
          <w:bar w:val="nil"/>
        </w:pBdr>
        <w:spacing w:after="0" w:line="240" w:lineRule="auto"/>
        <w:rPr>
          <w:rFonts w:ascii="Arial" w:eastAsia="Calibri" w:hAnsi="Arial" w:cs="Arial"/>
          <w:color w:val="000000"/>
          <w:sz w:val="28"/>
          <w:szCs w:val="24"/>
          <w:u w:color="000000"/>
          <w:bdr w:val="nil"/>
          <w:lang w:eastAsia="sv-SE"/>
        </w:rPr>
      </w:pPr>
      <w:r w:rsidRPr="000B66F9">
        <w:rPr>
          <w:rFonts w:ascii="Arial" w:eastAsia="Calibri" w:hAnsi="Arial" w:cs="Arial"/>
          <w:color w:val="000000"/>
          <w:sz w:val="18"/>
          <w:szCs w:val="16"/>
          <w:u w:color="000000"/>
          <w:bdr w:val="nil"/>
          <w:lang w:eastAsia="sv-SE"/>
        </w:rPr>
        <w:t>Källa: Svensk Mäklarstatistik AB</w:t>
      </w:r>
      <w:r w:rsidRPr="000B66F9">
        <w:rPr>
          <w:rFonts w:ascii="Arial" w:eastAsia="Helvetica" w:hAnsi="Arial" w:cs="Arial"/>
          <w:color w:val="000000"/>
          <w:sz w:val="18"/>
          <w:szCs w:val="16"/>
          <w:u w:color="000000"/>
          <w:bdr w:val="nil"/>
          <w:lang w:eastAsia="sv-SE"/>
        </w:rPr>
        <w:br/>
      </w:r>
    </w:p>
    <w:p w:rsidR="00521B6E" w:rsidRDefault="00521B6E" w:rsidP="00F42A26">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r>
        <w:rPr>
          <w:rFonts w:ascii="Arial" w:eastAsia="Calibri" w:hAnsi="Arial" w:cs="Arial"/>
          <w:b/>
          <w:color w:val="000000"/>
          <w:sz w:val="20"/>
          <w:u w:color="000000"/>
          <w:bdr w:val="nil"/>
          <w:lang w:eastAsia="sv-SE"/>
        </w:rPr>
        <w:t>Tabell 5. Bostadsrätter: 15 kommuner med störst prisutveckling år 2012-2015.</w:t>
      </w:r>
    </w:p>
    <w:tbl>
      <w:tblPr>
        <w:tblStyle w:val="Rutntstabell2dekorfrg611"/>
        <w:tblW w:w="9356" w:type="dxa"/>
        <w:tblLayout w:type="fixed"/>
        <w:tblLook w:val="04A0" w:firstRow="1" w:lastRow="0" w:firstColumn="1" w:lastColumn="0" w:noHBand="0" w:noVBand="1"/>
      </w:tblPr>
      <w:tblGrid>
        <w:gridCol w:w="1418"/>
        <w:gridCol w:w="1134"/>
        <w:gridCol w:w="1134"/>
        <w:gridCol w:w="1134"/>
        <w:gridCol w:w="1096"/>
        <w:gridCol w:w="1172"/>
        <w:gridCol w:w="1134"/>
        <w:gridCol w:w="1134"/>
      </w:tblGrid>
      <w:tr w:rsidR="00521B6E" w:rsidRPr="00521B6E" w:rsidTr="00521B6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8"/>
            <w:noWrap/>
          </w:tcPr>
          <w:p w:rsidR="00521B6E" w:rsidRPr="00521B6E" w:rsidRDefault="00521B6E" w:rsidP="00521B6E">
            <w:pPr>
              <w:rPr>
                <w:rFonts w:ascii="Trebuchet MS" w:eastAsia="Times New Roman" w:hAnsi="Trebuchet MS" w:cs="Times New Roman"/>
                <w:color w:val="000000"/>
                <w:sz w:val="18"/>
                <w:szCs w:val="18"/>
                <w:lang w:eastAsia="sv-SE"/>
              </w:rPr>
            </w:pP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Bostadsrätter</w:t>
            </w:r>
          </w:p>
        </w:tc>
        <w:tc>
          <w:tcPr>
            <w:tcW w:w="1134" w:type="dxa"/>
            <w:noWrap/>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År 2015</w:t>
            </w:r>
          </w:p>
        </w:tc>
        <w:tc>
          <w:tcPr>
            <w:tcW w:w="3364" w:type="dxa"/>
            <w:gridSpan w:val="3"/>
            <w:noWrap/>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bCs/>
                <w:color w:val="000000"/>
                <w:sz w:val="18"/>
                <w:szCs w:val="18"/>
                <w:lang w:eastAsia="sv-SE"/>
              </w:rPr>
              <w:t>Förändring år 2012-2015</w:t>
            </w:r>
          </w:p>
        </w:tc>
        <w:tc>
          <w:tcPr>
            <w:tcW w:w="3440" w:type="dxa"/>
            <w:gridSpan w:val="3"/>
            <w:noWrap/>
            <w:vAlign w:val="center"/>
          </w:tcPr>
          <w:p w:rsidR="00521B6E" w:rsidRPr="00521B6E" w:rsidRDefault="00521B6E" w:rsidP="00521B6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bCs/>
                <w:color w:val="000000"/>
                <w:sz w:val="18"/>
                <w:szCs w:val="18"/>
                <w:lang w:eastAsia="sv-SE"/>
              </w:rPr>
              <w:t>Förändring år 2014-2015</w:t>
            </w:r>
          </w:p>
        </w:tc>
      </w:tr>
      <w:tr w:rsidR="00521B6E" w:rsidRPr="00521B6E" w:rsidTr="00EC49A4">
        <w:trPr>
          <w:trHeight w:val="284"/>
        </w:trPr>
        <w:tc>
          <w:tcPr>
            <w:cnfStyle w:val="001000000000" w:firstRow="0" w:lastRow="0" w:firstColumn="1" w:lastColumn="0" w:oddVBand="0" w:evenVBand="0" w:oddHBand="0" w:evenHBand="0" w:firstRowFirstColumn="0" w:firstRowLastColumn="0" w:lastRowFirstColumn="0" w:lastRowLastColumn="0"/>
            <w:tcW w:w="1418" w:type="dxa"/>
            <w:noWrap/>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Kommun</w:t>
            </w:r>
          </w:p>
        </w:tc>
        <w:tc>
          <w:tcPr>
            <w:tcW w:w="1134"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Snittpris</w:t>
            </w:r>
          </w:p>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134"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Procent</w:t>
            </w:r>
          </w:p>
        </w:tc>
        <w:tc>
          <w:tcPr>
            <w:tcW w:w="1134"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096"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Kontant-insats</w:t>
            </w:r>
          </w:p>
        </w:tc>
        <w:tc>
          <w:tcPr>
            <w:tcW w:w="1172"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Procent</w:t>
            </w:r>
          </w:p>
        </w:tc>
        <w:tc>
          <w:tcPr>
            <w:tcW w:w="1134"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Kronor</w:t>
            </w:r>
          </w:p>
        </w:tc>
        <w:tc>
          <w:tcPr>
            <w:tcW w:w="1134" w:type="dxa"/>
            <w:noWrap/>
          </w:tcPr>
          <w:p w:rsidR="00521B6E" w:rsidRPr="00521B6E" w:rsidRDefault="00521B6E" w:rsidP="00521B6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521B6E">
              <w:rPr>
                <w:rFonts w:ascii="Trebuchet MS" w:eastAsia="Times New Roman" w:hAnsi="Trebuchet MS" w:cs="Times New Roman"/>
                <w:b/>
                <w:color w:val="000000"/>
                <w:sz w:val="18"/>
                <w:szCs w:val="18"/>
                <w:lang w:eastAsia="sv-SE"/>
              </w:rPr>
              <w:t>Kontant-insats</w:t>
            </w: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Falköping</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268 761</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127 %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150 120</w:t>
            </w:r>
          </w:p>
        </w:tc>
        <w:tc>
          <w:tcPr>
            <w:tcW w:w="109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22 518</w:t>
            </w:r>
          </w:p>
        </w:tc>
        <w:tc>
          <w:tcPr>
            <w:tcW w:w="117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44 %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81 682</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12 252</w:t>
            </w:r>
          </w:p>
        </w:tc>
      </w:tr>
      <w:tr w:rsidR="00521B6E" w:rsidRPr="00521B6E" w:rsidTr="00EC49A4">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Piteå</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646 050</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108 %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335 065</w:t>
            </w:r>
          </w:p>
        </w:tc>
        <w:tc>
          <w:tcPr>
            <w:tcW w:w="109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50 260</w:t>
            </w:r>
          </w:p>
        </w:tc>
        <w:tc>
          <w:tcPr>
            <w:tcW w:w="117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22 093</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3 314</w:t>
            </w: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Kumla</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786 747</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89 %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370 464</w:t>
            </w:r>
          </w:p>
        </w:tc>
        <w:tc>
          <w:tcPr>
            <w:tcW w:w="109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55 569</w:t>
            </w:r>
          </w:p>
        </w:tc>
        <w:tc>
          <w:tcPr>
            <w:tcW w:w="117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67 %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315 299</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47 295</w:t>
            </w:r>
          </w:p>
        </w:tc>
      </w:tr>
      <w:tr w:rsidR="00521B6E" w:rsidRPr="00521B6E" w:rsidTr="00EC49A4">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Upplands-Bro</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2 038 803</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86 %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940 974</w:t>
            </w:r>
          </w:p>
        </w:tc>
        <w:tc>
          <w:tcPr>
            <w:tcW w:w="109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141 147</w:t>
            </w:r>
          </w:p>
        </w:tc>
        <w:tc>
          <w:tcPr>
            <w:tcW w:w="117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40 %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577 374</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86 607</w:t>
            </w: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Boden</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548 442</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86 %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252 822</w:t>
            </w:r>
          </w:p>
        </w:tc>
        <w:tc>
          <w:tcPr>
            <w:tcW w:w="109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37 923</w:t>
            </w:r>
          </w:p>
        </w:tc>
        <w:tc>
          <w:tcPr>
            <w:tcW w:w="117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32 %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133 959</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20 093</w:t>
            </w:r>
          </w:p>
        </w:tc>
      </w:tr>
      <w:tr w:rsidR="00521B6E" w:rsidRPr="00521B6E" w:rsidTr="00EC49A4">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Haninge</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1 935 806</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85 %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889 935</w:t>
            </w:r>
          </w:p>
        </w:tc>
        <w:tc>
          <w:tcPr>
            <w:tcW w:w="109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133 490</w:t>
            </w:r>
          </w:p>
        </w:tc>
        <w:tc>
          <w:tcPr>
            <w:tcW w:w="117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34 %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491 141</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73 671</w:t>
            </w: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Luleå</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1 541 853</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85 %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707 376</w:t>
            </w:r>
          </w:p>
        </w:tc>
        <w:tc>
          <w:tcPr>
            <w:tcW w:w="109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106 106</w:t>
            </w:r>
          </w:p>
        </w:tc>
        <w:tc>
          <w:tcPr>
            <w:tcW w:w="117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20 %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258 729</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38 809</w:t>
            </w:r>
          </w:p>
        </w:tc>
      </w:tr>
      <w:tr w:rsidR="00521B6E" w:rsidRPr="00521B6E" w:rsidTr="00EC49A4">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Hammarö</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651 838</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82 %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293 752</w:t>
            </w:r>
          </w:p>
        </w:tc>
        <w:tc>
          <w:tcPr>
            <w:tcW w:w="109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44 063</w:t>
            </w:r>
          </w:p>
        </w:tc>
        <w:tc>
          <w:tcPr>
            <w:tcW w:w="117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24 %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126 774</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19 016</w:t>
            </w: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Salem</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2 172 919</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80 %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967 097</w:t>
            </w:r>
          </w:p>
        </w:tc>
        <w:tc>
          <w:tcPr>
            <w:tcW w:w="109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145 065</w:t>
            </w:r>
          </w:p>
        </w:tc>
        <w:tc>
          <w:tcPr>
            <w:tcW w:w="117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583 167</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87 475</w:t>
            </w:r>
          </w:p>
        </w:tc>
      </w:tr>
      <w:tr w:rsidR="00521B6E" w:rsidRPr="00521B6E" w:rsidTr="00EC49A4">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Motala</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598 115</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79 %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263 531</w:t>
            </w:r>
          </w:p>
        </w:tc>
        <w:tc>
          <w:tcPr>
            <w:tcW w:w="109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39 529</w:t>
            </w:r>
          </w:p>
        </w:tc>
        <w:tc>
          <w:tcPr>
            <w:tcW w:w="117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22 %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109 056</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16 358</w:t>
            </w: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Mjölby</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596 021</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78 %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260 720</w:t>
            </w:r>
          </w:p>
        </w:tc>
        <w:tc>
          <w:tcPr>
            <w:tcW w:w="109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39 108</w:t>
            </w:r>
          </w:p>
        </w:tc>
        <w:tc>
          <w:tcPr>
            <w:tcW w:w="117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37 %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160 104</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24 015</w:t>
            </w:r>
          </w:p>
        </w:tc>
      </w:tr>
      <w:tr w:rsidR="00521B6E" w:rsidRPr="00521B6E" w:rsidTr="00EC49A4">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Skövde</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951 071</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75 %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407 369</w:t>
            </w:r>
          </w:p>
        </w:tc>
        <w:tc>
          <w:tcPr>
            <w:tcW w:w="109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61 106</w:t>
            </w:r>
          </w:p>
        </w:tc>
        <w:tc>
          <w:tcPr>
            <w:tcW w:w="117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23 %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179 740</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26 961</w:t>
            </w: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Vadstena</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523 630</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75 %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224 085</w:t>
            </w:r>
          </w:p>
        </w:tc>
        <w:tc>
          <w:tcPr>
            <w:tcW w:w="109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33 613</w:t>
            </w:r>
          </w:p>
        </w:tc>
        <w:tc>
          <w:tcPr>
            <w:tcW w:w="117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72 %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218 987</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32 849</w:t>
            </w:r>
          </w:p>
        </w:tc>
      </w:tr>
      <w:tr w:rsidR="00521B6E" w:rsidRPr="00521B6E" w:rsidTr="00EC49A4">
        <w:trPr>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Trollhättan</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926 387</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73 %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390 870</w:t>
            </w:r>
          </w:p>
        </w:tc>
        <w:tc>
          <w:tcPr>
            <w:tcW w:w="1096"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58 631</w:t>
            </w:r>
          </w:p>
        </w:tc>
        <w:tc>
          <w:tcPr>
            <w:tcW w:w="1172"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26 %</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192 416</w:t>
            </w:r>
          </w:p>
        </w:tc>
        <w:tc>
          <w:tcPr>
            <w:tcW w:w="1134" w:type="dxa"/>
            <w:noWrap/>
            <w:vAlign w:val="center"/>
          </w:tcPr>
          <w:p w:rsidR="00521B6E" w:rsidRPr="00521B6E" w:rsidRDefault="00521B6E" w:rsidP="00521B6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28 862</w:t>
            </w:r>
          </w:p>
        </w:tc>
      </w:tr>
      <w:tr w:rsidR="00521B6E" w:rsidRPr="00521B6E" w:rsidTr="00EC49A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521B6E" w:rsidRPr="00521B6E" w:rsidRDefault="00521B6E" w:rsidP="00521B6E">
            <w:pPr>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Skellefteå</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796 160</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72 %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333 646</w:t>
            </w:r>
          </w:p>
        </w:tc>
        <w:tc>
          <w:tcPr>
            <w:tcW w:w="1096"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50 047</w:t>
            </w:r>
          </w:p>
        </w:tc>
        <w:tc>
          <w:tcPr>
            <w:tcW w:w="1172"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11 %</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81 974</w:t>
            </w:r>
          </w:p>
        </w:tc>
        <w:tc>
          <w:tcPr>
            <w:tcW w:w="1134" w:type="dxa"/>
            <w:noWrap/>
            <w:vAlign w:val="center"/>
          </w:tcPr>
          <w:p w:rsidR="00521B6E" w:rsidRPr="00521B6E" w:rsidRDefault="00521B6E" w:rsidP="00521B6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521B6E">
              <w:rPr>
                <w:rFonts w:ascii="Trebuchet MS" w:eastAsia="Times New Roman" w:hAnsi="Trebuchet MS" w:cs="Times New Roman"/>
                <w:color w:val="000000"/>
                <w:sz w:val="18"/>
                <w:szCs w:val="18"/>
                <w:lang w:eastAsia="sv-SE"/>
              </w:rPr>
              <w:t>12 296</w:t>
            </w:r>
          </w:p>
        </w:tc>
      </w:tr>
    </w:tbl>
    <w:p w:rsidR="00521B6E" w:rsidRDefault="00521B6E" w:rsidP="00F42A26">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p>
    <w:p w:rsidR="00521B6E" w:rsidRDefault="00521B6E" w:rsidP="00F42A26">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r w:rsidRPr="000B66F9">
        <w:rPr>
          <w:rFonts w:ascii="Arial" w:eastAsia="Calibri" w:hAnsi="Arial" w:cs="Arial"/>
          <w:color w:val="000000"/>
          <w:sz w:val="18"/>
          <w:szCs w:val="16"/>
          <w:u w:color="000000"/>
          <w:bdr w:val="nil"/>
          <w:lang w:eastAsia="sv-SE"/>
        </w:rPr>
        <w:t>Källa: Svensk Mäklarstatistik AB</w:t>
      </w:r>
    </w:p>
    <w:p w:rsidR="009D5C5A" w:rsidRDefault="009D5C5A" w:rsidP="00F42A26">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p>
    <w:p w:rsidR="009D5C5A" w:rsidRDefault="009D5C5A" w:rsidP="00F42A26">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p>
    <w:p w:rsidR="009D5C5A" w:rsidRDefault="009D5C5A" w:rsidP="00F42A26">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p>
    <w:p w:rsidR="003F7847" w:rsidRDefault="003F7847" w:rsidP="00F42A26">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p>
    <w:p w:rsidR="008E606F" w:rsidRPr="00F42A26" w:rsidRDefault="008E606F" w:rsidP="00F42A26">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r w:rsidRPr="00F42A26">
        <w:rPr>
          <w:rFonts w:ascii="Arial" w:eastAsia="Calibri" w:hAnsi="Arial" w:cs="Arial"/>
          <w:b/>
          <w:color w:val="000000"/>
          <w:sz w:val="20"/>
          <w:u w:color="000000"/>
          <w:bdr w:val="nil"/>
          <w:lang w:eastAsia="sv-SE"/>
        </w:rPr>
        <w:lastRenderedPageBreak/>
        <w:t xml:space="preserve">Tabell </w:t>
      </w:r>
      <w:r w:rsidR="009D5C5A">
        <w:rPr>
          <w:rFonts w:ascii="Arial" w:eastAsia="Calibri" w:hAnsi="Arial" w:cs="Arial"/>
          <w:b/>
          <w:color w:val="000000"/>
          <w:sz w:val="20"/>
          <w:u w:color="000000"/>
          <w:bdr w:val="nil"/>
          <w:lang w:eastAsia="sv-SE"/>
        </w:rPr>
        <w:t>6</w:t>
      </w:r>
      <w:r w:rsidRPr="00F42A26">
        <w:rPr>
          <w:rFonts w:ascii="Arial" w:eastAsia="Calibri" w:hAnsi="Arial" w:cs="Arial"/>
          <w:b/>
          <w:color w:val="000000"/>
          <w:sz w:val="20"/>
          <w:u w:color="000000"/>
          <w:bdr w:val="nil"/>
          <w:lang w:eastAsia="sv-SE"/>
        </w:rPr>
        <w:t xml:space="preserve">. Villor: 15 kommuner med högst </w:t>
      </w:r>
      <w:r w:rsidR="009D5C5A">
        <w:rPr>
          <w:rFonts w:ascii="Arial" w:eastAsia="Calibri" w:hAnsi="Arial" w:cs="Arial"/>
          <w:b/>
          <w:color w:val="000000"/>
          <w:sz w:val="20"/>
          <w:u w:color="000000"/>
          <w:bdr w:val="nil"/>
          <w:lang w:eastAsia="sv-SE"/>
        </w:rPr>
        <w:t>snitt</w:t>
      </w:r>
      <w:r w:rsidRPr="00F42A26">
        <w:rPr>
          <w:rFonts w:ascii="Arial" w:eastAsia="Calibri" w:hAnsi="Arial" w:cs="Arial"/>
          <w:b/>
          <w:color w:val="000000"/>
          <w:sz w:val="20"/>
          <w:u w:color="000000"/>
          <w:bdr w:val="nil"/>
          <w:lang w:eastAsia="sv-SE"/>
        </w:rPr>
        <w:t>pris</w:t>
      </w:r>
      <w:r w:rsidR="009D5C5A">
        <w:rPr>
          <w:rFonts w:ascii="Arial" w:eastAsia="Calibri" w:hAnsi="Arial" w:cs="Arial"/>
          <w:b/>
          <w:color w:val="000000"/>
          <w:sz w:val="20"/>
          <w:u w:color="000000"/>
          <w:bdr w:val="nil"/>
          <w:lang w:eastAsia="sv-SE"/>
        </w:rPr>
        <w:t xml:space="preserve"> </w:t>
      </w:r>
      <w:r w:rsidRPr="00F42A26">
        <w:rPr>
          <w:rFonts w:ascii="Arial" w:eastAsia="Calibri" w:hAnsi="Arial" w:cs="Arial"/>
          <w:b/>
          <w:color w:val="000000"/>
          <w:sz w:val="20"/>
          <w:u w:color="000000"/>
          <w:bdr w:val="nil"/>
          <w:lang w:eastAsia="sv-SE"/>
        </w:rPr>
        <w:t>år 2015</w:t>
      </w:r>
      <w:r w:rsidR="009D5C5A">
        <w:rPr>
          <w:rFonts w:ascii="Arial" w:eastAsia="Calibri" w:hAnsi="Arial" w:cs="Arial"/>
          <w:b/>
          <w:color w:val="000000"/>
          <w:sz w:val="20"/>
          <w:u w:color="000000"/>
          <w:bdr w:val="nil"/>
          <w:lang w:eastAsia="sv-SE"/>
        </w:rPr>
        <w:t>.</w:t>
      </w:r>
    </w:p>
    <w:tbl>
      <w:tblPr>
        <w:tblStyle w:val="Rutntstabell2dekorfrg51"/>
        <w:tblW w:w="9356" w:type="dxa"/>
        <w:tblLayout w:type="fixed"/>
        <w:tblLook w:val="04A0" w:firstRow="1" w:lastRow="0" w:firstColumn="1" w:lastColumn="0" w:noHBand="0" w:noVBand="1"/>
      </w:tblPr>
      <w:tblGrid>
        <w:gridCol w:w="1560"/>
        <w:gridCol w:w="1134"/>
        <w:gridCol w:w="1134"/>
        <w:gridCol w:w="1134"/>
        <w:gridCol w:w="1134"/>
        <w:gridCol w:w="1020"/>
        <w:gridCol w:w="1120"/>
        <w:gridCol w:w="1120"/>
      </w:tblGrid>
      <w:tr w:rsidR="009D5C5A" w:rsidRPr="009D5C5A" w:rsidTr="009D5C5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8"/>
            <w:noWrap/>
          </w:tcPr>
          <w:p w:rsidR="009D5C5A" w:rsidRPr="009D5C5A" w:rsidRDefault="009D5C5A" w:rsidP="009D5C5A">
            <w:pPr>
              <w:rPr>
                <w:rFonts w:ascii="Trebuchet MS" w:eastAsia="Times New Roman" w:hAnsi="Trebuchet MS" w:cs="Times New Roman"/>
                <w:color w:val="000000"/>
                <w:sz w:val="18"/>
                <w:szCs w:val="18"/>
                <w:lang w:eastAsia="sv-SE"/>
              </w:rPr>
            </w:pP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Villor</w:t>
            </w:r>
          </w:p>
        </w:tc>
        <w:tc>
          <w:tcPr>
            <w:tcW w:w="1134" w:type="dxa"/>
            <w:noWrap/>
            <w:vAlign w:val="center"/>
          </w:tcPr>
          <w:p w:rsidR="009D5C5A" w:rsidRPr="009D5C5A" w:rsidRDefault="009D5C5A" w:rsidP="009D5C5A">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År 2015</w:t>
            </w:r>
          </w:p>
        </w:tc>
        <w:tc>
          <w:tcPr>
            <w:tcW w:w="3402" w:type="dxa"/>
            <w:gridSpan w:val="3"/>
            <w:noWrap/>
            <w:vAlign w:val="center"/>
          </w:tcPr>
          <w:p w:rsidR="009D5C5A" w:rsidRPr="009D5C5A" w:rsidRDefault="009D5C5A" w:rsidP="009D5C5A">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bCs/>
                <w:color w:val="000000"/>
                <w:sz w:val="18"/>
                <w:szCs w:val="18"/>
                <w:lang w:eastAsia="sv-SE"/>
              </w:rPr>
              <w:t>Förändring år 2012-2015</w:t>
            </w:r>
          </w:p>
        </w:tc>
        <w:tc>
          <w:tcPr>
            <w:tcW w:w="3260" w:type="dxa"/>
            <w:gridSpan w:val="3"/>
            <w:noWrap/>
            <w:vAlign w:val="center"/>
          </w:tcPr>
          <w:p w:rsidR="009D5C5A" w:rsidRPr="009D5C5A" w:rsidRDefault="009D5C5A" w:rsidP="009D5C5A">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bCs/>
                <w:color w:val="000000"/>
                <w:sz w:val="18"/>
                <w:szCs w:val="18"/>
                <w:lang w:eastAsia="sv-SE"/>
              </w:rPr>
              <w:t>Förändring år 2014-2015</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560" w:type="dxa"/>
            <w:noWrap/>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Kommun</w:t>
            </w:r>
          </w:p>
        </w:tc>
        <w:tc>
          <w:tcPr>
            <w:tcW w:w="1134"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Snittpris</w:t>
            </w:r>
          </w:p>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Kronor</w:t>
            </w:r>
          </w:p>
        </w:tc>
        <w:tc>
          <w:tcPr>
            <w:tcW w:w="1134"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Procent</w:t>
            </w:r>
          </w:p>
        </w:tc>
        <w:tc>
          <w:tcPr>
            <w:tcW w:w="1134"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Kronor</w:t>
            </w:r>
          </w:p>
        </w:tc>
        <w:tc>
          <w:tcPr>
            <w:tcW w:w="1134"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Kontant-</w:t>
            </w:r>
          </w:p>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insats</w:t>
            </w:r>
          </w:p>
        </w:tc>
        <w:tc>
          <w:tcPr>
            <w:tcW w:w="1020"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Procent</w:t>
            </w:r>
          </w:p>
        </w:tc>
        <w:tc>
          <w:tcPr>
            <w:tcW w:w="1120"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Kronor</w:t>
            </w:r>
          </w:p>
        </w:tc>
        <w:tc>
          <w:tcPr>
            <w:tcW w:w="1120"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Kontant-</w:t>
            </w:r>
          </w:p>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insats</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Danderyd</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10 220 078</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33 %</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2 513 841</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377 077</w:t>
            </w:r>
          </w:p>
        </w:tc>
        <w:tc>
          <w:tcPr>
            <w:tcW w:w="10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14 %</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1 258 078</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188 712</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Lidingö</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9 453 371</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27 %</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1 990 846</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298 627</w:t>
            </w:r>
          </w:p>
        </w:tc>
        <w:tc>
          <w:tcPr>
            <w:tcW w:w="10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16 %</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1 316 121</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197 418</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Nacka</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6 913 304</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31 %</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1 639 314</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245 898</w:t>
            </w:r>
          </w:p>
        </w:tc>
        <w:tc>
          <w:tcPr>
            <w:tcW w:w="10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18 %</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1 054 865</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158 230</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Täby</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6 366 847</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43 %</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1 915 980</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287 397</w:t>
            </w:r>
          </w:p>
        </w:tc>
        <w:tc>
          <w:tcPr>
            <w:tcW w:w="10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18 %</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958 137</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143 720</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Stockholm</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6 326 206</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31 %</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1 490 238</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223 536</w:t>
            </w:r>
          </w:p>
        </w:tc>
        <w:tc>
          <w:tcPr>
            <w:tcW w:w="10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17 %</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922 607</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138 391</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Vaxholm</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6 121 509</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12 %</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651 444</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97 716</w:t>
            </w:r>
          </w:p>
        </w:tc>
        <w:tc>
          <w:tcPr>
            <w:tcW w:w="10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15 %</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820 384</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123 057</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Sollentuna</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5 825 090</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33 %</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1 448 403</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217 260</w:t>
            </w:r>
          </w:p>
        </w:tc>
        <w:tc>
          <w:tcPr>
            <w:tcW w:w="10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13 %</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651 769</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97 765</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Huddinge</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5 007 037</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40 %</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1 436 727</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215 509</w:t>
            </w:r>
          </w:p>
        </w:tc>
        <w:tc>
          <w:tcPr>
            <w:tcW w:w="10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21 %</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867 997</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130 200</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Tyresö</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4 970 851</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31 %</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1 179 260</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176 889</w:t>
            </w:r>
          </w:p>
        </w:tc>
        <w:tc>
          <w:tcPr>
            <w:tcW w:w="10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16 %</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689 034</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103 355</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Värmdö</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4 827 788</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32 %</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1 180 859</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177 129</w:t>
            </w:r>
          </w:p>
        </w:tc>
        <w:tc>
          <w:tcPr>
            <w:tcW w:w="10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13 %</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565 528</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84 829</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Göteborg</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4 773 367</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29 %</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1 084 255</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162 638</w:t>
            </w:r>
          </w:p>
        </w:tc>
        <w:tc>
          <w:tcPr>
            <w:tcW w:w="10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16 %</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658 172</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98 726</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Järfälla</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4 766 040</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46 %</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1 509 547</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226 432</w:t>
            </w:r>
          </w:p>
        </w:tc>
        <w:tc>
          <w:tcPr>
            <w:tcW w:w="10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18 %</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727 987</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109 198</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Partille</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4 454 843</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24 %</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864 334</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129 650</w:t>
            </w:r>
          </w:p>
        </w:tc>
        <w:tc>
          <w:tcPr>
            <w:tcW w:w="10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13 %</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512 811</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76 921</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Upplands Väsby</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4 320 640</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39 %</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1 222 364</w:t>
            </w:r>
          </w:p>
        </w:tc>
        <w:tc>
          <w:tcPr>
            <w:tcW w:w="1134"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183 355</w:t>
            </w:r>
          </w:p>
        </w:tc>
        <w:tc>
          <w:tcPr>
            <w:tcW w:w="10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17 %</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626 473</w:t>
            </w:r>
          </w:p>
        </w:tc>
        <w:tc>
          <w:tcPr>
            <w:tcW w:w="1120"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93 971</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Kungsbacka</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4 237 017</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28 %</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920 696</w:t>
            </w:r>
          </w:p>
        </w:tc>
        <w:tc>
          <w:tcPr>
            <w:tcW w:w="1134"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138 105</w:t>
            </w:r>
          </w:p>
        </w:tc>
        <w:tc>
          <w:tcPr>
            <w:tcW w:w="10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12 %</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470 133</w:t>
            </w:r>
          </w:p>
        </w:tc>
        <w:tc>
          <w:tcPr>
            <w:tcW w:w="1120"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70 520</w:t>
            </w:r>
          </w:p>
        </w:tc>
      </w:tr>
    </w:tbl>
    <w:p w:rsidR="008E606F" w:rsidRP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sv-SE"/>
        </w:rPr>
      </w:pPr>
    </w:p>
    <w:p w:rsidR="008E606F" w:rsidRPr="00F42A26" w:rsidRDefault="008E606F" w:rsidP="008E606F">
      <w:pPr>
        <w:pBdr>
          <w:top w:val="nil"/>
          <w:left w:val="nil"/>
          <w:bottom w:val="nil"/>
          <w:right w:val="nil"/>
          <w:between w:val="nil"/>
          <w:bar w:val="nil"/>
        </w:pBdr>
        <w:spacing w:after="0" w:line="240" w:lineRule="auto"/>
        <w:rPr>
          <w:rFonts w:ascii="Arial" w:eastAsia="Calibri" w:hAnsi="Arial" w:cs="Arial"/>
          <w:color w:val="000000"/>
          <w:sz w:val="24"/>
          <w:szCs w:val="24"/>
          <w:u w:color="000000"/>
          <w:bdr w:val="nil"/>
          <w:lang w:eastAsia="sv-SE"/>
        </w:rPr>
      </w:pPr>
      <w:r w:rsidRPr="00F42A26">
        <w:rPr>
          <w:rFonts w:ascii="Arial" w:eastAsia="Calibri" w:hAnsi="Arial" w:cs="Arial"/>
          <w:color w:val="000000"/>
          <w:sz w:val="18"/>
          <w:szCs w:val="16"/>
          <w:u w:color="000000"/>
          <w:bdr w:val="nil"/>
          <w:lang w:eastAsia="sv-SE"/>
        </w:rPr>
        <w:t>Källa: Svensk Mäklarstatistik AB</w:t>
      </w:r>
      <w:r w:rsidRPr="00F42A26">
        <w:rPr>
          <w:rFonts w:ascii="Arial" w:eastAsia="Calibri" w:hAnsi="Arial" w:cs="Arial"/>
          <w:color w:val="000000"/>
          <w:sz w:val="28"/>
          <w:szCs w:val="24"/>
          <w:u w:color="000000"/>
          <w:bdr w:val="nil"/>
          <w:lang w:eastAsia="sv-SE"/>
        </w:rPr>
        <w:br/>
      </w:r>
    </w:p>
    <w:p w:rsidR="009D5C5A" w:rsidRDefault="009D5C5A" w:rsidP="009D5C5A">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r w:rsidRPr="00F42A26">
        <w:rPr>
          <w:rFonts w:ascii="Arial" w:eastAsia="Calibri" w:hAnsi="Arial" w:cs="Arial"/>
          <w:b/>
          <w:color w:val="000000"/>
          <w:sz w:val="20"/>
          <w:u w:color="000000"/>
          <w:bdr w:val="nil"/>
          <w:lang w:eastAsia="sv-SE"/>
        </w:rPr>
        <w:t xml:space="preserve">Tabell </w:t>
      </w:r>
      <w:r>
        <w:rPr>
          <w:rFonts w:ascii="Arial" w:eastAsia="Calibri" w:hAnsi="Arial" w:cs="Arial"/>
          <w:b/>
          <w:color w:val="000000"/>
          <w:sz w:val="20"/>
          <w:u w:color="000000"/>
          <w:bdr w:val="nil"/>
          <w:lang w:eastAsia="sv-SE"/>
        </w:rPr>
        <w:t>7</w:t>
      </w:r>
      <w:r w:rsidRPr="00F42A26">
        <w:rPr>
          <w:rFonts w:ascii="Arial" w:eastAsia="Calibri" w:hAnsi="Arial" w:cs="Arial"/>
          <w:b/>
          <w:color w:val="000000"/>
          <w:sz w:val="20"/>
          <w:u w:color="000000"/>
          <w:bdr w:val="nil"/>
          <w:lang w:eastAsia="sv-SE"/>
        </w:rPr>
        <w:t>. Villor: 15 kommuner med</w:t>
      </w:r>
      <w:r>
        <w:rPr>
          <w:rFonts w:ascii="Arial" w:eastAsia="Calibri" w:hAnsi="Arial" w:cs="Arial"/>
          <w:b/>
          <w:color w:val="000000"/>
          <w:sz w:val="20"/>
          <w:u w:color="000000"/>
          <w:bdr w:val="nil"/>
          <w:lang w:eastAsia="sv-SE"/>
        </w:rPr>
        <w:t xml:space="preserve"> störst prisutveckling år 2012-2015.</w:t>
      </w:r>
    </w:p>
    <w:tbl>
      <w:tblPr>
        <w:tblStyle w:val="Rutntstabell2dekorfrg51"/>
        <w:tblW w:w="9356" w:type="dxa"/>
        <w:tblLayout w:type="fixed"/>
        <w:tblLook w:val="04A0" w:firstRow="1" w:lastRow="0" w:firstColumn="1" w:lastColumn="0" w:noHBand="0" w:noVBand="1"/>
      </w:tblPr>
      <w:tblGrid>
        <w:gridCol w:w="1495"/>
        <w:gridCol w:w="1225"/>
        <w:gridCol w:w="1105"/>
        <w:gridCol w:w="1106"/>
        <w:gridCol w:w="1165"/>
        <w:gridCol w:w="1048"/>
        <w:gridCol w:w="1106"/>
        <w:gridCol w:w="1106"/>
      </w:tblGrid>
      <w:tr w:rsidR="009D5C5A" w:rsidRPr="009D5C5A" w:rsidTr="009D5C5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8"/>
            <w:noWrap/>
          </w:tcPr>
          <w:p w:rsidR="009D5C5A" w:rsidRPr="009D5C5A" w:rsidRDefault="009D5C5A" w:rsidP="009D5C5A">
            <w:pPr>
              <w:rPr>
                <w:rFonts w:ascii="Trebuchet MS" w:eastAsia="Times New Roman" w:hAnsi="Trebuchet MS" w:cs="Times New Roman"/>
                <w:color w:val="000000"/>
                <w:sz w:val="18"/>
                <w:szCs w:val="18"/>
                <w:lang w:eastAsia="sv-SE"/>
              </w:rPr>
            </w:pP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Villor</w:t>
            </w:r>
          </w:p>
        </w:tc>
        <w:tc>
          <w:tcPr>
            <w:tcW w:w="1225" w:type="dxa"/>
            <w:noWrap/>
            <w:vAlign w:val="center"/>
          </w:tcPr>
          <w:p w:rsidR="009D5C5A" w:rsidRPr="009D5C5A" w:rsidRDefault="009D5C5A" w:rsidP="009D5C5A">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År 2015</w:t>
            </w:r>
          </w:p>
        </w:tc>
        <w:tc>
          <w:tcPr>
            <w:tcW w:w="3376" w:type="dxa"/>
            <w:gridSpan w:val="3"/>
            <w:noWrap/>
            <w:vAlign w:val="center"/>
          </w:tcPr>
          <w:p w:rsidR="009D5C5A" w:rsidRPr="009D5C5A" w:rsidRDefault="009D5C5A" w:rsidP="009D5C5A">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bCs/>
                <w:color w:val="000000"/>
                <w:sz w:val="18"/>
                <w:szCs w:val="18"/>
                <w:lang w:eastAsia="sv-SE"/>
              </w:rPr>
              <w:t>Förändring år 2012-2015</w:t>
            </w:r>
          </w:p>
        </w:tc>
        <w:tc>
          <w:tcPr>
            <w:tcW w:w="3260" w:type="dxa"/>
            <w:gridSpan w:val="3"/>
            <w:noWrap/>
            <w:vAlign w:val="center"/>
          </w:tcPr>
          <w:p w:rsidR="009D5C5A" w:rsidRPr="009D5C5A" w:rsidRDefault="009D5C5A" w:rsidP="009D5C5A">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bCs/>
                <w:color w:val="000000"/>
                <w:sz w:val="18"/>
                <w:szCs w:val="18"/>
                <w:lang w:eastAsia="sv-SE"/>
              </w:rPr>
              <w:t>Förändring år 2014-2015</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495" w:type="dxa"/>
            <w:noWrap/>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Kommun</w:t>
            </w:r>
          </w:p>
        </w:tc>
        <w:tc>
          <w:tcPr>
            <w:tcW w:w="1225"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Snittpris</w:t>
            </w:r>
          </w:p>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Kronor</w:t>
            </w:r>
          </w:p>
        </w:tc>
        <w:tc>
          <w:tcPr>
            <w:tcW w:w="1105"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Procent</w:t>
            </w:r>
          </w:p>
        </w:tc>
        <w:tc>
          <w:tcPr>
            <w:tcW w:w="1106"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Kronor</w:t>
            </w:r>
          </w:p>
        </w:tc>
        <w:tc>
          <w:tcPr>
            <w:tcW w:w="1165"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Kontant-</w:t>
            </w:r>
          </w:p>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insats</w:t>
            </w:r>
          </w:p>
        </w:tc>
        <w:tc>
          <w:tcPr>
            <w:tcW w:w="1048"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Procent</w:t>
            </w:r>
          </w:p>
        </w:tc>
        <w:tc>
          <w:tcPr>
            <w:tcW w:w="1106"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Kronor</w:t>
            </w:r>
          </w:p>
        </w:tc>
        <w:tc>
          <w:tcPr>
            <w:tcW w:w="1106" w:type="dxa"/>
            <w:noWrap/>
          </w:tcPr>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Kontant-</w:t>
            </w:r>
          </w:p>
          <w:p w:rsidR="009D5C5A" w:rsidRPr="009D5C5A" w:rsidRDefault="009D5C5A" w:rsidP="009D5C5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lang w:eastAsia="sv-SE"/>
              </w:rPr>
            </w:pPr>
            <w:r w:rsidRPr="009D5C5A">
              <w:rPr>
                <w:rFonts w:ascii="Trebuchet MS" w:eastAsia="Times New Roman" w:hAnsi="Trebuchet MS" w:cs="Times New Roman"/>
                <w:b/>
                <w:color w:val="000000"/>
                <w:sz w:val="18"/>
                <w:szCs w:val="18"/>
                <w:lang w:eastAsia="sv-SE"/>
              </w:rPr>
              <w:t>insats</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Nordmaling</w:t>
            </w:r>
          </w:p>
        </w:tc>
        <w:tc>
          <w:tcPr>
            <w:tcW w:w="122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883 333</w:t>
            </w:r>
          </w:p>
        </w:tc>
        <w:tc>
          <w:tcPr>
            <w:tcW w:w="110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56 %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316 715</w:t>
            </w:r>
          </w:p>
        </w:tc>
        <w:tc>
          <w:tcPr>
            <w:tcW w:w="116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47 507</w:t>
            </w:r>
          </w:p>
        </w:tc>
        <w:tc>
          <w:tcPr>
            <w:tcW w:w="1048"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19 %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138 083</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20 712</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Salem</w:t>
            </w:r>
          </w:p>
        </w:tc>
        <w:tc>
          <w:tcPr>
            <w:tcW w:w="122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4 031 182</w:t>
            </w:r>
          </w:p>
        </w:tc>
        <w:tc>
          <w:tcPr>
            <w:tcW w:w="110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54 %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1 420 182</w:t>
            </w:r>
          </w:p>
        </w:tc>
        <w:tc>
          <w:tcPr>
            <w:tcW w:w="116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213 027</w:t>
            </w:r>
          </w:p>
        </w:tc>
        <w:tc>
          <w:tcPr>
            <w:tcW w:w="1048"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30 %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930 949</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139 642</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Tidaholm</w:t>
            </w:r>
          </w:p>
        </w:tc>
        <w:tc>
          <w:tcPr>
            <w:tcW w:w="122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1 268 841</w:t>
            </w:r>
          </w:p>
        </w:tc>
        <w:tc>
          <w:tcPr>
            <w:tcW w:w="110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54 %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443 520</w:t>
            </w:r>
          </w:p>
        </w:tc>
        <w:tc>
          <w:tcPr>
            <w:tcW w:w="116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66 528</w:t>
            </w:r>
          </w:p>
        </w:tc>
        <w:tc>
          <w:tcPr>
            <w:tcW w:w="1048"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12 %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131 530</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19 729</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Timrå</w:t>
            </w:r>
          </w:p>
        </w:tc>
        <w:tc>
          <w:tcPr>
            <w:tcW w:w="122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1 228 283</w:t>
            </w:r>
          </w:p>
        </w:tc>
        <w:tc>
          <w:tcPr>
            <w:tcW w:w="110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50 %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407 020</w:t>
            </w:r>
          </w:p>
        </w:tc>
        <w:tc>
          <w:tcPr>
            <w:tcW w:w="116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61 054</w:t>
            </w:r>
          </w:p>
        </w:tc>
        <w:tc>
          <w:tcPr>
            <w:tcW w:w="1048"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15 %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158 423</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23 764</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Järfälla</w:t>
            </w:r>
          </w:p>
        </w:tc>
        <w:tc>
          <w:tcPr>
            <w:tcW w:w="122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4 766 040</w:t>
            </w:r>
          </w:p>
        </w:tc>
        <w:tc>
          <w:tcPr>
            <w:tcW w:w="110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46 %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1 509 547</w:t>
            </w:r>
          </w:p>
        </w:tc>
        <w:tc>
          <w:tcPr>
            <w:tcW w:w="116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226 432</w:t>
            </w:r>
          </w:p>
        </w:tc>
        <w:tc>
          <w:tcPr>
            <w:tcW w:w="1048"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18 %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727 987</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109 198</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Tanum</w:t>
            </w:r>
          </w:p>
        </w:tc>
        <w:tc>
          <w:tcPr>
            <w:tcW w:w="122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2 843 750</w:t>
            </w:r>
          </w:p>
        </w:tc>
        <w:tc>
          <w:tcPr>
            <w:tcW w:w="110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45 %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887 162</w:t>
            </w:r>
          </w:p>
        </w:tc>
        <w:tc>
          <w:tcPr>
            <w:tcW w:w="116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133 075</w:t>
            </w:r>
          </w:p>
        </w:tc>
        <w:tc>
          <w:tcPr>
            <w:tcW w:w="1048"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23 %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540 556</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81 084</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Töreboda</w:t>
            </w:r>
          </w:p>
        </w:tc>
        <w:tc>
          <w:tcPr>
            <w:tcW w:w="122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858 714</w:t>
            </w:r>
          </w:p>
        </w:tc>
        <w:tc>
          <w:tcPr>
            <w:tcW w:w="110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45 %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265 136</w:t>
            </w:r>
          </w:p>
        </w:tc>
        <w:tc>
          <w:tcPr>
            <w:tcW w:w="116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39 770</w:t>
            </w:r>
          </w:p>
        </w:tc>
        <w:tc>
          <w:tcPr>
            <w:tcW w:w="1048"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19 %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138 316</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20 747</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Perstorp</w:t>
            </w:r>
          </w:p>
        </w:tc>
        <w:tc>
          <w:tcPr>
            <w:tcW w:w="122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1 028 919</w:t>
            </w:r>
          </w:p>
        </w:tc>
        <w:tc>
          <w:tcPr>
            <w:tcW w:w="110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43 %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311 719</w:t>
            </w:r>
          </w:p>
        </w:tc>
        <w:tc>
          <w:tcPr>
            <w:tcW w:w="116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46 758</w:t>
            </w:r>
          </w:p>
        </w:tc>
        <w:tc>
          <w:tcPr>
            <w:tcW w:w="1048"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12 %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111 722</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16 758</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Täby</w:t>
            </w:r>
          </w:p>
        </w:tc>
        <w:tc>
          <w:tcPr>
            <w:tcW w:w="122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6 366 847</w:t>
            </w:r>
          </w:p>
        </w:tc>
        <w:tc>
          <w:tcPr>
            <w:tcW w:w="110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43 %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1 915 980</w:t>
            </w:r>
          </w:p>
        </w:tc>
        <w:tc>
          <w:tcPr>
            <w:tcW w:w="116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287 397</w:t>
            </w:r>
          </w:p>
        </w:tc>
        <w:tc>
          <w:tcPr>
            <w:tcW w:w="1048"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18 %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958 137</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143 720</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Upplands-Bro</w:t>
            </w:r>
          </w:p>
        </w:tc>
        <w:tc>
          <w:tcPr>
            <w:tcW w:w="122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3 878 225</w:t>
            </w:r>
          </w:p>
        </w:tc>
        <w:tc>
          <w:tcPr>
            <w:tcW w:w="110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43 %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1 161 255</w:t>
            </w:r>
          </w:p>
        </w:tc>
        <w:tc>
          <w:tcPr>
            <w:tcW w:w="116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174 189</w:t>
            </w:r>
          </w:p>
        </w:tc>
        <w:tc>
          <w:tcPr>
            <w:tcW w:w="1048"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20 %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646 377</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96 957</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Gällivare</w:t>
            </w:r>
          </w:p>
        </w:tc>
        <w:tc>
          <w:tcPr>
            <w:tcW w:w="122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1 811 269</w:t>
            </w:r>
          </w:p>
        </w:tc>
        <w:tc>
          <w:tcPr>
            <w:tcW w:w="110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43 %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542 187</w:t>
            </w:r>
          </w:p>
        </w:tc>
        <w:tc>
          <w:tcPr>
            <w:tcW w:w="116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81 328</w:t>
            </w:r>
          </w:p>
        </w:tc>
        <w:tc>
          <w:tcPr>
            <w:tcW w:w="1048"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28 %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397 589</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59 638</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Luleå</w:t>
            </w:r>
          </w:p>
        </w:tc>
        <w:tc>
          <w:tcPr>
            <w:tcW w:w="122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2 481 335</w:t>
            </w:r>
          </w:p>
        </w:tc>
        <w:tc>
          <w:tcPr>
            <w:tcW w:w="110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41 %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722 119</w:t>
            </w:r>
          </w:p>
        </w:tc>
        <w:tc>
          <w:tcPr>
            <w:tcW w:w="116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108 318</w:t>
            </w:r>
          </w:p>
        </w:tc>
        <w:tc>
          <w:tcPr>
            <w:tcW w:w="1048"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14 %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298 748</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44 812</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Hallstahammar</w:t>
            </w:r>
          </w:p>
        </w:tc>
        <w:tc>
          <w:tcPr>
            <w:tcW w:w="122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1 622 244</w:t>
            </w:r>
          </w:p>
        </w:tc>
        <w:tc>
          <w:tcPr>
            <w:tcW w:w="110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41 %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470 721</w:t>
            </w:r>
          </w:p>
        </w:tc>
        <w:tc>
          <w:tcPr>
            <w:tcW w:w="116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70 608</w:t>
            </w:r>
          </w:p>
        </w:tc>
        <w:tc>
          <w:tcPr>
            <w:tcW w:w="1048"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18 %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247 386</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37 108</w:t>
            </w:r>
          </w:p>
        </w:tc>
      </w:tr>
      <w:tr w:rsidR="009D5C5A" w:rsidRPr="009D5C5A" w:rsidTr="009D5C5A">
        <w:trPr>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Botkyrka</w:t>
            </w:r>
          </w:p>
        </w:tc>
        <w:tc>
          <w:tcPr>
            <w:tcW w:w="122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3 802 519</w:t>
            </w:r>
          </w:p>
        </w:tc>
        <w:tc>
          <w:tcPr>
            <w:tcW w:w="110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41 %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1 102 923</w:t>
            </w:r>
          </w:p>
        </w:tc>
        <w:tc>
          <w:tcPr>
            <w:tcW w:w="1165"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165 439</w:t>
            </w:r>
          </w:p>
        </w:tc>
        <w:tc>
          <w:tcPr>
            <w:tcW w:w="1048"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20 %</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621 214</w:t>
            </w:r>
          </w:p>
        </w:tc>
        <w:tc>
          <w:tcPr>
            <w:tcW w:w="1106" w:type="dxa"/>
            <w:noWrap/>
            <w:vAlign w:val="center"/>
          </w:tcPr>
          <w:p w:rsidR="009D5C5A" w:rsidRPr="009D5C5A" w:rsidRDefault="009D5C5A" w:rsidP="009D5C5A">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93 182</w:t>
            </w:r>
          </w:p>
        </w:tc>
      </w:tr>
      <w:tr w:rsidR="009D5C5A" w:rsidRPr="009D5C5A" w:rsidTr="009D5C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95" w:type="dxa"/>
            <w:noWrap/>
            <w:vAlign w:val="center"/>
          </w:tcPr>
          <w:p w:rsidR="009D5C5A" w:rsidRPr="009D5C5A" w:rsidRDefault="009D5C5A" w:rsidP="009D5C5A">
            <w:pPr>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Huddinge</w:t>
            </w:r>
          </w:p>
        </w:tc>
        <w:tc>
          <w:tcPr>
            <w:tcW w:w="122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5 007 037</w:t>
            </w:r>
          </w:p>
        </w:tc>
        <w:tc>
          <w:tcPr>
            <w:tcW w:w="110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40 %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1 436 727</w:t>
            </w:r>
          </w:p>
        </w:tc>
        <w:tc>
          <w:tcPr>
            <w:tcW w:w="1165"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215 509</w:t>
            </w:r>
          </w:p>
        </w:tc>
        <w:tc>
          <w:tcPr>
            <w:tcW w:w="1048"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21 %</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867 997</w:t>
            </w:r>
          </w:p>
        </w:tc>
        <w:tc>
          <w:tcPr>
            <w:tcW w:w="1106" w:type="dxa"/>
            <w:noWrap/>
            <w:vAlign w:val="center"/>
          </w:tcPr>
          <w:p w:rsidR="009D5C5A" w:rsidRPr="009D5C5A" w:rsidRDefault="009D5C5A" w:rsidP="009D5C5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9D5C5A">
              <w:rPr>
                <w:rFonts w:ascii="Trebuchet MS" w:eastAsia="Times New Roman" w:hAnsi="Trebuchet MS" w:cs="Times New Roman"/>
                <w:color w:val="000000"/>
                <w:sz w:val="18"/>
                <w:szCs w:val="18"/>
                <w:lang w:eastAsia="sv-SE"/>
              </w:rPr>
              <w:t>130 200</w:t>
            </w:r>
          </w:p>
        </w:tc>
      </w:tr>
    </w:tbl>
    <w:p w:rsidR="009D5C5A" w:rsidRPr="00F42A26" w:rsidRDefault="009D5C5A" w:rsidP="009D5C5A">
      <w:pPr>
        <w:pBdr>
          <w:top w:val="nil"/>
          <w:left w:val="nil"/>
          <w:bottom w:val="nil"/>
          <w:right w:val="nil"/>
          <w:between w:val="nil"/>
          <w:bar w:val="nil"/>
        </w:pBdr>
        <w:spacing w:after="0" w:line="276" w:lineRule="auto"/>
        <w:rPr>
          <w:rFonts w:ascii="Arial" w:eastAsia="Calibri" w:hAnsi="Arial" w:cs="Arial"/>
          <w:b/>
          <w:color w:val="000000"/>
          <w:sz w:val="20"/>
          <w:u w:color="000000"/>
          <w:bdr w:val="nil"/>
          <w:lang w:eastAsia="sv-SE"/>
        </w:rPr>
      </w:pPr>
    </w:p>
    <w:p w:rsidR="008E606F" w:rsidRPr="00D5567E" w:rsidRDefault="009D5C5A" w:rsidP="00D5567E">
      <w:pPr>
        <w:spacing w:line="276" w:lineRule="auto"/>
        <w:rPr>
          <w:rFonts w:ascii="Arial" w:hAnsi="Arial" w:cs="Arial"/>
          <w:sz w:val="20"/>
          <w:szCs w:val="20"/>
        </w:rPr>
      </w:pPr>
      <w:r w:rsidRPr="00F42A26">
        <w:rPr>
          <w:rFonts w:ascii="Arial" w:eastAsia="Calibri" w:hAnsi="Arial" w:cs="Arial"/>
          <w:color w:val="000000"/>
          <w:sz w:val="18"/>
          <w:szCs w:val="16"/>
          <w:u w:color="000000"/>
          <w:bdr w:val="nil"/>
          <w:lang w:eastAsia="sv-SE"/>
        </w:rPr>
        <w:t>Källa: Svensk Mäklarstatistik AB</w:t>
      </w:r>
    </w:p>
    <w:sectPr w:rsidR="008E606F" w:rsidRPr="00D556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50" w:rsidRDefault="00C27E50" w:rsidP="00180BF3">
      <w:pPr>
        <w:spacing w:after="0" w:line="240" w:lineRule="auto"/>
      </w:pPr>
      <w:r>
        <w:separator/>
      </w:r>
    </w:p>
  </w:endnote>
  <w:endnote w:type="continuationSeparator" w:id="0">
    <w:p w:rsidR="00C27E50" w:rsidRDefault="00C27E50"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C27E50" w:rsidRDefault="00C27E50">
        <w:pPr>
          <w:pStyle w:val="Sidfot"/>
          <w:jc w:val="right"/>
        </w:pPr>
        <w:r>
          <w:fldChar w:fldCharType="begin"/>
        </w:r>
        <w:r>
          <w:instrText>PAGE   \* MERGEFORMAT</w:instrText>
        </w:r>
        <w:r>
          <w:fldChar w:fldCharType="separate"/>
        </w:r>
        <w:r w:rsidR="00856188">
          <w:rPr>
            <w:noProof/>
          </w:rPr>
          <w:t>1</w:t>
        </w:r>
        <w:r>
          <w:fldChar w:fldCharType="end"/>
        </w:r>
      </w:p>
    </w:sdtContent>
  </w:sdt>
  <w:p w:rsidR="00C27E50" w:rsidRDefault="00C27E5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50" w:rsidRDefault="00C27E50" w:rsidP="00180BF3">
      <w:pPr>
        <w:spacing w:after="0" w:line="240" w:lineRule="auto"/>
      </w:pPr>
      <w:r>
        <w:separator/>
      </w:r>
    </w:p>
  </w:footnote>
  <w:footnote w:type="continuationSeparator" w:id="0">
    <w:p w:rsidR="00C27E50" w:rsidRDefault="00C27E50"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35E5E"/>
    <w:rsid w:val="000B146D"/>
    <w:rsid w:val="000B66F9"/>
    <w:rsid w:val="0015655F"/>
    <w:rsid w:val="00180BF3"/>
    <w:rsid w:val="00203632"/>
    <w:rsid w:val="00220C4D"/>
    <w:rsid w:val="00260DDF"/>
    <w:rsid w:val="002A1A19"/>
    <w:rsid w:val="003E0BFE"/>
    <w:rsid w:val="003F7847"/>
    <w:rsid w:val="00521B6E"/>
    <w:rsid w:val="005B6B12"/>
    <w:rsid w:val="00647408"/>
    <w:rsid w:val="007077B0"/>
    <w:rsid w:val="007664F5"/>
    <w:rsid w:val="00790001"/>
    <w:rsid w:val="007C1829"/>
    <w:rsid w:val="00856188"/>
    <w:rsid w:val="008E606F"/>
    <w:rsid w:val="009D5C5A"/>
    <w:rsid w:val="00A92199"/>
    <w:rsid w:val="00B95144"/>
    <w:rsid w:val="00BA069E"/>
    <w:rsid w:val="00BE7A51"/>
    <w:rsid w:val="00BF6238"/>
    <w:rsid w:val="00C27E50"/>
    <w:rsid w:val="00C45F95"/>
    <w:rsid w:val="00D5567E"/>
    <w:rsid w:val="00DA6528"/>
    <w:rsid w:val="00DB6460"/>
    <w:rsid w:val="00E033E4"/>
    <w:rsid w:val="00E149DE"/>
    <w:rsid w:val="00E820B6"/>
    <w:rsid w:val="00EA433A"/>
    <w:rsid w:val="00EC1F67"/>
    <w:rsid w:val="00EC49A4"/>
    <w:rsid w:val="00ED6293"/>
    <w:rsid w:val="00F01663"/>
    <w:rsid w:val="00F4209B"/>
    <w:rsid w:val="00F42A26"/>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E483-8063-482E-97F5-2EF583BD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9652</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2</cp:revision>
  <cp:lastPrinted>2016-04-18T10:53:00Z</cp:lastPrinted>
  <dcterms:created xsi:type="dcterms:W3CDTF">2016-04-22T09:19:00Z</dcterms:created>
  <dcterms:modified xsi:type="dcterms:W3CDTF">2016-04-22T09:19:00Z</dcterms:modified>
</cp:coreProperties>
</file>