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ABD" w:rsidRPr="00756735" w:rsidRDefault="000A36F9" w:rsidP="00116B59">
      <w:pPr>
        <w:pStyle w:val="berschrift2"/>
        <w:rPr>
          <w:rFonts w:asciiTheme="minorBidi" w:hAnsiTheme="minorBidi" w:cstheme="minorBidi"/>
          <w:sz w:val="28"/>
          <w:szCs w:val="28"/>
        </w:rPr>
      </w:pPr>
      <w:r w:rsidRPr="00756735">
        <w:rPr>
          <w:rFonts w:asciiTheme="minorBidi" w:hAnsiTheme="minorBidi" w:cstheme="minorBidi"/>
          <w:sz w:val="28"/>
          <w:szCs w:val="28"/>
        </w:rPr>
        <w:t>Town &amp; Country Haus: Werben mit System</w:t>
      </w:r>
    </w:p>
    <w:p w:rsidR="00F23ABD" w:rsidRPr="00C12A91" w:rsidRDefault="00C12A91" w:rsidP="00C12A91">
      <w:pPr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 xml:space="preserve">Synergien schaffen und nutzen: </w:t>
      </w:r>
      <w:r w:rsidRPr="00C12A91">
        <w:rPr>
          <w:rFonts w:asciiTheme="minorBidi" w:hAnsiTheme="minorBidi"/>
          <w:b/>
          <w:bCs/>
        </w:rPr>
        <w:t xml:space="preserve">Mit ganzheitlichen Marketing- und Werbemaßnahmen unterstützt der Massivhausanbieter seine Franchise-Partner in der Kundengewinnung und </w:t>
      </w:r>
      <w:r>
        <w:rPr>
          <w:rFonts w:asciiTheme="minorBidi" w:hAnsiTheme="minorBidi"/>
          <w:b/>
          <w:bCs/>
        </w:rPr>
        <w:t>-</w:t>
      </w:r>
      <w:r w:rsidRPr="00C12A91">
        <w:rPr>
          <w:rFonts w:asciiTheme="minorBidi" w:hAnsiTheme="minorBidi"/>
          <w:b/>
          <w:bCs/>
        </w:rPr>
        <w:t xml:space="preserve">bindung. </w:t>
      </w:r>
    </w:p>
    <w:p w:rsidR="003668C3" w:rsidRPr="000A36F9" w:rsidRDefault="00C12A91" w:rsidP="00FA69AE">
      <w:pPr>
        <w:rPr>
          <w:rFonts w:asciiTheme="minorBidi" w:hAnsiTheme="minorBidi"/>
        </w:rPr>
      </w:pPr>
      <w:proofErr w:type="spellStart"/>
      <w:r>
        <w:rPr>
          <w:rFonts w:asciiTheme="minorBidi" w:hAnsiTheme="minorBidi"/>
        </w:rPr>
        <w:t>Behringen</w:t>
      </w:r>
      <w:proofErr w:type="spellEnd"/>
      <w:r>
        <w:rPr>
          <w:rFonts w:asciiTheme="minorBidi" w:hAnsiTheme="minorBidi"/>
        </w:rPr>
        <w:t xml:space="preserve">. </w:t>
      </w:r>
      <w:r w:rsidR="00F23ABD" w:rsidRPr="000A36F9">
        <w:rPr>
          <w:rFonts w:asciiTheme="minorBidi" w:hAnsiTheme="minorBidi"/>
        </w:rPr>
        <w:t xml:space="preserve">Für sage und schreibe </w:t>
      </w:r>
      <w:r w:rsidR="003668C3" w:rsidRPr="000A36F9">
        <w:rPr>
          <w:rFonts w:asciiTheme="minorBidi" w:hAnsiTheme="minorBidi"/>
        </w:rPr>
        <w:t xml:space="preserve">292,40 </w:t>
      </w:r>
      <w:r w:rsidR="00F23ABD" w:rsidRPr="000A36F9">
        <w:rPr>
          <w:rFonts w:asciiTheme="minorBidi" w:hAnsiTheme="minorBidi"/>
        </w:rPr>
        <w:t>Euro wurde kürzlich bei RTL ein Traumhaus von Town</w:t>
      </w:r>
      <w:r w:rsidR="003668C3" w:rsidRPr="000A36F9">
        <w:rPr>
          <w:rFonts w:asciiTheme="minorBidi" w:hAnsiTheme="minorBidi"/>
        </w:rPr>
        <w:t> </w:t>
      </w:r>
      <w:r w:rsidR="00F23ABD" w:rsidRPr="000A36F9">
        <w:rPr>
          <w:rFonts w:asciiTheme="minorBidi" w:hAnsiTheme="minorBidi"/>
        </w:rPr>
        <w:t>&amp;</w:t>
      </w:r>
      <w:r w:rsidR="003668C3" w:rsidRPr="000A36F9">
        <w:rPr>
          <w:rFonts w:asciiTheme="minorBidi" w:hAnsiTheme="minorBidi"/>
        </w:rPr>
        <w:t> </w:t>
      </w:r>
      <w:r w:rsidR="00F23ABD" w:rsidRPr="000A36F9">
        <w:rPr>
          <w:rFonts w:asciiTheme="minorBidi" w:hAnsiTheme="minorBidi"/>
        </w:rPr>
        <w:t xml:space="preserve">Country Haus </w:t>
      </w:r>
      <w:r w:rsidR="003668C3" w:rsidRPr="000A36F9">
        <w:rPr>
          <w:rFonts w:asciiTheme="minorBidi" w:hAnsiTheme="minorBidi"/>
        </w:rPr>
        <w:t xml:space="preserve">im Wert von 250.000 Euro </w:t>
      </w:r>
      <w:r w:rsidR="00715B31" w:rsidRPr="000A36F9">
        <w:rPr>
          <w:rFonts w:asciiTheme="minorBidi" w:hAnsiTheme="minorBidi"/>
        </w:rPr>
        <w:t>versteigert</w:t>
      </w:r>
      <w:r w:rsidR="00F23ABD" w:rsidRPr="000A36F9">
        <w:rPr>
          <w:rFonts w:asciiTheme="minorBidi" w:hAnsiTheme="minorBidi"/>
        </w:rPr>
        <w:t xml:space="preserve">. </w:t>
      </w:r>
      <w:r w:rsidR="003668C3" w:rsidRPr="000A36F9">
        <w:rPr>
          <w:rFonts w:asciiTheme="minorBidi" w:hAnsiTheme="minorBidi"/>
        </w:rPr>
        <w:t xml:space="preserve">Nicht das höchste, sondern das niedrigste einmalig abgegebene Gebot erhielt </w:t>
      </w:r>
      <w:r w:rsidR="00715B31" w:rsidRPr="000A36F9">
        <w:rPr>
          <w:rFonts w:asciiTheme="minorBidi" w:hAnsiTheme="minorBidi"/>
        </w:rPr>
        <w:t xml:space="preserve">bei „Die total verrückte Auktion“ </w:t>
      </w:r>
      <w:r w:rsidR="003668C3" w:rsidRPr="000A36F9">
        <w:rPr>
          <w:rFonts w:asciiTheme="minorBidi" w:hAnsiTheme="minorBidi"/>
        </w:rPr>
        <w:t xml:space="preserve">den Zuschlag. </w:t>
      </w:r>
      <w:r w:rsidR="00715B31" w:rsidRPr="000A36F9">
        <w:rPr>
          <w:rFonts w:asciiTheme="minorBidi" w:hAnsiTheme="minorBidi"/>
        </w:rPr>
        <w:t>Beworben wurde die Aktion</w:t>
      </w:r>
      <w:r w:rsidR="00F23ABD" w:rsidRPr="000A36F9">
        <w:rPr>
          <w:rFonts w:asciiTheme="minorBidi" w:hAnsiTheme="minorBidi"/>
        </w:rPr>
        <w:t xml:space="preserve"> </w:t>
      </w:r>
      <w:r w:rsidR="007257BF" w:rsidRPr="000A36F9">
        <w:rPr>
          <w:rFonts w:asciiTheme="minorBidi" w:hAnsiTheme="minorBidi"/>
        </w:rPr>
        <w:t>über die Kanäle der Mediengruppe RTL</w:t>
      </w:r>
      <w:r w:rsidR="00715B31" w:rsidRPr="000A36F9">
        <w:rPr>
          <w:rFonts w:asciiTheme="minorBidi" w:hAnsiTheme="minorBidi"/>
        </w:rPr>
        <w:t xml:space="preserve"> </w:t>
      </w:r>
      <w:r w:rsidR="007257BF" w:rsidRPr="000A36F9">
        <w:rPr>
          <w:rFonts w:asciiTheme="minorBidi" w:hAnsiTheme="minorBidi"/>
        </w:rPr>
        <w:t xml:space="preserve">– sei es über TV oder auch online. Gleichzeitig bildete </w:t>
      </w:r>
      <w:r w:rsidR="00715B31" w:rsidRPr="000A36F9">
        <w:rPr>
          <w:rFonts w:asciiTheme="minorBidi" w:hAnsiTheme="minorBidi"/>
        </w:rPr>
        <w:t>sie</w:t>
      </w:r>
      <w:r w:rsidR="007257BF" w:rsidRPr="000A36F9">
        <w:rPr>
          <w:rFonts w:asciiTheme="minorBidi" w:hAnsiTheme="minorBidi"/>
        </w:rPr>
        <w:t xml:space="preserve"> den </w:t>
      </w:r>
      <w:r w:rsidR="003668C3" w:rsidRPr="000A36F9">
        <w:rPr>
          <w:rFonts w:asciiTheme="minorBidi" w:hAnsiTheme="minorBidi"/>
        </w:rPr>
        <w:t>Höhepunkt der jährlichen „Aktionswochen Eigenheim“</w:t>
      </w:r>
      <w:r w:rsidR="007257BF" w:rsidRPr="000A36F9">
        <w:rPr>
          <w:rFonts w:asciiTheme="minorBidi" w:hAnsiTheme="minorBidi"/>
        </w:rPr>
        <w:t xml:space="preserve">, </w:t>
      </w:r>
      <w:r w:rsidR="00242977" w:rsidRPr="000A36F9">
        <w:rPr>
          <w:rFonts w:asciiTheme="minorBidi" w:hAnsiTheme="minorBidi"/>
        </w:rPr>
        <w:t>eine breitangelegte Kampagne rund um das Eigenheim</w:t>
      </w:r>
      <w:r w:rsidR="003668C3" w:rsidRPr="000A36F9">
        <w:rPr>
          <w:rFonts w:asciiTheme="minorBidi" w:hAnsiTheme="minorBidi"/>
        </w:rPr>
        <w:t xml:space="preserve">.  </w:t>
      </w:r>
    </w:p>
    <w:p w:rsidR="007257BF" w:rsidRPr="000A36F9" w:rsidRDefault="00242977" w:rsidP="00715B31">
      <w:pPr>
        <w:rPr>
          <w:rFonts w:asciiTheme="minorBidi" w:hAnsiTheme="minorBidi"/>
        </w:rPr>
      </w:pPr>
      <w:r w:rsidRPr="000A36F9">
        <w:rPr>
          <w:rFonts w:asciiTheme="minorBidi" w:hAnsiTheme="minorBidi"/>
        </w:rPr>
        <w:t>Town</w:t>
      </w:r>
      <w:r w:rsidR="00715B31" w:rsidRPr="000A36F9">
        <w:rPr>
          <w:rFonts w:asciiTheme="minorBidi" w:hAnsiTheme="minorBidi"/>
        </w:rPr>
        <w:t> </w:t>
      </w:r>
      <w:r w:rsidRPr="000A36F9">
        <w:rPr>
          <w:rFonts w:asciiTheme="minorBidi" w:hAnsiTheme="minorBidi"/>
        </w:rPr>
        <w:t>&amp;</w:t>
      </w:r>
      <w:r w:rsidR="00715B31" w:rsidRPr="000A36F9">
        <w:rPr>
          <w:rFonts w:asciiTheme="minorBidi" w:hAnsiTheme="minorBidi"/>
        </w:rPr>
        <w:t> </w:t>
      </w:r>
      <w:r w:rsidRPr="000A36F9">
        <w:rPr>
          <w:rFonts w:asciiTheme="minorBidi" w:hAnsiTheme="minorBidi"/>
        </w:rPr>
        <w:t>Country</w:t>
      </w:r>
      <w:r w:rsidR="00715B31" w:rsidRPr="000A36F9">
        <w:rPr>
          <w:rFonts w:asciiTheme="minorBidi" w:hAnsiTheme="minorBidi"/>
        </w:rPr>
        <w:t> </w:t>
      </w:r>
      <w:r w:rsidRPr="000A36F9">
        <w:rPr>
          <w:rFonts w:asciiTheme="minorBidi" w:hAnsiTheme="minorBidi"/>
        </w:rPr>
        <w:t xml:space="preserve">Haus </w:t>
      </w:r>
      <w:r w:rsidR="007257BF" w:rsidRPr="000A36F9">
        <w:rPr>
          <w:rFonts w:asciiTheme="minorBidi" w:hAnsiTheme="minorBidi"/>
        </w:rPr>
        <w:t xml:space="preserve">setzt </w:t>
      </w:r>
      <w:r w:rsidR="00715B31" w:rsidRPr="000A36F9">
        <w:rPr>
          <w:rFonts w:asciiTheme="minorBidi" w:hAnsiTheme="minorBidi"/>
        </w:rPr>
        <w:t xml:space="preserve">im Marketing </w:t>
      </w:r>
      <w:r w:rsidRPr="000A36F9">
        <w:rPr>
          <w:rFonts w:asciiTheme="minorBidi" w:hAnsiTheme="minorBidi"/>
        </w:rPr>
        <w:t xml:space="preserve">damit </w:t>
      </w:r>
      <w:r w:rsidR="007257BF" w:rsidRPr="000A36F9">
        <w:rPr>
          <w:rFonts w:asciiTheme="minorBidi" w:hAnsiTheme="minorBidi"/>
        </w:rPr>
        <w:t>nicht nur auf überregionale Werbemaßnahmen, sondern verknüpft diese</w:t>
      </w:r>
      <w:r w:rsidRPr="000A36F9">
        <w:rPr>
          <w:rFonts w:asciiTheme="minorBidi" w:hAnsiTheme="minorBidi"/>
        </w:rPr>
        <w:t xml:space="preserve"> mit </w:t>
      </w:r>
      <w:r w:rsidR="007257BF" w:rsidRPr="000A36F9">
        <w:rPr>
          <w:rFonts w:asciiTheme="minorBidi" w:hAnsiTheme="minorBidi"/>
        </w:rPr>
        <w:t>regionalen Aktivitäten</w:t>
      </w:r>
      <w:r w:rsidRPr="000A36F9">
        <w:rPr>
          <w:rFonts w:asciiTheme="minorBidi" w:hAnsiTheme="minorBidi"/>
        </w:rPr>
        <w:t xml:space="preserve">, die von den </w:t>
      </w:r>
      <w:r w:rsidR="007257BF" w:rsidRPr="000A36F9">
        <w:rPr>
          <w:rFonts w:asciiTheme="minorBidi" w:hAnsiTheme="minorBidi"/>
        </w:rPr>
        <w:t>Franchise-Partner</w:t>
      </w:r>
      <w:r w:rsidRPr="000A36F9">
        <w:rPr>
          <w:rFonts w:asciiTheme="minorBidi" w:hAnsiTheme="minorBidi"/>
        </w:rPr>
        <w:t>n vor Ort durchgeführt werden</w:t>
      </w:r>
      <w:r w:rsidR="007257BF" w:rsidRPr="000A36F9">
        <w:rPr>
          <w:rFonts w:asciiTheme="minorBidi" w:hAnsiTheme="minorBidi"/>
        </w:rPr>
        <w:t xml:space="preserve">. „Wir wollen unsere Franchise-Partner dabei unterstützen, einfacher in ihrer Region zur Marke zu werden, ihre Bekanntheit zu steigern und Interessentenkontakte zu generieren“, erklärt Jürgen </w:t>
      </w:r>
      <w:proofErr w:type="spellStart"/>
      <w:r w:rsidR="007257BF" w:rsidRPr="000A36F9">
        <w:rPr>
          <w:rFonts w:asciiTheme="minorBidi" w:hAnsiTheme="minorBidi"/>
        </w:rPr>
        <w:t>Dawo</w:t>
      </w:r>
      <w:proofErr w:type="spellEnd"/>
      <w:r w:rsidR="007257BF" w:rsidRPr="000A36F9">
        <w:rPr>
          <w:rFonts w:asciiTheme="minorBidi" w:hAnsiTheme="minorBidi"/>
        </w:rPr>
        <w:t xml:space="preserve">, Gründer von Town &amp; Country Haus. „Deshalb ergreifen wir nicht nur zentrale Marketingmaßnahmen, sondern geben ihnen vor allem Konzepte und Materialien an die Hand, die sie in ihrem eigenen Gebiet passgenau umsetzen können.“ </w:t>
      </w:r>
    </w:p>
    <w:p w:rsidR="00242977" w:rsidRPr="000A36F9" w:rsidRDefault="00C12A91" w:rsidP="007257BF">
      <w:pPr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>Gute Entwicklung</w:t>
      </w:r>
    </w:p>
    <w:p w:rsidR="00242977" w:rsidRPr="000A36F9" w:rsidRDefault="00242977" w:rsidP="003C03B6">
      <w:pPr>
        <w:rPr>
          <w:rFonts w:asciiTheme="minorBidi" w:hAnsiTheme="minorBidi"/>
        </w:rPr>
      </w:pPr>
      <w:r w:rsidRPr="00756735">
        <w:rPr>
          <w:rFonts w:asciiTheme="minorBidi" w:hAnsiTheme="minorBidi"/>
        </w:rPr>
        <w:t xml:space="preserve">Die lokalen Unternehmer des Town &amp; Country Franchise-Systems zahlen dafür einen Teil ihres Umsatzes in einen gemeinsamen Marketingtopf ein, über den die Maßnahmen finanziert werden. Die Vorteile liegen dabei auf der Hand:  </w:t>
      </w:r>
      <w:r w:rsidR="00715B31" w:rsidRPr="00756735">
        <w:rPr>
          <w:rFonts w:asciiTheme="minorBidi" w:hAnsiTheme="minorBidi"/>
        </w:rPr>
        <w:t>F</w:t>
      </w:r>
      <w:r w:rsidRPr="00756735">
        <w:rPr>
          <w:rFonts w:asciiTheme="minorBidi" w:hAnsiTheme="minorBidi"/>
        </w:rPr>
        <w:t xml:space="preserve">ür einen vergleichsweise geringen Budgeteinsatz gelingt es ihnen so, sowohl überregional als auch in ihrem Gebiet vor Ort Aufmerksamkeit zu </w:t>
      </w:r>
      <w:r w:rsidR="00715B31" w:rsidRPr="00756735">
        <w:rPr>
          <w:rFonts w:asciiTheme="minorBidi" w:hAnsiTheme="minorBidi"/>
        </w:rPr>
        <w:t xml:space="preserve">erzeugen. </w:t>
      </w:r>
      <w:r w:rsidR="00AB201E" w:rsidRPr="00756735">
        <w:rPr>
          <w:rFonts w:asciiTheme="minorBidi" w:hAnsiTheme="minorBidi"/>
        </w:rPr>
        <w:t xml:space="preserve">Durch </w:t>
      </w:r>
      <w:r w:rsidR="00756735" w:rsidRPr="00756735">
        <w:rPr>
          <w:rFonts w:asciiTheme="minorBidi" w:hAnsiTheme="minorBidi"/>
        </w:rPr>
        <w:t xml:space="preserve">die Schaffung von Synergien kann jeder einzelne Franchise-Partner einen weitaus höheren Nutzen aus seinen eingesetzten Werbegeldern ziehen, als es ihm als Einzelkämpfer möglich wäre. </w:t>
      </w:r>
      <w:r w:rsidR="00756735">
        <w:rPr>
          <w:rFonts w:asciiTheme="minorBidi" w:hAnsiTheme="minorBidi"/>
        </w:rPr>
        <w:t xml:space="preserve">Das zeigen auch die </w:t>
      </w:r>
      <w:r w:rsidRPr="000A36F9">
        <w:rPr>
          <w:rFonts w:asciiTheme="minorBidi" w:hAnsiTheme="minorBidi"/>
        </w:rPr>
        <w:t>Verkaufszahlen.</w:t>
      </w:r>
      <w:r w:rsidR="00715B31" w:rsidRPr="000A36F9">
        <w:rPr>
          <w:rFonts w:asciiTheme="minorBidi" w:hAnsiTheme="minorBidi"/>
        </w:rPr>
        <w:t xml:space="preserve"> </w:t>
      </w:r>
      <w:bookmarkStart w:id="0" w:name="_GoBack"/>
      <w:bookmarkEnd w:id="0"/>
    </w:p>
    <w:p w:rsidR="00242977" w:rsidRPr="000A36F9" w:rsidRDefault="00715B31" w:rsidP="00203A02">
      <w:pPr>
        <w:rPr>
          <w:rFonts w:asciiTheme="minorBidi" w:hAnsiTheme="minorBidi"/>
        </w:rPr>
      </w:pPr>
      <w:r w:rsidRPr="000A36F9">
        <w:rPr>
          <w:rFonts w:asciiTheme="minorBidi" w:hAnsiTheme="minorBidi"/>
        </w:rPr>
        <w:t xml:space="preserve">Zu </w:t>
      </w:r>
      <w:r w:rsidR="00242977" w:rsidRPr="000A36F9">
        <w:rPr>
          <w:rFonts w:asciiTheme="minorBidi" w:hAnsiTheme="minorBidi"/>
        </w:rPr>
        <w:t xml:space="preserve">den </w:t>
      </w:r>
      <w:r w:rsidRPr="000A36F9">
        <w:rPr>
          <w:rFonts w:asciiTheme="minorBidi" w:hAnsiTheme="minorBidi"/>
        </w:rPr>
        <w:t xml:space="preserve">Marketingaktivitäten der Franchise-Partner </w:t>
      </w:r>
      <w:r w:rsidR="00242977" w:rsidRPr="000A36F9">
        <w:rPr>
          <w:rFonts w:asciiTheme="minorBidi" w:hAnsiTheme="minorBidi"/>
        </w:rPr>
        <w:t>zählen nicht nur klassische Werb</w:t>
      </w:r>
      <w:r w:rsidRPr="000A36F9">
        <w:rPr>
          <w:rFonts w:asciiTheme="minorBidi" w:hAnsiTheme="minorBidi"/>
        </w:rPr>
        <w:t xml:space="preserve">emaßnahmen wie Radiowerbung oder Anzeigen. Sie richten auch </w:t>
      </w:r>
      <w:r w:rsidR="00242977" w:rsidRPr="000A36F9">
        <w:rPr>
          <w:rFonts w:asciiTheme="minorBidi" w:hAnsiTheme="minorBidi"/>
        </w:rPr>
        <w:t xml:space="preserve">Informationsveranstaltungen für Bauherren zu wichtigen Themen rund um das </w:t>
      </w:r>
      <w:r w:rsidR="00242977" w:rsidRPr="00203A02">
        <w:rPr>
          <w:rFonts w:asciiTheme="minorBidi" w:hAnsiTheme="minorBidi"/>
        </w:rPr>
        <w:lastRenderedPageBreak/>
        <w:t>Eigenheim</w:t>
      </w:r>
      <w:r w:rsidRPr="00203A02">
        <w:rPr>
          <w:rFonts w:asciiTheme="minorBidi" w:hAnsiTheme="minorBidi"/>
        </w:rPr>
        <w:t xml:space="preserve"> aus</w:t>
      </w:r>
      <w:r w:rsidR="00242977" w:rsidRPr="00203A02">
        <w:rPr>
          <w:rFonts w:asciiTheme="minorBidi" w:hAnsiTheme="minorBidi"/>
        </w:rPr>
        <w:t xml:space="preserve">. </w:t>
      </w:r>
      <w:r w:rsidR="00203A02" w:rsidRPr="00203A02">
        <w:rPr>
          <w:rFonts w:asciiTheme="minorBidi" w:hAnsiTheme="minorBidi"/>
        </w:rPr>
        <w:t>Eine Vielzahl</w:t>
      </w:r>
      <w:r w:rsidR="00242977" w:rsidRPr="00203A02">
        <w:rPr>
          <w:rFonts w:asciiTheme="minorBidi" w:hAnsiTheme="minorBidi"/>
        </w:rPr>
        <w:t xml:space="preserve"> solcher Veranstaltungen sind in diesem Jahr bereits </w:t>
      </w:r>
      <w:r w:rsidRPr="00203A02">
        <w:rPr>
          <w:rFonts w:asciiTheme="minorBidi" w:hAnsiTheme="minorBidi"/>
        </w:rPr>
        <w:t xml:space="preserve">bundesweit </w:t>
      </w:r>
      <w:r w:rsidR="00242977" w:rsidRPr="00203A02">
        <w:rPr>
          <w:rFonts w:asciiTheme="minorBidi" w:hAnsiTheme="minorBidi"/>
        </w:rPr>
        <w:t xml:space="preserve">durchgeführt worden. </w:t>
      </w:r>
      <w:r w:rsidRPr="00203A02">
        <w:rPr>
          <w:rFonts w:asciiTheme="minorBidi" w:hAnsiTheme="minorBidi"/>
        </w:rPr>
        <w:t>Die Konzepte</w:t>
      </w:r>
      <w:r w:rsidR="000A36F9" w:rsidRPr="00203A02">
        <w:rPr>
          <w:rFonts w:asciiTheme="minorBidi" w:hAnsiTheme="minorBidi"/>
        </w:rPr>
        <w:t xml:space="preserve"> und Vorlagen</w:t>
      </w:r>
      <w:r w:rsidRPr="00203A02">
        <w:rPr>
          <w:rFonts w:asciiTheme="minorBidi" w:hAnsiTheme="minorBidi"/>
        </w:rPr>
        <w:t xml:space="preserve"> zur Durchführung der Veranstaltung erhalten </w:t>
      </w:r>
      <w:r w:rsidRPr="000A36F9">
        <w:rPr>
          <w:rFonts w:asciiTheme="minorBidi" w:hAnsiTheme="minorBidi"/>
        </w:rPr>
        <w:t xml:space="preserve">sie von ihrem Franchise-Geber. </w:t>
      </w:r>
      <w:r w:rsidR="00242977" w:rsidRPr="000A36F9">
        <w:rPr>
          <w:rFonts w:asciiTheme="minorBidi" w:hAnsiTheme="minorBidi"/>
        </w:rPr>
        <w:t>„Wir wollen unsere Partner in die Lage versetzen, ihre Kompetenz als seriöse und kompetente Hausanbieter nach außen zu tragen. Als Qualitätsanbieter geht es hier weniger um kurzfristige Effekte, sondern</w:t>
      </w:r>
      <w:r w:rsidR="00756735">
        <w:rPr>
          <w:rFonts w:asciiTheme="minorBidi" w:hAnsiTheme="minorBidi"/>
        </w:rPr>
        <w:t xml:space="preserve"> mehr</w:t>
      </w:r>
      <w:r w:rsidR="00242977" w:rsidRPr="000A36F9">
        <w:rPr>
          <w:rFonts w:asciiTheme="minorBidi" w:hAnsiTheme="minorBidi"/>
        </w:rPr>
        <w:t xml:space="preserve"> um Nachhaltigkeit und Stabilität“, erklärt Jürgen </w:t>
      </w:r>
      <w:proofErr w:type="spellStart"/>
      <w:r w:rsidR="00242977" w:rsidRPr="000A36F9">
        <w:rPr>
          <w:rFonts w:asciiTheme="minorBidi" w:hAnsiTheme="minorBidi"/>
        </w:rPr>
        <w:t>Dawo</w:t>
      </w:r>
      <w:proofErr w:type="spellEnd"/>
      <w:r w:rsidR="00242977" w:rsidRPr="000A36F9">
        <w:rPr>
          <w:rFonts w:asciiTheme="minorBidi" w:hAnsiTheme="minorBidi"/>
        </w:rPr>
        <w:t xml:space="preserve">.  </w:t>
      </w:r>
    </w:p>
    <w:p w:rsidR="00242977" w:rsidRPr="000A36F9" w:rsidRDefault="000A36F9" w:rsidP="000A36F9">
      <w:pPr>
        <w:rPr>
          <w:rFonts w:asciiTheme="minorBidi" w:hAnsiTheme="minorBidi"/>
          <w:b/>
          <w:bCs/>
        </w:rPr>
      </w:pPr>
      <w:r w:rsidRPr="000A36F9">
        <w:rPr>
          <w:rFonts w:asciiTheme="minorBidi" w:hAnsiTheme="minorBidi"/>
          <w:b/>
          <w:bCs/>
        </w:rPr>
        <w:t>Nachhaltig Unternehmen</w:t>
      </w:r>
    </w:p>
    <w:p w:rsidR="003668C3" w:rsidRPr="000A36F9" w:rsidRDefault="00715B31" w:rsidP="000A36F9">
      <w:pPr>
        <w:rPr>
          <w:rFonts w:asciiTheme="minorBidi" w:hAnsiTheme="minorBidi"/>
        </w:rPr>
      </w:pPr>
      <w:r w:rsidRPr="000A36F9">
        <w:rPr>
          <w:rFonts w:asciiTheme="minorBidi" w:hAnsiTheme="minorBidi"/>
        </w:rPr>
        <w:t xml:space="preserve">Aus diesem Grund engagieren sich die über 120 Franchise-Partner im Hausbau, die neben dem Verkauf auch die Erstellung der Markenhäuser </w:t>
      </w:r>
      <w:r w:rsidRPr="003C03B6">
        <w:rPr>
          <w:rFonts w:asciiTheme="minorBidi" w:hAnsiTheme="minorBidi"/>
        </w:rPr>
        <w:t xml:space="preserve">verantworten, </w:t>
      </w:r>
      <w:r w:rsidR="000A36F9" w:rsidRPr="003C03B6">
        <w:rPr>
          <w:rFonts w:asciiTheme="minorBidi" w:hAnsiTheme="minorBidi"/>
        </w:rPr>
        <w:t xml:space="preserve">auch </w:t>
      </w:r>
      <w:r w:rsidRPr="003C03B6">
        <w:rPr>
          <w:rFonts w:asciiTheme="minorBidi" w:hAnsiTheme="minorBidi"/>
        </w:rPr>
        <w:t xml:space="preserve">in lokalen Nachhaltigkeitsprojekten. Gemeinsam mit dem </w:t>
      </w:r>
      <w:proofErr w:type="spellStart"/>
      <w:r w:rsidRPr="003C03B6">
        <w:rPr>
          <w:rFonts w:asciiTheme="minorBidi" w:hAnsiTheme="minorBidi"/>
        </w:rPr>
        <w:t>netzwerk</w:t>
      </w:r>
      <w:proofErr w:type="spellEnd"/>
      <w:r w:rsidRPr="003C03B6">
        <w:rPr>
          <w:rFonts w:asciiTheme="minorBidi" w:hAnsiTheme="minorBidi"/>
        </w:rPr>
        <w:t xml:space="preserve"> </w:t>
      </w:r>
      <w:proofErr w:type="spellStart"/>
      <w:r w:rsidRPr="003C03B6">
        <w:rPr>
          <w:rFonts w:asciiTheme="minorBidi" w:hAnsiTheme="minorBidi"/>
        </w:rPr>
        <w:t>natur</w:t>
      </w:r>
      <w:proofErr w:type="spellEnd"/>
      <w:r w:rsidR="000A36F9" w:rsidRPr="003C03B6">
        <w:rPr>
          <w:rFonts w:asciiTheme="minorBidi" w:hAnsiTheme="minorBidi"/>
        </w:rPr>
        <w:t xml:space="preserve"> aus Berlin</w:t>
      </w:r>
      <w:r w:rsidRPr="003C03B6">
        <w:rPr>
          <w:rFonts w:asciiTheme="minorBidi" w:hAnsiTheme="minorBidi"/>
        </w:rPr>
        <w:t xml:space="preserve"> wurde in jeder Region ein Entdeckerpaket rund um das Thema heimische Vögel verlost. Bewerben konnten sich </w:t>
      </w:r>
      <w:proofErr w:type="spellStart"/>
      <w:r w:rsidRPr="003C03B6">
        <w:rPr>
          <w:rFonts w:asciiTheme="minorBidi" w:hAnsiTheme="minorBidi"/>
        </w:rPr>
        <w:t>KiTas</w:t>
      </w:r>
      <w:proofErr w:type="spellEnd"/>
      <w:r w:rsidRPr="003C03B6">
        <w:rPr>
          <w:rFonts w:asciiTheme="minorBidi" w:hAnsiTheme="minorBidi"/>
        </w:rPr>
        <w:t xml:space="preserve">, Kindergärten und soziale Einrichtungen für Kinder im Vorschulalter. </w:t>
      </w:r>
      <w:r w:rsidR="000A36F9" w:rsidRPr="003C03B6">
        <w:rPr>
          <w:rFonts w:asciiTheme="minorBidi" w:hAnsiTheme="minorBidi"/>
        </w:rPr>
        <w:t xml:space="preserve">„Mit solchen Aktionen wollen wir einen </w:t>
      </w:r>
      <w:r w:rsidR="000A36F9" w:rsidRPr="000A36F9">
        <w:rPr>
          <w:rFonts w:asciiTheme="minorBidi" w:hAnsiTheme="minorBidi"/>
        </w:rPr>
        <w:t xml:space="preserve">Beitrag für die Umweltbildung in unserer Gesellschaft und den Umweltschutz leisten“, erklärt Jürgen </w:t>
      </w:r>
      <w:proofErr w:type="spellStart"/>
      <w:r w:rsidR="000A36F9" w:rsidRPr="000A36F9">
        <w:rPr>
          <w:rFonts w:asciiTheme="minorBidi" w:hAnsiTheme="minorBidi"/>
        </w:rPr>
        <w:t>Dawo</w:t>
      </w:r>
      <w:proofErr w:type="spellEnd"/>
      <w:r w:rsidR="000A36F9" w:rsidRPr="000A36F9">
        <w:rPr>
          <w:rFonts w:asciiTheme="minorBidi" w:hAnsiTheme="minorBidi"/>
        </w:rPr>
        <w:t xml:space="preserve">. Schließlich werde mit jedem Haus auch freie Fläche verbaut. Die Unterstützung von Nachhaltigkeitsprojekten soll hier einen gewissen Ausgleich schaffen.  </w:t>
      </w:r>
    </w:p>
    <w:p w:rsidR="00756735" w:rsidRDefault="000A36F9" w:rsidP="00756735">
      <w:pPr>
        <w:rPr>
          <w:rFonts w:asciiTheme="minorBidi" w:hAnsiTheme="minorBidi"/>
        </w:rPr>
      </w:pPr>
      <w:r>
        <w:rPr>
          <w:rFonts w:asciiTheme="minorBidi" w:hAnsiTheme="minorBidi"/>
        </w:rPr>
        <w:t>Über Marketing und Werbung hinaus unterstützt der Massivhausanbieter den Geschäftserfolg seiner Franchise-Partner mit zahlreichen weiteren Leistungen. Dazu zählen beispielsweise Schulungen und eine kontinuierliche Betriebsberatung. Die Unternehmer</w:t>
      </w:r>
      <w:r w:rsidR="00AB201E">
        <w:rPr>
          <w:rFonts w:asciiTheme="minorBidi" w:hAnsiTheme="minorBidi"/>
        </w:rPr>
        <w:t>, bei denen es sich in der Regel um Quereinsteiger handelt,</w:t>
      </w:r>
      <w:r>
        <w:rPr>
          <w:rFonts w:asciiTheme="minorBidi" w:hAnsiTheme="minorBidi"/>
        </w:rPr>
        <w:t xml:space="preserve"> erhalten so das erforderliche Know-how für den Auf- und Ausbau eines eigenen Unternehmens. </w:t>
      </w:r>
    </w:p>
    <w:p w:rsidR="00F23ABD" w:rsidRDefault="00756735" w:rsidP="00756735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Weitere Informationen zur Franchise-Partnerschaft mit Town &amp; Country Haus unter </w:t>
      </w:r>
      <w:hyperlink r:id="rId9" w:history="1">
        <w:r w:rsidRPr="00E7203F">
          <w:rPr>
            <w:rStyle w:val="Hyperlink"/>
            <w:rFonts w:asciiTheme="minorBidi" w:hAnsiTheme="minorBidi"/>
          </w:rPr>
          <w:t>www.franchisepartnerschaft.de</w:t>
        </w:r>
      </w:hyperlink>
      <w:r>
        <w:rPr>
          <w:rFonts w:asciiTheme="minorBidi" w:hAnsiTheme="minorBidi"/>
        </w:rPr>
        <w:t xml:space="preserve"> </w:t>
      </w:r>
    </w:p>
    <w:p w:rsidR="000A36F9" w:rsidRPr="000A36F9" w:rsidRDefault="000A36F9" w:rsidP="000A36F9">
      <w:pPr>
        <w:rPr>
          <w:rFonts w:asciiTheme="minorBidi" w:hAnsiTheme="minorBidi"/>
        </w:rPr>
      </w:pPr>
    </w:p>
    <w:p w:rsidR="005F6598" w:rsidRPr="000A36F9" w:rsidRDefault="005F6598" w:rsidP="0042628A">
      <w:pPr>
        <w:rPr>
          <w:rFonts w:asciiTheme="minorBidi" w:hAnsiTheme="minorBidi"/>
        </w:rPr>
      </w:pPr>
    </w:p>
    <w:p w:rsidR="00166EA1" w:rsidRPr="000A36F9" w:rsidRDefault="00166EA1" w:rsidP="0042628A">
      <w:pPr>
        <w:rPr>
          <w:rFonts w:asciiTheme="minorBidi" w:hAnsiTheme="minorBidi"/>
        </w:rPr>
      </w:pPr>
    </w:p>
    <w:p w:rsidR="00166EA1" w:rsidRPr="000A36F9" w:rsidRDefault="00166EA1" w:rsidP="0042628A">
      <w:pPr>
        <w:rPr>
          <w:rFonts w:asciiTheme="minorBidi" w:hAnsiTheme="minorBidi"/>
        </w:rPr>
      </w:pPr>
    </w:p>
    <w:p w:rsidR="000A36F9" w:rsidRPr="000A36F9" w:rsidRDefault="000A36F9" w:rsidP="0042628A">
      <w:pPr>
        <w:rPr>
          <w:rFonts w:asciiTheme="minorBidi" w:hAnsiTheme="minorBidi"/>
        </w:rPr>
      </w:pPr>
    </w:p>
    <w:p w:rsidR="00166EA1" w:rsidRPr="000A36F9" w:rsidRDefault="00166EA1" w:rsidP="00166EA1">
      <w:pPr>
        <w:rPr>
          <w:rFonts w:asciiTheme="minorBidi" w:hAnsiTheme="minorBidi"/>
          <w:b/>
          <w:bCs/>
        </w:rPr>
      </w:pPr>
    </w:p>
    <w:p w:rsidR="00166EA1" w:rsidRPr="000A36F9" w:rsidRDefault="00166EA1" w:rsidP="00166EA1">
      <w:pPr>
        <w:rPr>
          <w:rFonts w:asciiTheme="minorBidi" w:hAnsiTheme="minorBidi"/>
          <w:b/>
          <w:bCs/>
        </w:rPr>
      </w:pPr>
      <w:r w:rsidRPr="000A36F9">
        <w:rPr>
          <w:rFonts w:asciiTheme="minorBidi" w:hAnsiTheme="minorBidi"/>
          <w:b/>
          <w:bCs/>
        </w:rPr>
        <w:lastRenderedPageBreak/>
        <w:t xml:space="preserve">Über Town &amp; Country Haus: </w:t>
      </w:r>
    </w:p>
    <w:p w:rsidR="00166EA1" w:rsidRPr="000A36F9" w:rsidRDefault="00166EA1" w:rsidP="000A36F9">
      <w:pPr>
        <w:rPr>
          <w:rFonts w:asciiTheme="minorBidi" w:hAnsiTheme="minorBidi"/>
        </w:rPr>
      </w:pPr>
      <w:r w:rsidRPr="000A36F9">
        <w:rPr>
          <w:rFonts w:asciiTheme="minorBidi" w:hAnsiTheme="minorBidi"/>
        </w:rPr>
        <w:t xml:space="preserve">Das 1997 in </w:t>
      </w:r>
      <w:proofErr w:type="spellStart"/>
      <w:r w:rsidRPr="000A36F9">
        <w:rPr>
          <w:rFonts w:asciiTheme="minorBidi" w:hAnsiTheme="minorBidi"/>
        </w:rPr>
        <w:t>Behringen</w:t>
      </w:r>
      <w:proofErr w:type="spellEnd"/>
      <w:r w:rsidRPr="000A36F9">
        <w:rPr>
          <w:rFonts w:asciiTheme="minorBidi" w:hAnsiTheme="minorBidi"/>
        </w:rPr>
        <w:t xml:space="preserve"> (Thüringen) gegründete Unternehmen Town &amp; Country Haus ist </w:t>
      </w:r>
      <w:r w:rsidR="000A36F9" w:rsidRPr="000A36F9">
        <w:rPr>
          <w:rFonts w:asciiTheme="minorBidi" w:hAnsiTheme="minorBidi"/>
        </w:rPr>
        <w:t>ein richtungsweisender</w:t>
      </w:r>
      <w:r w:rsidRPr="000A36F9">
        <w:rPr>
          <w:rFonts w:asciiTheme="minorBidi" w:hAnsiTheme="minorBidi"/>
        </w:rPr>
        <w:t xml:space="preserve"> Massivhausanbieter in Deutschland mit über 300 Franchise</w:t>
      </w:r>
      <w:r w:rsidRPr="000A36F9">
        <w:rPr>
          <w:rFonts w:ascii="Cambria Math" w:hAnsi="Cambria Math" w:cs="Cambria Math"/>
        </w:rPr>
        <w:t>‐</w:t>
      </w:r>
      <w:r w:rsidRPr="000A36F9">
        <w:rPr>
          <w:rFonts w:asciiTheme="minorBidi" w:hAnsiTheme="minorBidi"/>
        </w:rPr>
        <w:t>Partnern. Seit 2007 ist Town &amp; Country Haus der Anbieter mit den meistgekauften Markenhäusern. Im Jahr 2015 verkaufte Town &amp; Country Haus 3.859 Häuser und erreichte einen Systemumsatz von 684 Mio. Euro.</w:t>
      </w:r>
    </w:p>
    <w:p w:rsidR="00643A7B" w:rsidRPr="000A36F9" w:rsidRDefault="00643A7B" w:rsidP="00643A7B">
      <w:pPr>
        <w:rPr>
          <w:rFonts w:asciiTheme="minorBidi" w:hAnsiTheme="minorBidi"/>
        </w:rPr>
      </w:pPr>
      <w:r w:rsidRPr="000A36F9">
        <w:rPr>
          <w:rFonts w:asciiTheme="minorBidi" w:hAnsiTheme="minorBidi"/>
        </w:rPr>
        <w:t>Über 30 Typenhäuser bilden die Grundlage des Geschäftskonzeptes, die durch ihre Systembauweise preisgünstiges Bauen bei gleichzeitig hoher Qualität ermöglichen. Für neue Standards in der Baubranche sorgte Town &amp; Country Haus  mit der Einführung des im Kaufpreis eines Hauses enthaltenen Hausbau</w:t>
      </w:r>
      <w:r w:rsidRPr="000A36F9">
        <w:rPr>
          <w:rFonts w:ascii="Cambria Math" w:hAnsi="Cambria Math" w:cs="Cambria Math"/>
        </w:rPr>
        <w:t>‐</w:t>
      </w:r>
      <w:r w:rsidRPr="000A36F9">
        <w:rPr>
          <w:rFonts w:asciiTheme="minorBidi" w:hAnsiTheme="minorBidi"/>
        </w:rPr>
        <w:t>Schutzbriefes, der das Risiko des Bauherrn vor, während und nach dem Hausbau reduziert. Mit der Entwicklung von Energiesparhäusern trägt Town &amp; Country Haus der Kostenexplosion auf den Energiemärkten Rechnung.</w:t>
      </w:r>
    </w:p>
    <w:p w:rsidR="00643A7B" w:rsidRPr="000A36F9" w:rsidRDefault="00643A7B" w:rsidP="00643A7B">
      <w:pPr>
        <w:rPr>
          <w:rFonts w:asciiTheme="minorBidi" w:hAnsiTheme="minorBidi"/>
        </w:rPr>
      </w:pPr>
      <w:r w:rsidRPr="000A36F9">
        <w:rPr>
          <w:rFonts w:asciiTheme="minorBidi" w:hAnsiTheme="minorBidi"/>
        </w:rPr>
        <w:t>Für seine Leistungen wurde Town &amp; Country Haus mehrfach ausgezeichnet: So erhielt das Unternehmen zuletzt 2013 den „Deutschen Franchise</w:t>
      </w:r>
      <w:r w:rsidRPr="000A36F9">
        <w:rPr>
          <w:rFonts w:ascii="Cambria Math" w:hAnsi="Cambria Math" w:cs="Cambria Math"/>
        </w:rPr>
        <w:t>‐</w:t>
      </w:r>
      <w:r w:rsidRPr="000A36F9">
        <w:rPr>
          <w:rFonts w:asciiTheme="minorBidi" w:hAnsiTheme="minorBidi"/>
        </w:rPr>
        <w:t>Preis“. Für seine Nachhaltigkeitsbemühungen wurde Town &amp; Country Haus zudem mit dem „Green Franchise</w:t>
      </w:r>
      <w:r w:rsidRPr="000A36F9">
        <w:rPr>
          <w:rFonts w:ascii="Cambria Math" w:hAnsi="Cambria Math" w:cs="Cambria Math"/>
        </w:rPr>
        <w:t>‐</w:t>
      </w:r>
      <w:r w:rsidRPr="000A36F9">
        <w:rPr>
          <w:rFonts w:asciiTheme="minorBidi" w:hAnsiTheme="minorBidi"/>
        </w:rPr>
        <w:t>Award“ ausgezeichnet. 2014 wurde Town &amp; Country Haus mit dem Preis „TOP 100“ der innovativsten Unternehmen im deutschen Mittelstand ausgezeichnet.</w:t>
      </w:r>
    </w:p>
    <w:p w:rsidR="00643A7B" w:rsidRPr="000A36F9" w:rsidRDefault="00643A7B" w:rsidP="00166EA1">
      <w:pPr>
        <w:rPr>
          <w:rFonts w:asciiTheme="minorBidi" w:hAnsiTheme="minorBidi"/>
        </w:rPr>
      </w:pPr>
    </w:p>
    <w:sectPr w:rsidR="00643A7B" w:rsidRPr="000A36F9" w:rsidSect="00C12A91">
      <w:headerReference w:type="default" r:id="rId10"/>
      <w:footerReference w:type="default" r:id="rId11"/>
      <w:pgSz w:w="11906" w:h="16838"/>
      <w:pgMar w:top="2552" w:right="2835" w:bottom="2835" w:left="1418" w:header="709" w:footer="29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648" w:rsidRDefault="00251648" w:rsidP="00251648">
      <w:pPr>
        <w:spacing w:before="0" w:after="0" w:line="240" w:lineRule="auto"/>
      </w:pPr>
      <w:r>
        <w:separator/>
      </w:r>
    </w:p>
  </w:endnote>
  <w:endnote w:type="continuationSeparator" w:id="0">
    <w:p w:rsidR="00251648" w:rsidRDefault="00251648" w:rsidP="0025164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pPr w:leftFromText="141" w:rightFromText="141" w:vertAnchor="text" w:tblpXSpec="center" w:tblpY="1"/>
      <w:tblOverlap w:val="never"/>
      <w:tblW w:w="4937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85"/>
      <w:gridCol w:w="3885"/>
    </w:tblGrid>
    <w:tr w:rsidR="00251648" w:rsidRPr="00251648" w:rsidTr="006656C1">
      <w:trPr>
        <w:jc w:val="center"/>
      </w:trPr>
      <w:tc>
        <w:tcPr>
          <w:tcW w:w="2500" w:type="pct"/>
        </w:tcPr>
        <w:p w:rsidR="00251648" w:rsidRPr="006656C1" w:rsidRDefault="00251648" w:rsidP="006656C1">
          <w:pPr>
            <w:pStyle w:val="Fuzeile"/>
            <w:shd w:val="clear" w:color="auto" w:fill="FF0000"/>
            <w:rPr>
              <w:b/>
              <w:bCs/>
              <w:color w:val="FFFFFF" w:themeColor="background1"/>
            </w:rPr>
          </w:pPr>
          <w:r w:rsidRPr="006656C1">
            <w:rPr>
              <w:b/>
              <w:bCs/>
              <w:color w:val="FFFFFF" w:themeColor="background1"/>
            </w:rPr>
            <w:t>Firmenkontakt</w:t>
          </w:r>
        </w:p>
        <w:p w:rsidR="006656C1" w:rsidRDefault="00251648" w:rsidP="006656C1">
          <w:pPr>
            <w:pStyle w:val="Fuzeile"/>
            <w:spacing w:before="0" w:line="280" w:lineRule="exac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 xml:space="preserve">Ihr Ansprechpartner: </w:t>
          </w:r>
        </w:p>
        <w:p w:rsidR="00251648" w:rsidRPr="00251648" w:rsidRDefault="00251648" w:rsidP="006656C1">
          <w:pPr>
            <w:pStyle w:val="Fuzeile"/>
            <w:spacing w:before="0" w:line="280" w:lineRule="exac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 xml:space="preserve">Sebastian Reif </w:t>
          </w:r>
        </w:p>
        <w:p w:rsidR="00251648" w:rsidRPr="00251648" w:rsidRDefault="00251648" w:rsidP="006656C1">
          <w:pPr>
            <w:pStyle w:val="Fuzeile"/>
            <w:spacing w:before="0" w:line="280" w:lineRule="exac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Town &amp; Country Haus Lizenzgeber GmbH</w:t>
          </w:r>
        </w:p>
        <w:p w:rsidR="00251648" w:rsidRPr="00251648" w:rsidRDefault="00251648" w:rsidP="006656C1">
          <w:pPr>
            <w:pStyle w:val="Fuzeile"/>
            <w:spacing w:before="0" w:line="280" w:lineRule="exac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 xml:space="preserve">Hauptstr. 90 E, 99820 </w:t>
          </w:r>
          <w:proofErr w:type="spellStart"/>
          <w:r w:rsidRPr="00251648">
            <w:rPr>
              <w:sz w:val="18"/>
              <w:szCs w:val="18"/>
            </w:rPr>
            <w:t>Behringen</w:t>
          </w:r>
          <w:proofErr w:type="spellEnd"/>
        </w:p>
        <w:p w:rsidR="00251648" w:rsidRPr="00251648" w:rsidRDefault="00251648" w:rsidP="006656C1">
          <w:pPr>
            <w:pStyle w:val="Fuzeile"/>
            <w:spacing w:before="0" w:line="280" w:lineRule="exac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Tel.: 036254-75.</w:t>
          </w:r>
          <w:r w:rsidR="006656C1">
            <w:rPr>
              <w:sz w:val="18"/>
              <w:szCs w:val="18"/>
            </w:rPr>
            <w:t xml:space="preserve">0 | </w:t>
          </w:r>
          <w:r w:rsidRPr="00251648">
            <w:rPr>
              <w:sz w:val="18"/>
              <w:szCs w:val="18"/>
            </w:rPr>
            <w:t>Fax: 036254-75.222</w:t>
          </w:r>
        </w:p>
        <w:p w:rsidR="00251648" w:rsidRPr="00251648" w:rsidRDefault="00251648" w:rsidP="006656C1">
          <w:pPr>
            <w:pStyle w:val="Fuzeile"/>
            <w:spacing w:before="0" w:line="280" w:lineRule="exact"/>
            <w:rPr>
              <w:sz w:val="18"/>
              <w:szCs w:val="18"/>
              <w:lang w:val="it-IT"/>
            </w:rPr>
          </w:pPr>
          <w:r w:rsidRPr="00251648">
            <w:rPr>
              <w:sz w:val="18"/>
              <w:szCs w:val="18"/>
              <w:lang w:val="it-IT"/>
            </w:rPr>
            <w:t>E-Mail: sebastian.reif@towncountry.de</w:t>
          </w:r>
        </w:p>
        <w:p w:rsidR="00251648" w:rsidRPr="00251648" w:rsidRDefault="00251648" w:rsidP="006656C1">
          <w:pPr>
            <w:pStyle w:val="Fuzeile"/>
            <w:spacing w:before="0" w:line="280" w:lineRule="exact"/>
            <w:rPr>
              <w:sz w:val="18"/>
              <w:szCs w:val="18"/>
              <w:lang w:val="it-IT"/>
            </w:rPr>
          </w:pPr>
          <w:proofErr w:type="gramStart"/>
          <w:r w:rsidRPr="00251648">
            <w:rPr>
              <w:sz w:val="18"/>
              <w:szCs w:val="18"/>
              <w:lang w:val="it-IT"/>
            </w:rPr>
            <w:t>www.franchisepartnerschaft.de</w:t>
          </w:r>
          <w:proofErr w:type="gramEnd"/>
        </w:p>
        <w:p w:rsidR="00251648" w:rsidRPr="00251648" w:rsidRDefault="00251648" w:rsidP="006656C1">
          <w:pPr>
            <w:pStyle w:val="Fuzeile"/>
            <w:spacing w:before="0" w:line="280" w:lineRule="exact"/>
            <w:rPr>
              <w:lang w:val="it-IT"/>
            </w:rPr>
          </w:pPr>
          <w:proofErr w:type="gramStart"/>
          <w:r w:rsidRPr="00251648">
            <w:rPr>
              <w:sz w:val="18"/>
              <w:szCs w:val="18"/>
              <w:lang w:val="it-IT"/>
            </w:rPr>
            <w:t>www.HausAusstellung.de</w:t>
          </w:r>
          <w:proofErr w:type="gramEnd"/>
        </w:p>
      </w:tc>
      <w:tc>
        <w:tcPr>
          <w:tcW w:w="2500" w:type="pct"/>
        </w:tcPr>
        <w:p w:rsidR="00251648" w:rsidRPr="00251648" w:rsidRDefault="00251648" w:rsidP="006656C1">
          <w:pPr>
            <w:pStyle w:val="Fuzeile"/>
            <w:shd w:val="clear" w:color="auto" w:fill="FF0000"/>
            <w:jc w:val="right"/>
          </w:pPr>
          <w:r w:rsidRPr="006656C1">
            <w:rPr>
              <w:b/>
              <w:bCs/>
              <w:color w:val="FFFFFF" w:themeColor="background1"/>
            </w:rPr>
            <w:t>Pressekontakt</w:t>
          </w:r>
        </w:p>
        <w:p w:rsidR="006656C1" w:rsidRDefault="00251648" w:rsidP="006656C1">
          <w:pPr>
            <w:pStyle w:val="Fuzeile"/>
            <w:spacing w:before="0" w:line="280" w:lineRule="exact"/>
            <w:jc w:val="righ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Ihre Ansprechpartnerin:</w:t>
          </w:r>
        </w:p>
        <w:p w:rsidR="00251648" w:rsidRPr="00251648" w:rsidRDefault="00251648" w:rsidP="006656C1">
          <w:pPr>
            <w:pStyle w:val="Fuzeile"/>
            <w:spacing w:before="0" w:line="280" w:lineRule="exact"/>
            <w:jc w:val="righ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Christina Westerhorstmann</w:t>
          </w:r>
        </w:p>
        <w:p w:rsidR="00251648" w:rsidRPr="00251648" w:rsidRDefault="00251648" w:rsidP="006656C1">
          <w:pPr>
            <w:pStyle w:val="Fuzeile"/>
            <w:spacing w:before="0" w:line="280" w:lineRule="exact"/>
            <w:jc w:val="righ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:</w:t>
          </w:r>
          <w:proofErr w:type="spellStart"/>
          <w:r w:rsidRPr="00251648">
            <w:rPr>
              <w:sz w:val="18"/>
              <w:szCs w:val="18"/>
            </w:rPr>
            <w:t>peckert</w:t>
          </w:r>
          <w:proofErr w:type="spellEnd"/>
          <w:r w:rsidRPr="00251648">
            <w:rPr>
              <w:sz w:val="18"/>
              <w:szCs w:val="18"/>
            </w:rPr>
            <w:t xml:space="preserve"> </w:t>
          </w:r>
          <w:proofErr w:type="spellStart"/>
          <w:r w:rsidRPr="00251648">
            <w:rPr>
              <w:sz w:val="18"/>
              <w:szCs w:val="18"/>
            </w:rPr>
            <w:t>public</w:t>
          </w:r>
          <w:proofErr w:type="spellEnd"/>
          <w:r w:rsidRPr="00251648">
            <w:rPr>
              <w:sz w:val="18"/>
              <w:szCs w:val="18"/>
            </w:rPr>
            <w:t xml:space="preserve"> </w:t>
          </w:r>
          <w:proofErr w:type="spellStart"/>
          <w:r w:rsidRPr="00251648">
            <w:rPr>
              <w:sz w:val="18"/>
              <w:szCs w:val="18"/>
            </w:rPr>
            <w:t>relations</w:t>
          </w:r>
          <w:proofErr w:type="spellEnd"/>
        </w:p>
        <w:p w:rsidR="00251648" w:rsidRPr="00251648" w:rsidRDefault="00251648" w:rsidP="006656C1">
          <w:pPr>
            <w:pStyle w:val="Fuzeile"/>
            <w:spacing w:before="0" w:line="280" w:lineRule="exact"/>
            <w:jc w:val="righ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Schumannstr. 2b, 53113 Bonn</w:t>
          </w:r>
        </w:p>
        <w:p w:rsidR="00251648" w:rsidRPr="00251648" w:rsidRDefault="00251648" w:rsidP="006656C1">
          <w:pPr>
            <w:pStyle w:val="Fuzeile"/>
            <w:spacing w:before="0" w:line="280" w:lineRule="exact"/>
            <w:jc w:val="righ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Tel.: 0228-91158.</w:t>
          </w:r>
          <w:r w:rsidR="006656C1">
            <w:rPr>
              <w:sz w:val="18"/>
              <w:szCs w:val="18"/>
            </w:rPr>
            <w:t xml:space="preserve">22 | </w:t>
          </w:r>
          <w:r w:rsidRPr="00251648">
            <w:rPr>
              <w:sz w:val="18"/>
              <w:szCs w:val="18"/>
            </w:rPr>
            <w:t>Fax: 0228-91158.99</w:t>
          </w:r>
        </w:p>
        <w:p w:rsidR="00251648" w:rsidRPr="00251648" w:rsidRDefault="00251648" w:rsidP="006656C1">
          <w:pPr>
            <w:pStyle w:val="Fuzeile"/>
            <w:spacing w:before="0" w:line="280" w:lineRule="exact"/>
            <w:jc w:val="right"/>
            <w:rPr>
              <w:sz w:val="18"/>
              <w:szCs w:val="18"/>
              <w:lang w:val="it-IT"/>
            </w:rPr>
          </w:pPr>
          <w:r w:rsidRPr="00251648">
            <w:rPr>
              <w:sz w:val="18"/>
              <w:szCs w:val="18"/>
              <w:lang w:val="it-IT"/>
            </w:rPr>
            <w:t>E-Mail: c.westerhorstmann@peckert.de</w:t>
          </w:r>
        </w:p>
        <w:p w:rsidR="00251648" w:rsidRPr="00251648" w:rsidRDefault="00251648" w:rsidP="006656C1">
          <w:pPr>
            <w:pStyle w:val="Fuzeile"/>
            <w:spacing w:before="0" w:line="280" w:lineRule="exact"/>
            <w:jc w:val="right"/>
            <w:rPr>
              <w:lang w:val="it-IT"/>
            </w:rPr>
          </w:pPr>
          <w:proofErr w:type="gramStart"/>
          <w:r w:rsidRPr="00251648">
            <w:rPr>
              <w:sz w:val="18"/>
              <w:szCs w:val="18"/>
              <w:lang w:val="it-IT"/>
            </w:rPr>
            <w:t>www.peckert.de</w:t>
          </w:r>
          <w:proofErr w:type="gramEnd"/>
        </w:p>
      </w:tc>
    </w:tr>
  </w:tbl>
  <w:p w:rsidR="00251648" w:rsidRPr="00251648" w:rsidRDefault="006656C1" w:rsidP="00251648">
    <w:pPr>
      <w:pStyle w:val="Fuzeile"/>
      <w:rPr>
        <w:lang w:val="it-IT"/>
      </w:rPr>
    </w:pPr>
    <w:r w:rsidRPr="006656C1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B13521" wp14:editId="31500064">
              <wp:simplePos x="0" y="0"/>
              <wp:positionH relativeFrom="column">
                <wp:posOffset>5606415</wp:posOffset>
              </wp:positionH>
              <wp:positionV relativeFrom="paragraph">
                <wp:posOffset>1358710</wp:posOffset>
              </wp:positionV>
              <wp:extent cx="415637" cy="1403985"/>
              <wp:effectExtent l="0" t="0" r="0" b="0"/>
              <wp:wrapNone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637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656C1" w:rsidRDefault="006656C1" w:rsidP="006656C1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203A02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41.45pt;margin-top:107pt;width:32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" filled="f" stroked="f">
              <v:textbox style="mso-fit-shape-to-text:t">
                <w:txbxContent>
                  <w:p w:rsidR="006656C1" w:rsidRDefault="006656C1" w:rsidP="006656C1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203A02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648" w:rsidRDefault="00251648" w:rsidP="00251648">
      <w:pPr>
        <w:spacing w:before="0" w:after="0" w:line="240" w:lineRule="auto"/>
      </w:pPr>
      <w:r>
        <w:separator/>
      </w:r>
    </w:p>
  </w:footnote>
  <w:footnote w:type="continuationSeparator" w:id="0">
    <w:p w:rsidR="00251648" w:rsidRDefault="00251648" w:rsidP="0025164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648" w:rsidRDefault="00251648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BA5EA5" wp14:editId="56CD9A9C">
              <wp:simplePos x="0" y="0"/>
              <wp:positionH relativeFrom="column">
                <wp:posOffset>4910455</wp:posOffset>
              </wp:positionH>
              <wp:positionV relativeFrom="paragraph">
                <wp:posOffset>-208611</wp:posOffset>
              </wp:positionV>
              <wp:extent cx="1542553" cy="1367624"/>
              <wp:effectExtent l="0" t="0" r="0" b="444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2553" cy="136762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1648" w:rsidRPr="00251648" w:rsidRDefault="00251648" w:rsidP="00251648">
                          <w:pPr>
                            <w:spacing w:after="0" w:line="240" w:lineRule="auto"/>
                            <w:rPr>
                              <w:rFonts w:asciiTheme="minorBidi" w:hAnsiTheme="minorBidi"/>
                              <w:b/>
                              <w:bCs/>
                            </w:rPr>
                          </w:pPr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65CE2570" wp14:editId="307F2882">
                                <wp:extent cx="1260000" cy="969653"/>
                                <wp:effectExtent l="0" t="0" r="0" b="1905"/>
                                <wp:docPr id="1" name="Grafi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c-logo-neu-cymk_klein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0000" cy="96965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51648">
                            <w:rPr>
                              <w:rFonts w:asciiTheme="minorBidi" w:hAnsiTheme="minorBidi"/>
                              <w:b/>
                              <w:bCs/>
                            </w:rPr>
                            <w:t>Presseinformation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86.65pt;margin-top:-16.45pt;width:121.45pt;height:10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" filled="f" stroked="f">
              <v:textbox>
                <w:txbxContent>
                  <w:p w:rsidR="00251648" w:rsidRPr="00251648" w:rsidRDefault="00251648" w:rsidP="00251648">
                    <w:pPr>
                      <w:spacing w:after="0" w:line="240" w:lineRule="auto"/>
                      <w:rPr>
                        <w:rFonts w:asciiTheme="minorBidi" w:hAnsiTheme="minorBidi"/>
                        <w:b/>
                        <w:bCs/>
                      </w:rPr>
                    </w:pPr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65CE2570" wp14:editId="307F2882">
                          <wp:extent cx="1260000" cy="969653"/>
                          <wp:effectExtent l="0" t="0" r="0" b="1905"/>
                          <wp:docPr id="1" name="Grafik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tc-logo-neu-cymk_klein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60000" cy="96965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51648">
                      <w:rPr>
                        <w:rFonts w:asciiTheme="minorBidi" w:hAnsiTheme="minorBidi"/>
                        <w:b/>
                        <w:bCs/>
                      </w:rPr>
                      <w:t>Presseinformation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007912"/>
    <w:multiLevelType w:val="hybridMultilevel"/>
    <w:tmpl w:val="EBB635E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648"/>
    <w:rsid w:val="000A36F9"/>
    <w:rsid w:val="00116B59"/>
    <w:rsid w:val="00166EA1"/>
    <w:rsid w:val="001E7E2D"/>
    <w:rsid w:val="00203A02"/>
    <w:rsid w:val="00242977"/>
    <w:rsid w:val="00251648"/>
    <w:rsid w:val="003668C3"/>
    <w:rsid w:val="003C03B6"/>
    <w:rsid w:val="0042628A"/>
    <w:rsid w:val="005C0A65"/>
    <w:rsid w:val="005F6598"/>
    <w:rsid w:val="00643A7B"/>
    <w:rsid w:val="006656C1"/>
    <w:rsid w:val="006C226E"/>
    <w:rsid w:val="00715B31"/>
    <w:rsid w:val="007257BF"/>
    <w:rsid w:val="00756735"/>
    <w:rsid w:val="008A201F"/>
    <w:rsid w:val="00960DB5"/>
    <w:rsid w:val="009A7AE0"/>
    <w:rsid w:val="009C1A95"/>
    <w:rsid w:val="00A8665F"/>
    <w:rsid w:val="00AB201E"/>
    <w:rsid w:val="00C12A91"/>
    <w:rsid w:val="00D7698E"/>
    <w:rsid w:val="00E604DE"/>
    <w:rsid w:val="00E86C2E"/>
    <w:rsid w:val="00F23ABD"/>
    <w:rsid w:val="00FA6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51648"/>
    <w:pPr>
      <w:spacing w:before="120" w:after="120" w:line="300" w:lineRule="exact"/>
      <w:jc w:val="both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51648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51648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516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51648"/>
  </w:style>
  <w:style w:type="paragraph" w:styleId="Fuzeile">
    <w:name w:val="footer"/>
    <w:basedOn w:val="Standard"/>
    <w:link w:val="FuzeileZchn"/>
    <w:uiPriority w:val="99"/>
    <w:unhideWhenUsed/>
    <w:rsid w:val="002516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516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1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164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51648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51648"/>
    <w:rPr>
      <w:rFonts w:ascii="Arial" w:eastAsiaTheme="majorEastAsia" w:hAnsi="Arial" w:cstheme="majorBidi"/>
      <w:b/>
      <w:bCs/>
      <w:sz w:val="24"/>
      <w:szCs w:val="26"/>
    </w:rPr>
  </w:style>
  <w:style w:type="table" w:styleId="Tabellenraster">
    <w:name w:val="Table Grid"/>
    <w:basedOn w:val="NormaleTabelle"/>
    <w:uiPriority w:val="59"/>
    <w:rsid w:val="00251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PM">
    <w:name w:val="Standard_PM"/>
    <w:basedOn w:val="Standard"/>
    <w:rsid w:val="00A8665F"/>
    <w:pPr>
      <w:spacing w:before="60" w:after="240" w:line="320" w:lineRule="atLeast"/>
    </w:pPr>
    <w:rPr>
      <w:rFonts w:eastAsia="Times New Roman" w:cs="Times New Roman"/>
      <w:szCs w:val="20"/>
      <w:lang w:eastAsia="de-DE"/>
    </w:rPr>
  </w:style>
  <w:style w:type="paragraph" w:styleId="Funotentext">
    <w:name w:val="footnote text"/>
    <w:basedOn w:val="Standard"/>
    <w:link w:val="FunotentextZchn"/>
    <w:semiHidden/>
    <w:rsid w:val="001E7E2D"/>
    <w:pPr>
      <w:spacing w:before="60" w:after="60" w:line="300" w:lineRule="atLeast"/>
    </w:pPr>
    <w:rPr>
      <w:rFonts w:eastAsia="Times New Roman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1E7E2D"/>
    <w:rPr>
      <w:rFonts w:ascii="Arial" w:eastAsia="Times New Roman" w:hAnsi="Arial" w:cs="Times New Roman"/>
      <w:sz w:val="20"/>
      <w:szCs w:val="20"/>
      <w:lang w:eastAsia="de-DE"/>
    </w:rPr>
  </w:style>
  <w:style w:type="character" w:styleId="Funotenzeichen">
    <w:name w:val="footnote reference"/>
    <w:semiHidden/>
    <w:rsid w:val="001E7E2D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7567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51648"/>
    <w:pPr>
      <w:spacing w:before="120" w:after="120" w:line="300" w:lineRule="exact"/>
      <w:jc w:val="both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51648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51648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516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51648"/>
  </w:style>
  <w:style w:type="paragraph" w:styleId="Fuzeile">
    <w:name w:val="footer"/>
    <w:basedOn w:val="Standard"/>
    <w:link w:val="FuzeileZchn"/>
    <w:uiPriority w:val="99"/>
    <w:unhideWhenUsed/>
    <w:rsid w:val="002516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516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1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164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51648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51648"/>
    <w:rPr>
      <w:rFonts w:ascii="Arial" w:eastAsiaTheme="majorEastAsia" w:hAnsi="Arial" w:cstheme="majorBidi"/>
      <w:b/>
      <w:bCs/>
      <w:sz w:val="24"/>
      <w:szCs w:val="26"/>
    </w:rPr>
  </w:style>
  <w:style w:type="table" w:styleId="Tabellenraster">
    <w:name w:val="Table Grid"/>
    <w:basedOn w:val="NormaleTabelle"/>
    <w:uiPriority w:val="59"/>
    <w:rsid w:val="00251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PM">
    <w:name w:val="Standard_PM"/>
    <w:basedOn w:val="Standard"/>
    <w:rsid w:val="00A8665F"/>
    <w:pPr>
      <w:spacing w:before="60" w:after="240" w:line="320" w:lineRule="atLeast"/>
    </w:pPr>
    <w:rPr>
      <w:rFonts w:eastAsia="Times New Roman" w:cs="Times New Roman"/>
      <w:szCs w:val="20"/>
      <w:lang w:eastAsia="de-DE"/>
    </w:rPr>
  </w:style>
  <w:style w:type="paragraph" w:styleId="Funotentext">
    <w:name w:val="footnote text"/>
    <w:basedOn w:val="Standard"/>
    <w:link w:val="FunotentextZchn"/>
    <w:semiHidden/>
    <w:rsid w:val="001E7E2D"/>
    <w:pPr>
      <w:spacing w:before="60" w:after="60" w:line="300" w:lineRule="atLeast"/>
    </w:pPr>
    <w:rPr>
      <w:rFonts w:eastAsia="Times New Roman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1E7E2D"/>
    <w:rPr>
      <w:rFonts w:ascii="Arial" w:eastAsia="Times New Roman" w:hAnsi="Arial" w:cs="Times New Roman"/>
      <w:sz w:val="20"/>
      <w:szCs w:val="20"/>
      <w:lang w:eastAsia="de-DE"/>
    </w:rPr>
  </w:style>
  <w:style w:type="character" w:styleId="Funotenzeichen">
    <w:name w:val="footnote reference"/>
    <w:semiHidden/>
    <w:rsid w:val="001E7E2D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7567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9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franchisepartnerschaft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6A8383-EA50-4723-BF7F-0646DDD18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717</Words>
  <Characters>4522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Westerhorstmann</dc:creator>
  <cp:lastModifiedBy>Christina Westerhorstmann</cp:lastModifiedBy>
  <cp:revision>2</cp:revision>
  <dcterms:created xsi:type="dcterms:W3CDTF">2016-12-21T08:59:00Z</dcterms:created>
  <dcterms:modified xsi:type="dcterms:W3CDTF">2016-12-21T08:59:00Z</dcterms:modified>
</cp:coreProperties>
</file>