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4AA8" w14:textId="77777777" w:rsidR="00A26E86" w:rsidRPr="00533096" w:rsidRDefault="00533096" w:rsidP="00533096">
      <w:pPr>
        <w:pStyle w:val="Rubrik2"/>
        <w:rPr>
          <w:rStyle w:val="Stark"/>
          <w:b w:val="0"/>
          <w:bCs w:val="0"/>
          <w:color w:val="auto"/>
        </w:rPr>
      </w:pPr>
      <w:r w:rsidRPr="00533096">
        <w:rPr>
          <w:b/>
          <w:noProof/>
          <w:color w:val="auto"/>
        </w:rPr>
        <w:drawing>
          <wp:anchor distT="0" distB="0" distL="114300" distR="114300" simplePos="0" relativeHeight="251658240" behindDoc="0" locked="0" layoutInCell="1" allowOverlap="1" wp14:anchorId="7B36829B" wp14:editId="753D6DC4">
            <wp:simplePos x="0" y="0"/>
            <wp:positionH relativeFrom="margin">
              <wp:posOffset>4296447</wp:posOffset>
            </wp:positionH>
            <wp:positionV relativeFrom="margin">
              <wp:posOffset>-495300</wp:posOffset>
            </wp:positionV>
            <wp:extent cx="1666667" cy="809524"/>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ox-175-85pxl.png"/>
                    <pic:cNvPicPr/>
                  </pic:nvPicPr>
                  <pic:blipFill>
                    <a:blip r:embed="rId7">
                      <a:extLst>
                        <a:ext uri="{28A0092B-C50C-407E-A947-70E740481C1C}">
                          <a14:useLocalDpi xmlns:a14="http://schemas.microsoft.com/office/drawing/2010/main" val="0"/>
                        </a:ext>
                      </a:extLst>
                    </a:blip>
                    <a:stretch>
                      <a:fillRect/>
                    </a:stretch>
                  </pic:blipFill>
                  <pic:spPr>
                    <a:xfrm>
                      <a:off x="0" y="0"/>
                      <a:ext cx="1666667" cy="809524"/>
                    </a:xfrm>
                    <a:prstGeom prst="rect">
                      <a:avLst/>
                    </a:prstGeom>
                  </pic:spPr>
                </pic:pic>
              </a:graphicData>
            </a:graphic>
          </wp:anchor>
        </w:drawing>
      </w:r>
      <w:r w:rsidR="00A26E86" w:rsidRPr="00533096">
        <w:rPr>
          <w:rStyle w:val="Stark"/>
          <w:b w:val="0"/>
          <w:bCs w:val="0"/>
          <w:color w:val="auto"/>
        </w:rPr>
        <w:t xml:space="preserve">Press release </w:t>
      </w:r>
    </w:p>
    <w:p w14:paraId="6493DB28" w14:textId="69BB6699" w:rsidR="00CA3735" w:rsidRDefault="00CA3735" w:rsidP="00A32E9F">
      <w:pPr>
        <w:pStyle w:val="Rubrik1"/>
        <w:rPr>
          <w:rFonts w:asciiTheme="minorHAnsi" w:eastAsiaTheme="minorEastAsia" w:hAnsiTheme="minorHAnsi" w:cstheme="minorBidi"/>
          <w:color w:val="auto"/>
          <w:sz w:val="21"/>
          <w:szCs w:val="21"/>
        </w:rPr>
      </w:pPr>
      <w:r>
        <w:rPr>
          <w:rFonts w:asciiTheme="minorHAnsi" w:eastAsiaTheme="minorEastAsia" w:hAnsiTheme="minorHAnsi" w:cstheme="minorBidi"/>
          <w:color w:val="auto"/>
          <w:sz w:val="21"/>
          <w:szCs w:val="21"/>
        </w:rPr>
        <w:fldChar w:fldCharType="begin"/>
      </w:r>
      <w:r>
        <w:rPr>
          <w:rFonts w:asciiTheme="minorHAnsi" w:eastAsiaTheme="minorEastAsia" w:hAnsiTheme="minorHAnsi" w:cstheme="minorBidi"/>
          <w:color w:val="auto"/>
          <w:sz w:val="21"/>
          <w:szCs w:val="21"/>
        </w:rPr>
        <w:instrText xml:space="preserve"> DATE \@ "dd MMMM yyyy" </w:instrText>
      </w:r>
      <w:r>
        <w:rPr>
          <w:rFonts w:asciiTheme="minorHAnsi" w:eastAsiaTheme="minorEastAsia" w:hAnsiTheme="minorHAnsi" w:cstheme="minorBidi"/>
          <w:color w:val="auto"/>
          <w:sz w:val="21"/>
          <w:szCs w:val="21"/>
        </w:rPr>
        <w:fldChar w:fldCharType="separate"/>
      </w:r>
      <w:r w:rsidR="00AA1E6B">
        <w:rPr>
          <w:rFonts w:asciiTheme="minorHAnsi" w:eastAsiaTheme="minorEastAsia" w:hAnsiTheme="minorHAnsi" w:cstheme="minorBidi"/>
          <w:noProof/>
          <w:color w:val="auto"/>
          <w:sz w:val="21"/>
          <w:szCs w:val="21"/>
        </w:rPr>
        <w:t>10 December 2018</w:t>
      </w:r>
      <w:r>
        <w:rPr>
          <w:rFonts w:asciiTheme="minorHAnsi" w:eastAsiaTheme="minorEastAsia" w:hAnsiTheme="minorHAnsi" w:cstheme="minorBidi"/>
          <w:color w:val="auto"/>
          <w:sz w:val="21"/>
          <w:szCs w:val="21"/>
        </w:rPr>
        <w:fldChar w:fldCharType="end"/>
      </w:r>
    </w:p>
    <w:p w14:paraId="174B7C5A" w14:textId="77777777" w:rsidR="00EE796A" w:rsidRPr="00220BB4" w:rsidRDefault="00A32E9F" w:rsidP="00220BB4">
      <w:pPr>
        <w:pStyle w:val="Rubrik1"/>
        <w:rPr>
          <w:rFonts w:cs="PFHandbookPro-Light"/>
          <w:lang w:val="en-US"/>
        </w:rPr>
      </w:pPr>
      <w:r w:rsidRPr="00220BB4">
        <w:rPr>
          <w:rFonts w:cs="PFHandbookPro-Light"/>
          <w:lang w:val="en-US"/>
        </w:rPr>
        <w:t>Univox</w:t>
      </w:r>
      <w:r w:rsidR="00220BB4" w:rsidRPr="00220BB4">
        <w:rPr>
          <w:rFonts w:cs="PFHandbookPro-Light"/>
          <w:lang w:val="en-US"/>
        </w:rPr>
        <w:t>® IR System –</w:t>
      </w:r>
      <w:r w:rsidR="00220BB4">
        <w:rPr>
          <w:rFonts w:cs="PFHandbookPro-Light"/>
          <w:lang w:val="en-US"/>
        </w:rPr>
        <w:t xml:space="preserve"> </w:t>
      </w:r>
      <w:r w:rsidR="00220BB4" w:rsidRPr="00220BB4">
        <w:rPr>
          <w:rFonts w:cs="PFHandbookPro-Light"/>
          <w:lang w:val="en-US"/>
        </w:rPr>
        <w:t>High Performing IR System for Assistive Listening</w:t>
      </w:r>
    </w:p>
    <w:p w14:paraId="45EE54F9" w14:textId="42BDD7ED" w:rsidR="00220BB4" w:rsidRPr="007343D9" w:rsidRDefault="00220BB4" w:rsidP="00220BB4">
      <w:pPr>
        <w:rPr>
          <w:rFonts w:asciiTheme="majorHAnsi" w:hAnsiTheme="majorHAnsi" w:cs="PFHandbookPro-Light"/>
          <w:sz w:val="20"/>
          <w:szCs w:val="20"/>
          <w:lang w:val="en-US"/>
        </w:rPr>
      </w:pPr>
      <w:r w:rsidRPr="007343D9">
        <w:rPr>
          <w:rFonts w:asciiTheme="majorHAnsi" w:hAnsiTheme="majorHAnsi" w:cs="PFHandbookPro-Light"/>
          <w:b/>
          <w:sz w:val="20"/>
          <w:szCs w:val="20"/>
          <w:lang w:val="en-US"/>
        </w:rPr>
        <w:t xml:space="preserve">Univox launches IR system for assistive listening; transmitter with 72 diodes and pendant receivers designed to be used with T-coil </w:t>
      </w:r>
      <w:proofErr w:type="spellStart"/>
      <w:r w:rsidRPr="007343D9">
        <w:rPr>
          <w:rFonts w:asciiTheme="majorHAnsi" w:hAnsiTheme="majorHAnsi" w:cs="PFHandbookPro-Light"/>
          <w:b/>
          <w:sz w:val="20"/>
          <w:szCs w:val="20"/>
          <w:lang w:val="en-US"/>
        </w:rPr>
        <w:t>neckloop</w:t>
      </w:r>
      <w:proofErr w:type="spellEnd"/>
      <w:r w:rsidR="005B1700">
        <w:rPr>
          <w:rFonts w:asciiTheme="majorHAnsi" w:hAnsiTheme="majorHAnsi" w:cs="PFHandbookPro-Light"/>
          <w:b/>
          <w:sz w:val="20"/>
          <w:szCs w:val="20"/>
          <w:lang w:val="en-US"/>
        </w:rPr>
        <w:t xml:space="preserve"> </w:t>
      </w:r>
      <w:r w:rsidR="00282D98">
        <w:rPr>
          <w:rFonts w:asciiTheme="majorHAnsi" w:hAnsiTheme="majorHAnsi" w:cs="PFHandbookPro-Light"/>
          <w:b/>
          <w:sz w:val="20"/>
          <w:szCs w:val="20"/>
          <w:lang w:val="en-US"/>
        </w:rPr>
        <w:t>or</w:t>
      </w:r>
      <w:r w:rsidR="005B1700">
        <w:rPr>
          <w:rFonts w:asciiTheme="majorHAnsi" w:hAnsiTheme="majorHAnsi" w:cs="PFHandbookPro-Light"/>
          <w:b/>
          <w:sz w:val="20"/>
          <w:szCs w:val="20"/>
          <w:lang w:val="en-US"/>
        </w:rPr>
        <w:t xml:space="preserve"> </w:t>
      </w:r>
      <w:r w:rsidR="00282D98">
        <w:rPr>
          <w:rFonts w:asciiTheme="majorHAnsi" w:hAnsiTheme="majorHAnsi" w:cs="PFHandbookPro-Light"/>
          <w:b/>
          <w:sz w:val="20"/>
          <w:szCs w:val="20"/>
          <w:lang w:val="en-US"/>
        </w:rPr>
        <w:t>headphones.</w:t>
      </w:r>
    </w:p>
    <w:p w14:paraId="633EAAD9" w14:textId="729C7D9E" w:rsidR="007432FE" w:rsidRPr="007343D9" w:rsidRDefault="00497716" w:rsidP="007432FE">
      <w:pPr>
        <w:rPr>
          <w:rFonts w:asciiTheme="majorHAnsi" w:hAnsiTheme="majorHAnsi" w:cs="PFHandbookPro-Light"/>
          <w:sz w:val="20"/>
          <w:szCs w:val="20"/>
          <w:lang w:val="en-US"/>
        </w:rPr>
      </w:pPr>
      <w:hyperlink r:id="rId8" w:history="1">
        <w:r w:rsidR="00220BB4" w:rsidRPr="00C327F0">
          <w:rPr>
            <w:rStyle w:val="Hyperlnk"/>
            <w:rFonts w:asciiTheme="majorHAnsi" w:eastAsiaTheme="minorHAnsi" w:hAnsiTheme="majorHAnsi" w:cs="Helvetica"/>
            <w:color w:val="3399CC"/>
            <w:sz w:val="20"/>
            <w:szCs w:val="20"/>
            <w:u w:val="none"/>
            <w:shd w:val="clear" w:color="auto" w:fill="FFFFFF"/>
            <w:lang w:val="sv-SE"/>
          </w:rPr>
          <w:t>Univox IR System</w:t>
        </w:r>
      </w:hyperlink>
      <w:r w:rsidR="00220BB4" w:rsidRPr="007343D9">
        <w:rPr>
          <w:rStyle w:val="Stark"/>
          <w:rFonts w:asciiTheme="majorHAnsi" w:hAnsiTheme="majorHAnsi" w:cs="Helvetica"/>
          <w:b w:val="0"/>
          <w:color w:val="4D4D4D"/>
          <w:sz w:val="20"/>
          <w:szCs w:val="20"/>
          <w:shd w:val="clear" w:color="auto" w:fill="FFFFFF"/>
        </w:rPr>
        <w:t xml:space="preserve"> </w:t>
      </w:r>
      <w:r w:rsidR="007432FE" w:rsidRPr="007343D9">
        <w:rPr>
          <w:rFonts w:asciiTheme="majorHAnsi" w:hAnsiTheme="majorHAnsi" w:cs="PFHandbookPro-Light"/>
          <w:sz w:val="20"/>
          <w:szCs w:val="20"/>
          <w:lang w:val="en-US"/>
        </w:rPr>
        <w:t>is ideal for wireless, secure assistive listening in boardrooms, houses of worship, cinema theatres, courtrooms, elderly homes, auditoriums and class rooms etc. Univox infrared systems offer high quality audio with two mono channels or single channel stereo operation. The powerful transmitter features 72 IR-diodes for large coverage and high performance.</w:t>
      </w:r>
    </w:p>
    <w:p w14:paraId="762D313A" w14:textId="04F65BA3" w:rsidR="00057C37" w:rsidRPr="007343D9" w:rsidRDefault="007432FE" w:rsidP="00220BB4">
      <w:pPr>
        <w:rPr>
          <w:rFonts w:asciiTheme="majorHAnsi" w:hAnsiTheme="majorHAnsi" w:cs="PFHandbookPro-Light"/>
          <w:sz w:val="20"/>
          <w:szCs w:val="20"/>
          <w:lang w:val="en-US"/>
        </w:rPr>
      </w:pPr>
      <w:r w:rsidRPr="007343D9">
        <w:rPr>
          <w:rFonts w:asciiTheme="majorHAnsi" w:hAnsiTheme="majorHAnsi" w:cs="PFHandbookPro-Light"/>
          <w:sz w:val="20"/>
          <w:szCs w:val="20"/>
          <w:lang w:val="en-US"/>
        </w:rPr>
        <w:t xml:space="preserve">IR assistive listening system </w:t>
      </w:r>
      <w:r w:rsidR="00AE4C1D">
        <w:rPr>
          <w:rFonts w:asciiTheme="majorHAnsi" w:hAnsiTheme="majorHAnsi" w:cs="PFHandbookPro-Light"/>
          <w:sz w:val="20"/>
          <w:szCs w:val="20"/>
          <w:lang w:val="en-US"/>
        </w:rPr>
        <w:t>is</w:t>
      </w:r>
      <w:r w:rsidRPr="007343D9">
        <w:rPr>
          <w:rFonts w:asciiTheme="majorHAnsi" w:hAnsiTheme="majorHAnsi" w:cs="PFHandbookPro-Light"/>
          <w:sz w:val="20"/>
          <w:szCs w:val="20"/>
          <w:lang w:val="en-US"/>
        </w:rPr>
        <w:t xml:space="preserve"> quick and easy to install</w:t>
      </w:r>
      <w:r w:rsidR="00057C37" w:rsidRPr="007343D9">
        <w:rPr>
          <w:rFonts w:asciiTheme="majorHAnsi" w:hAnsiTheme="majorHAnsi" w:cs="PFHandbookPro-Light"/>
          <w:sz w:val="20"/>
          <w:szCs w:val="20"/>
          <w:lang w:val="en-US"/>
        </w:rPr>
        <w:t>.</w:t>
      </w:r>
      <w:r w:rsidRPr="007343D9">
        <w:rPr>
          <w:rFonts w:asciiTheme="majorHAnsi" w:hAnsiTheme="majorHAnsi" w:cs="PFHandbookPro-Light"/>
          <w:sz w:val="20"/>
          <w:szCs w:val="20"/>
          <w:lang w:val="en-US"/>
        </w:rPr>
        <w:t xml:space="preserve"> </w:t>
      </w:r>
      <w:r w:rsidR="00AE4C1D">
        <w:rPr>
          <w:rFonts w:asciiTheme="majorHAnsi" w:hAnsiTheme="majorHAnsi" w:cs="PFHandbookPro-Light"/>
          <w:sz w:val="20"/>
          <w:szCs w:val="20"/>
          <w:lang w:val="en-US"/>
        </w:rPr>
        <w:t>It</w:t>
      </w:r>
      <w:r w:rsidR="00220BB4" w:rsidRPr="007343D9">
        <w:rPr>
          <w:rFonts w:asciiTheme="majorHAnsi" w:hAnsiTheme="majorHAnsi" w:cs="PFHandbookPro-Light"/>
          <w:sz w:val="20"/>
          <w:szCs w:val="20"/>
          <w:lang w:val="en-US"/>
        </w:rPr>
        <w:t xml:space="preserve"> is ideal for applications where information security and overspill control </w:t>
      </w:r>
      <w:r w:rsidR="00057C37" w:rsidRPr="007343D9">
        <w:rPr>
          <w:rFonts w:asciiTheme="majorHAnsi" w:hAnsiTheme="majorHAnsi" w:cs="PFHandbookPro-Light"/>
          <w:sz w:val="20"/>
          <w:szCs w:val="20"/>
          <w:lang w:val="en-US"/>
        </w:rPr>
        <w:t>are</w:t>
      </w:r>
      <w:r w:rsidR="00220BB4" w:rsidRPr="007343D9">
        <w:rPr>
          <w:rFonts w:asciiTheme="majorHAnsi" w:hAnsiTheme="majorHAnsi" w:cs="PFHandbookPro-Light"/>
          <w:sz w:val="20"/>
          <w:szCs w:val="20"/>
          <w:lang w:val="en-US"/>
        </w:rPr>
        <w:t xml:space="preserve"> of importance.</w:t>
      </w:r>
    </w:p>
    <w:p w14:paraId="3EC67B93" w14:textId="77777777" w:rsidR="00220BB4" w:rsidRPr="007343D9" w:rsidRDefault="00220BB4" w:rsidP="00220BB4">
      <w:pPr>
        <w:rPr>
          <w:rFonts w:asciiTheme="majorHAnsi" w:hAnsiTheme="majorHAnsi" w:cs="PFHandbookPro-Light"/>
          <w:b/>
          <w:bCs/>
          <w:sz w:val="20"/>
          <w:szCs w:val="20"/>
          <w:lang w:val="en-US"/>
        </w:rPr>
      </w:pPr>
      <w:r w:rsidRPr="007343D9">
        <w:rPr>
          <w:rFonts w:asciiTheme="majorHAnsi" w:hAnsiTheme="majorHAnsi" w:cs="PFHandbookPro-Light"/>
          <w:b/>
          <w:bCs/>
          <w:sz w:val="20"/>
          <w:szCs w:val="20"/>
          <w:lang w:val="en-US"/>
        </w:rPr>
        <w:t>Univox system advantages:</w:t>
      </w:r>
    </w:p>
    <w:p w14:paraId="571D2D4F" w14:textId="7B7C4C6B" w:rsidR="00D218D6" w:rsidRDefault="00D218D6" w:rsidP="00220BB4">
      <w:pPr>
        <w:pStyle w:val="Liststycke"/>
        <w:numPr>
          <w:ilvl w:val="0"/>
          <w:numId w:val="3"/>
        </w:numPr>
        <w:rPr>
          <w:rFonts w:asciiTheme="majorHAnsi" w:hAnsiTheme="majorHAnsi" w:cs="PFHandbookPro-Light"/>
          <w:bCs/>
          <w:sz w:val="20"/>
          <w:szCs w:val="20"/>
          <w:lang w:val="en-US"/>
        </w:rPr>
      </w:pPr>
      <w:r>
        <w:rPr>
          <w:rFonts w:asciiTheme="majorHAnsi" w:hAnsiTheme="majorHAnsi" w:cs="PFHandbookPro-Light"/>
          <w:bCs/>
          <w:sz w:val="20"/>
          <w:szCs w:val="20"/>
          <w:lang w:val="en-US"/>
        </w:rPr>
        <w:t>S</w:t>
      </w:r>
      <w:r w:rsidRPr="00D218D6">
        <w:rPr>
          <w:rFonts w:asciiTheme="majorHAnsi" w:hAnsiTheme="majorHAnsi" w:cs="PFHandbookPro-Light"/>
          <w:bCs/>
          <w:sz w:val="20"/>
          <w:szCs w:val="20"/>
          <w:lang w:val="en-US"/>
        </w:rPr>
        <w:t>ecure assistive listening</w:t>
      </w:r>
    </w:p>
    <w:p w14:paraId="5F7F99D5" w14:textId="43D16E2C" w:rsidR="00220BB4" w:rsidRDefault="00220BB4" w:rsidP="00220BB4">
      <w:pPr>
        <w:pStyle w:val="Liststycke"/>
        <w:numPr>
          <w:ilvl w:val="0"/>
          <w:numId w:val="3"/>
        </w:numPr>
        <w:rPr>
          <w:rFonts w:asciiTheme="majorHAnsi" w:hAnsiTheme="majorHAnsi" w:cs="PFHandbookPro-Light"/>
          <w:bCs/>
          <w:sz w:val="20"/>
          <w:szCs w:val="20"/>
          <w:lang w:val="en-US"/>
        </w:rPr>
      </w:pPr>
      <w:r w:rsidRPr="007343D9">
        <w:rPr>
          <w:rFonts w:asciiTheme="majorHAnsi" w:hAnsiTheme="majorHAnsi" w:cs="PFHandbookPro-Light"/>
          <w:bCs/>
          <w:sz w:val="20"/>
          <w:szCs w:val="20"/>
          <w:lang w:val="en-US"/>
        </w:rPr>
        <w:t>Powerful 2</w:t>
      </w:r>
      <w:r w:rsidR="0057354C" w:rsidRPr="007343D9">
        <w:rPr>
          <w:rFonts w:asciiTheme="majorHAnsi" w:hAnsiTheme="majorHAnsi" w:cs="PFHandbookPro-Light"/>
          <w:bCs/>
          <w:sz w:val="20"/>
          <w:szCs w:val="20"/>
          <w:lang w:val="en-US"/>
        </w:rPr>
        <w:t xml:space="preserve"> </w:t>
      </w:r>
      <w:r w:rsidRPr="007343D9">
        <w:rPr>
          <w:rFonts w:asciiTheme="majorHAnsi" w:hAnsiTheme="majorHAnsi" w:cs="PFHandbookPro-Light"/>
          <w:bCs/>
          <w:sz w:val="20"/>
          <w:szCs w:val="20"/>
          <w:lang w:val="en-US"/>
        </w:rPr>
        <w:t>W transmitter to cover up to 400</w:t>
      </w:r>
      <w:r w:rsidR="0057354C" w:rsidRPr="007343D9">
        <w:rPr>
          <w:rFonts w:asciiTheme="majorHAnsi" w:hAnsiTheme="majorHAnsi" w:cs="PFHandbookPro-Light"/>
          <w:bCs/>
          <w:sz w:val="20"/>
          <w:szCs w:val="20"/>
          <w:lang w:val="en-US"/>
        </w:rPr>
        <w:t xml:space="preserve"> </w:t>
      </w:r>
      <w:r w:rsidRPr="007343D9">
        <w:rPr>
          <w:rFonts w:asciiTheme="majorHAnsi" w:hAnsiTheme="majorHAnsi" w:cs="PFHandbookPro-Light"/>
          <w:bCs/>
          <w:sz w:val="20"/>
          <w:szCs w:val="20"/>
          <w:lang w:val="en-US"/>
        </w:rPr>
        <w:t>m²</w:t>
      </w:r>
    </w:p>
    <w:p w14:paraId="547C64AD" w14:textId="2CA60905" w:rsidR="00E159DD" w:rsidRPr="007343D9" w:rsidRDefault="00E159DD" w:rsidP="00220BB4">
      <w:pPr>
        <w:pStyle w:val="Liststycke"/>
        <w:numPr>
          <w:ilvl w:val="0"/>
          <w:numId w:val="3"/>
        </w:numPr>
        <w:rPr>
          <w:rFonts w:asciiTheme="majorHAnsi" w:hAnsiTheme="majorHAnsi" w:cs="PFHandbookPro-Light"/>
          <w:bCs/>
          <w:sz w:val="20"/>
          <w:szCs w:val="20"/>
          <w:lang w:val="en-US"/>
        </w:rPr>
      </w:pPr>
      <w:r w:rsidRPr="00E159DD">
        <w:rPr>
          <w:rFonts w:asciiTheme="majorHAnsi" w:hAnsiTheme="majorHAnsi" w:cs="PFHandbookPro-Light"/>
          <w:bCs/>
          <w:sz w:val="20"/>
          <w:szCs w:val="20"/>
          <w:lang w:val="en-US"/>
        </w:rPr>
        <w:t>Automatic gain control</w:t>
      </w:r>
      <w:r>
        <w:rPr>
          <w:rFonts w:asciiTheme="majorHAnsi" w:hAnsiTheme="majorHAnsi" w:cs="PFHandbookPro-Light"/>
          <w:bCs/>
          <w:sz w:val="20"/>
          <w:szCs w:val="20"/>
          <w:lang w:val="en-US"/>
        </w:rPr>
        <w:t xml:space="preserve"> (AGC)</w:t>
      </w:r>
    </w:p>
    <w:p w14:paraId="3D3D5BA4" w14:textId="0B08ADAD" w:rsidR="00220BB4" w:rsidRPr="007343D9" w:rsidRDefault="00220BB4" w:rsidP="00220BB4">
      <w:pPr>
        <w:pStyle w:val="Liststycke"/>
        <w:numPr>
          <w:ilvl w:val="0"/>
          <w:numId w:val="3"/>
        </w:numPr>
        <w:rPr>
          <w:rFonts w:asciiTheme="majorHAnsi" w:hAnsiTheme="majorHAnsi" w:cs="PFHandbookPro-Light"/>
          <w:bCs/>
          <w:sz w:val="20"/>
          <w:szCs w:val="20"/>
          <w:lang w:val="en-US"/>
        </w:rPr>
      </w:pPr>
      <w:r w:rsidRPr="007343D9">
        <w:rPr>
          <w:rFonts w:asciiTheme="majorHAnsi" w:hAnsiTheme="majorHAnsi" w:cs="PFHandbookPro-Light"/>
          <w:bCs/>
          <w:sz w:val="20"/>
          <w:szCs w:val="20"/>
          <w:lang w:val="en-US"/>
        </w:rPr>
        <w:t xml:space="preserve">Low weight, simple to use-receivers </w:t>
      </w:r>
    </w:p>
    <w:p w14:paraId="75F1858E" w14:textId="78B4CB65" w:rsidR="00220BB4" w:rsidRDefault="00220BB4" w:rsidP="00220BB4">
      <w:pPr>
        <w:pStyle w:val="Liststycke"/>
        <w:numPr>
          <w:ilvl w:val="0"/>
          <w:numId w:val="3"/>
        </w:numPr>
        <w:rPr>
          <w:rFonts w:asciiTheme="majorHAnsi" w:hAnsiTheme="majorHAnsi" w:cs="PFHandbookPro-Light"/>
          <w:bCs/>
          <w:sz w:val="20"/>
          <w:szCs w:val="20"/>
          <w:lang w:val="en-US"/>
        </w:rPr>
      </w:pPr>
      <w:r w:rsidRPr="007343D9">
        <w:rPr>
          <w:rFonts w:asciiTheme="majorHAnsi" w:hAnsiTheme="majorHAnsi" w:cs="PFHandbookPro-Light"/>
          <w:bCs/>
          <w:sz w:val="20"/>
          <w:szCs w:val="20"/>
          <w:lang w:val="en-US"/>
        </w:rPr>
        <w:t xml:space="preserve">Receivers </w:t>
      </w:r>
      <w:r w:rsidR="00282D98">
        <w:rPr>
          <w:rFonts w:asciiTheme="majorHAnsi" w:hAnsiTheme="majorHAnsi" w:cs="PFHandbookPro-Light"/>
          <w:bCs/>
          <w:sz w:val="20"/>
          <w:szCs w:val="20"/>
          <w:lang w:val="en-US"/>
        </w:rPr>
        <w:t>can be</w:t>
      </w:r>
      <w:r w:rsidRPr="007343D9">
        <w:rPr>
          <w:rFonts w:asciiTheme="majorHAnsi" w:hAnsiTheme="majorHAnsi" w:cs="PFHandbookPro-Light"/>
          <w:bCs/>
          <w:sz w:val="20"/>
          <w:szCs w:val="20"/>
          <w:lang w:val="en-US"/>
        </w:rPr>
        <w:t xml:space="preserve"> charged with standard USB chargers</w:t>
      </w:r>
    </w:p>
    <w:p w14:paraId="4AEBE5F1" w14:textId="414AF166" w:rsidR="00E159DD" w:rsidRDefault="00E159DD" w:rsidP="00220BB4">
      <w:pPr>
        <w:pStyle w:val="Liststycke"/>
        <w:numPr>
          <w:ilvl w:val="0"/>
          <w:numId w:val="3"/>
        </w:numPr>
        <w:rPr>
          <w:rFonts w:asciiTheme="majorHAnsi" w:hAnsiTheme="majorHAnsi" w:cs="PFHandbookPro-Light"/>
          <w:bCs/>
          <w:sz w:val="20"/>
          <w:szCs w:val="20"/>
          <w:lang w:val="en-US"/>
        </w:rPr>
      </w:pPr>
      <w:r>
        <w:rPr>
          <w:rFonts w:asciiTheme="majorHAnsi" w:hAnsiTheme="majorHAnsi" w:cs="PFHandbookPro-Light"/>
          <w:bCs/>
          <w:sz w:val="20"/>
          <w:szCs w:val="20"/>
          <w:lang w:val="en-US"/>
        </w:rPr>
        <w:t>Receivers d</w:t>
      </w:r>
      <w:r w:rsidRPr="00E159DD">
        <w:rPr>
          <w:rFonts w:asciiTheme="majorHAnsi" w:hAnsiTheme="majorHAnsi" w:cs="PFHandbookPro-Light"/>
          <w:bCs/>
          <w:sz w:val="20"/>
          <w:szCs w:val="20"/>
          <w:lang w:val="en-US"/>
        </w:rPr>
        <w:t>esigned to be used with either Univox neck loop or headphones</w:t>
      </w:r>
    </w:p>
    <w:p w14:paraId="731BABFF" w14:textId="77777777" w:rsidR="00E159DD" w:rsidRPr="00E159DD" w:rsidRDefault="00E159DD" w:rsidP="00E159DD">
      <w:pPr>
        <w:rPr>
          <w:rFonts w:asciiTheme="majorHAnsi" w:hAnsiTheme="majorHAnsi" w:cs="PFHandbookPro-Light"/>
          <w:bCs/>
          <w:sz w:val="20"/>
          <w:szCs w:val="20"/>
          <w:lang w:val="en-US"/>
        </w:rPr>
      </w:pPr>
    </w:p>
    <w:p w14:paraId="74FC9168" w14:textId="2DCA5936" w:rsidR="00220BB4" w:rsidRPr="007343D9" w:rsidRDefault="00220BB4" w:rsidP="00220BB4">
      <w:pPr>
        <w:rPr>
          <w:rFonts w:asciiTheme="majorHAnsi" w:hAnsiTheme="majorHAnsi" w:cs="PFHandbookPro-Light"/>
          <w:b/>
          <w:sz w:val="20"/>
          <w:szCs w:val="20"/>
          <w:lang w:val="en-US"/>
        </w:rPr>
      </w:pPr>
      <w:r w:rsidRPr="007343D9">
        <w:rPr>
          <w:rFonts w:asciiTheme="majorHAnsi" w:hAnsiTheme="majorHAnsi" w:cs="PFHandbookPro-Light"/>
          <w:b/>
          <w:sz w:val="20"/>
          <w:szCs w:val="20"/>
          <w:lang w:val="en-US"/>
        </w:rPr>
        <w:t>Components</w:t>
      </w:r>
      <w:r w:rsidR="00E159DD">
        <w:rPr>
          <w:rFonts w:asciiTheme="majorHAnsi" w:hAnsiTheme="majorHAnsi" w:cs="PFHandbookPro-Light"/>
          <w:bCs/>
          <w:sz w:val="20"/>
          <w:szCs w:val="20"/>
          <w:lang w:val="en-US"/>
        </w:rPr>
        <w:br/>
      </w:r>
      <w:hyperlink r:id="rId9" w:history="1">
        <w:r w:rsidRPr="00C327F0">
          <w:rPr>
            <w:rStyle w:val="Hyperlnk"/>
            <w:rFonts w:asciiTheme="majorHAnsi" w:eastAsiaTheme="minorHAnsi" w:hAnsiTheme="majorHAnsi" w:cs="Helvetica"/>
            <w:color w:val="3399CC"/>
            <w:sz w:val="20"/>
            <w:szCs w:val="20"/>
            <w:u w:val="none"/>
            <w:shd w:val="clear" w:color="auto" w:fill="FFFFFF"/>
            <w:lang w:val="en-US"/>
          </w:rPr>
          <w:t>IR-1411 </w:t>
        </w:r>
      </w:hyperlink>
      <w:r w:rsidRPr="007343D9">
        <w:rPr>
          <w:rFonts w:asciiTheme="majorHAnsi" w:hAnsiTheme="majorHAnsi" w:cs="PFHandbookPro-Light"/>
          <w:bCs/>
          <w:sz w:val="20"/>
          <w:szCs w:val="20"/>
          <w:lang w:val="en-US"/>
        </w:rPr>
        <w:t>transmitter</w:t>
      </w:r>
      <w:r w:rsidR="00E159DD">
        <w:rPr>
          <w:rStyle w:val="Stark"/>
          <w:rFonts w:asciiTheme="majorHAnsi" w:hAnsiTheme="majorHAnsi" w:cs="Helvetica"/>
          <w:b w:val="0"/>
          <w:color w:val="4D4D4D"/>
          <w:sz w:val="20"/>
          <w:szCs w:val="20"/>
          <w:shd w:val="clear" w:color="auto" w:fill="FFFFFF"/>
          <w:lang w:val="en-US"/>
        </w:rPr>
        <w:br/>
      </w:r>
      <w:hyperlink r:id="rId10" w:history="1">
        <w:r w:rsidRPr="00C327F0">
          <w:rPr>
            <w:rStyle w:val="Hyperlnk"/>
            <w:rFonts w:asciiTheme="majorHAnsi" w:eastAsiaTheme="minorHAnsi" w:hAnsiTheme="majorHAnsi" w:cs="Helvetica"/>
            <w:color w:val="3399CC"/>
            <w:sz w:val="20"/>
            <w:szCs w:val="20"/>
            <w:u w:val="none"/>
            <w:shd w:val="clear" w:color="auto" w:fill="FFFFFF"/>
            <w:lang w:val="en-US"/>
          </w:rPr>
          <w:t>IRR-1</w:t>
        </w:r>
      </w:hyperlink>
      <w:r w:rsidR="00F62A30" w:rsidRPr="00F62A30">
        <w:rPr>
          <w:rFonts w:cs="PFHandbookPro-Light"/>
          <w:lang w:val="en-US"/>
        </w:rPr>
        <w:t xml:space="preserve"> </w:t>
      </w:r>
      <w:r w:rsidRPr="007343D9">
        <w:rPr>
          <w:rFonts w:asciiTheme="majorHAnsi" w:hAnsiTheme="majorHAnsi" w:cs="PFHandbookPro-Light"/>
          <w:bCs/>
          <w:sz w:val="20"/>
          <w:szCs w:val="20"/>
          <w:lang w:val="en-US"/>
        </w:rPr>
        <w:t>receiver</w:t>
      </w:r>
      <w:r w:rsidR="00E159DD">
        <w:rPr>
          <w:rFonts w:asciiTheme="majorHAnsi" w:hAnsiTheme="majorHAnsi" w:cs="PFHandbookPro-Light"/>
          <w:sz w:val="20"/>
          <w:szCs w:val="20"/>
          <w:lang w:val="en-US"/>
        </w:rPr>
        <w:br/>
      </w:r>
      <w:hyperlink r:id="rId11" w:history="1">
        <w:r w:rsidRPr="00C327F0">
          <w:rPr>
            <w:rStyle w:val="Hyperlnk"/>
            <w:rFonts w:asciiTheme="majorHAnsi" w:eastAsiaTheme="minorHAnsi" w:hAnsiTheme="majorHAnsi" w:cs="Helvetica"/>
            <w:color w:val="3399CC"/>
            <w:sz w:val="20"/>
            <w:szCs w:val="20"/>
            <w:u w:val="none"/>
            <w:shd w:val="clear" w:color="auto" w:fill="FFFFFF"/>
            <w:lang w:val="en-US"/>
          </w:rPr>
          <w:t>USB 5-slot charger</w:t>
        </w:r>
      </w:hyperlink>
      <w:r w:rsidRPr="00C327F0">
        <w:rPr>
          <w:rStyle w:val="Hyperlnk"/>
          <w:rFonts w:asciiTheme="majorHAnsi" w:eastAsiaTheme="minorHAnsi" w:hAnsiTheme="majorHAnsi" w:cs="Helvetica"/>
          <w:color w:val="3399CC"/>
          <w:sz w:val="20"/>
          <w:szCs w:val="20"/>
          <w:u w:val="none"/>
          <w:shd w:val="clear" w:color="auto" w:fill="FFFFFF"/>
          <w:lang w:val="en-US"/>
        </w:rPr>
        <w:br/>
      </w:r>
      <w:hyperlink r:id="rId12" w:history="1">
        <w:r w:rsidRPr="00F62A30">
          <w:rPr>
            <w:rStyle w:val="Hyperlnk"/>
            <w:rFonts w:asciiTheme="majorHAnsi" w:eastAsiaTheme="minorHAnsi" w:hAnsiTheme="majorHAnsi" w:cs="Helvetica"/>
            <w:color w:val="3399CC"/>
            <w:sz w:val="20"/>
            <w:szCs w:val="20"/>
            <w:u w:val="none"/>
            <w:shd w:val="clear" w:color="auto" w:fill="FFFFFF"/>
            <w:lang w:val="en-US"/>
          </w:rPr>
          <w:t>NL-90</w:t>
        </w:r>
      </w:hyperlink>
      <w:r w:rsidR="00F62A30">
        <w:rPr>
          <w:rStyle w:val="Hyperlnk"/>
          <w:rFonts w:asciiTheme="majorHAnsi" w:eastAsiaTheme="minorHAnsi" w:hAnsiTheme="majorHAnsi" w:cs="Helvetica"/>
          <w:color w:val="3399CC"/>
          <w:sz w:val="20"/>
          <w:szCs w:val="20"/>
          <w:u w:val="none"/>
          <w:shd w:val="clear" w:color="auto" w:fill="FFFFFF"/>
          <w:lang w:val="en-US"/>
        </w:rPr>
        <w:t xml:space="preserve"> </w:t>
      </w:r>
      <w:proofErr w:type="spellStart"/>
      <w:r w:rsidRPr="007343D9">
        <w:rPr>
          <w:rFonts w:asciiTheme="majorHAnsi" w:hAnsiTheme="majorHAnsi" w:cs="PFHandbookPro-Light"/>
          <w:bCs/>
          <w:sz w:val="20"/>
          <w:szCs w:val="20"/>
          <w:lang w:val="en-US"/>
        </w:rPr>
        <w:t>neckloop</w:t>
      </w:r>
      <w:proofErr w:type="spellEnd"/>
      <w:r w:rsidRPr="007343D9">
        <w:rPr>
          <w:rStyle w:val="Stark"/>
          <w:rFonts w:asciiTheme="majorHAnsi" w:hAnsiTheme="majorHAnsi" w:cs="Helvetica"/>
          <w:b w:val="0"/>
          <w:color w:val="4D4D4D"/>
          <w:sz w:val="20"/>
          <w:szCs w:val="20"/>
          <w:shd w:val="clear" w:color="auto" w:fill="FFFFFF"/>
        </w:rPr>
        <w:t xml:space="preserve"> </w:t>
      </w:r>
      <w:r w:rsidR="00E159DD">
        <w:rPr>
          <w:rFonts w:asciiTheme="majorHAnsi" w:hAnsiTheme="majorHAnsi" w:cs="PFHandbookPro-Light"/>
          <w:bCs/>
          <w:sz w:val="20"/>
          <w:szCs w:val="20"/>
        </w:rPr>
        <w:br/>
      </w:r>
      <w:hyperlink r:id="rId13" w:history="1">
        <w:r w:rsidRPr="00C327F0">
          <w:rPr>
            <w:rStyle w:val="Hyperlnk"/>
            <w:rFonts w:asciiTheme="majorHAnsi" w:eastAsiaTheme="minorHAnsi" w:hAnsiTheme="majorHAnsi" w:cs="Helvetica"/>
            <w:color w:val="3399CC"/>
            <w:sz w:val="20"/>
            <w:szCs w:val="20"/>
            <w:u w:val="none"/>
            <w:shd w:val="clear" w:color="auto" w:fill="FFFFFF"/>
            <w:lang w:val="en-US"/>
          </w:rPr>
          <w:t>EM-201 </w:t>
        </w:r>
      </w:hyperlink>
      <w:r w:rsidRPr="007343D9">
        <w:rPr>
          <w:rFonts w:asciiTheme="majorHAnsi" w:hAnsiTheme="majorHAnsi" w:cs="PFHandbookPro-Light"/>
          <w:bCs/>
          <w:sz w:val="20"/>
          <w:szCs w:val="20"/>
          <w:lang w:val="en-US"/>
        </w:rPr>
        <w:t>headphones</w:t>
      </w:r>
    </w:p>
    <w:p w14:paraId="06908CDB" w14:textId="68C8743F" w:rsidR="007343D9" w:rsidRPr="00F62A30" w:rsidRDefault="007343D9" w:rsidP="00C327F0">
      <w:pPr>
        <w:tabs>
          <w:tab w:val="left" w:pos="3420"/>
        </w:tabs>
        <w:rPr>
          <w:rStyle w:val="Stark"/>
          <w:rFonts w:asciiTheme="majorHAnsi" w:hAnsiTheme="majorHAnsi"/>
          <w:color w:val="555555"/>
          <w:sz w:val="20"/>
          <w:szCs w:val="20"/>
          <w:shd w:val="clear" w:color="auto" w:fill="FFFFFF"/>
          <w:lang w:val="en-US"/>
        </w:rPr>
      </w:pPr>
    </w:p>
    <w:p w14:paraId="6199C31F" w14:textId="77777777" w:rsidR="00104A91" w:rsidRDefault="00104A91" w:rsidP="00222895">
      <w:pPr>
        <w:rPr>
          <w:rStyle w:val="Stark"/>
          <w:rFonts w:asciiTheme="majorHAnsi" w:hAnsiTheme="majorHAnsi"/>
          <w:color w:val="555555"/>
          <w:sz w:val="20"/>
          <w:szCs w:val="20"/>
          <w:shd w:val="clear" w:color="auto" w:fill="FFFFFF"/>
        </w:rPr>
      </w:pPr>
    </w:p>
    <w:p w14:paraId="319CFF94" w14:textId="77777777" w:rsidR="00104A91" w:rsidRDefault="00104A91" w:rsidP="00222895">
      <w:pPr>
        <w:rPr>
          <w:rStyle w:val="Stark"/>
          <w:rFonts w:asciiTheme="majorHAnsi" w:hAnsiTheme="majorHAnsi"/>
          <w:color w:val="555555"/>
          <w:sz w:val="20"/>
          <w:szCs w:val="20"/>
          <w:shd w:val="clear" w:color="auto" w:fill="FFFFFF"/>
        </w:rPr>
      </w:pPr>
    </w:p>
    <w:p w14:paraId="31A91F55" w14:textId="62DF751F" w:rsidR="002859C6" w:rsidRPr="00E159DD" w:rsidRDefault="00C364C1" w:rsidP="00222895">
      <w:pPr>
        <w:rPr>
          <w:rFonts w:asciiTheme="majorHAnsi" w:hAnsiTheme="majorHAnsi" w:cs="Helvetica"/>
          <w:color w:val="767171" w:themeColor="background2" w:themeShade="80"/>
          <w:sz w:val="16"/>
          <w:szCs w:val="16"/>
          <w:shd w:val="clear" w:color="auto" w:fill="FFFFFF"/>
        </w:rPr>
      </w:pPr>
      <w:bookmarkStart w:id="0" w:name="_GoBack"/>
      <w:bookmarkEnd w:id="0"/>
      <w:r>
        <w:rPr>
          <w:rStyle w:val="Stark"/>
          <w:rFonts w:asciiTheme="majorHAnsi" w:hAnsiTheme="majorHAnsi"/>
          <w:color w:val="555555"/>
          <w:sz w:val="20"/>
          <w:szCs w:val="20"/>
          <w:shd w:val="clear" w:color="auto" w:fill="FFFFFF"/>
        </w:rPr>
        <w:br/>
      </w:r>
      <w:r w:rsidRPr="00E159DD">
        <w:rPr>
          <w:rStyle w:val="Stark"/>
          <w:rFonts w:asciiTheme="majorHAnsi" w:hAnsiTheme="majorHAnsi"/>
          <w:color w:val="767171" w:themeColor="background2" w:themeShade="80"/>
          <w:sz w:val="16"/>
          <w:szCs w:val="16"/>
          <w:shd w:val="clear" w:color="auto" w:fill="FFFFFF"/>
        </w:rPr>
        <w:t>About Univox</w:t>
      </w:r>
      <w:r w:rsidRPr="00E159DD">
        <w:rPr>
          <w:rStyle w:val="Stark"/>
          <w:rFonts w:asciiTheme="majorHAnsi" w:hAnsiTheme="majorHAnsi"/>
          <w:color w:val="767171" w:themeColor="background2" w:themeShade="80"/>
          <w:sz w:val="16"/>
          <w:szCs w:val="16"/>
          <w:shd w:val="clear" w:color="auto" w:fill="FFFFFF"/>
        </w:rPr>
        <w:br/>
      </w:r>
      <w:proofErr w:type="spellStart"/>
      <w:r w:rsidR="00C21551" w:rsidRPr="00E159DD">
        <w:rPr>
          <w:rFonts w:asciiTheme="majorHAnsi" w:hAnsiTheme="majorHAnsi" w:cs="Helvetica"/>
          <w:color w:val="767171" w:themeColor="background2" w:themeShade="80"/>
          <w:sz w:val="16"/>
          <w:szCs w:val="16"/>
          <w:shd w:val="clear" w:color="auto" w:fill="FFFFFF"/>
        </w:rPr>
        <w:t>Univox</w:t>
      </w:r>
      <w:proofErr w:type="spellEnd"/>
      <w:r w:rsidR="00C21551" w:rsidRPr="00E159DD">
        <w:rPr>
          <w:rFonts w:asciiTheme="majorHAnsi" w:hAnsiTheme="majorHAnsi" w:cs="Helvetica"/>
          <w:color w:val="767171" w:themeColor="background2" w:themeShade="80"/>
          <w:sz w:val="16"/>
          <w:szCs w:val="16"/>
          <w:shd w:val="clear" w:color="auto" w:fill="FFFFFF"/>
        </w:rPr>
        <w:t xml:space="preserve"> is a developer and producer of </w:t>
      </w:r>
      <w:proofErr w:type="gramStart"/>
      <w:r w:rsidR="00C21551" w:rsidRPr="00E159DD">
        <w:rPr>
          <w:rFonts w:asciiTheme="majorHAnsi" w:hAnsiTheme="majorHAnsi" w:cs="Helvetica"/>
          <w:color w:val="767171" w:themeColor="background2" w:themeShade="80"/>
          <w:sz w:val="16"/>
          <w:szCs w:val="16"/>
          <w:shd w:val="clear" w:color="auto" w:fill="FFFFFF"/>
        </w:rPr>
        <w:t>high quality</w:t>
      </w:r>
      <w:proofErr w:type="gramEnd"/>
      <w:r w:rsidR="00C21551" w:rsidRPr="00E159DD">
        <w:rPr>
          <w:rFonts w:asciiTheme="majorHAnsi" w:hAnsiTheme="majorHAnsi" w:cs="Helvetica"/>
          <w:color w:val="767171" w:themeColor="background2" w:themeShade="80"/>
          <w:sz w:val="16"/>
          <w:szCs w:val="16"/>
          <w:shd w:val="clear" w:color="auto" w:fill="FFFFFF"/>
        </w:rPr>
        <w:t xml:space="preserve"> assi</w:t>
      </w:r>
      <w:r w:rsidR="001059AE" w:rsidRPr="00E159DD">
        <w:rPr>
          <w:rFonts w:asciiTheme="majorHAnsi" w:hAnsiTheme="majorHAnsi" w:cs="Helvetica"/>
          <w:color w:val="767171" w:themeColor="background2" w:themeShade="80"/>
          <w:sz w:val="16"/>
          <w:szCs w:val="16"/>
          <w:shd w:val="clear" w:color="auto" w:fill="FFFFFF"/>
        </w:rPr>
        <w:t>s</w:t>
      </w:r>
      <w:r w:rsidR="00C21551" w:rsidRPr="00E159DD">
        <w:rPr>
          <w:rFonts w:asciiTheme="majorHAnsi" w:hAnsiTheme="majorHAnsi" w:cs="Helvetica"/>
          <w:color w:val="767171" w:themeColor="background2" w:themeShade="80"/>
          <w:sz w:val="16"/>
          <w:szCs w:val="16"/>
          <w:shd w:val="clear" w:color="auto" w:fill="FFFFFF"/>
        </w:rPr>
        <w:t xml:space="preserve">tive listening products including hearing loops, IR and </w:t>
      </w:r>
      <w:r w:rsidR="005E4572" w:rsidRPr="00E159DD">
        <w:rPr>
          <w:rFonts w:asciiTheme="majorHAnsi" w:hAnsiTheme="majorHAnsi" w:cs="Helvetica"/>
          <w:color w:val="767171" w:themeColor="background2" w:themeShade="80"/>
          <w:sz w:val="16"/>
          <w:szCs w:val="16"/>
          <w:shd w:val="clear" w:color="auto" w:fill="FFFFFF"/>
        </w:rPr>
        <w:t>FM</w:t>
      </w:r>
      <w:r w:rsidR="00C21551" w:rsidRPr="00E159DD">
        <w:rPr>
          <w:rFonts w:asciiTheme="majorHAnsi" w:hAnsiTheme="majorHAnsi" w:cs="Helvetica"/>
          <w:color w:val="767171" w:themeColor="background2" w:themeShade="80"/>
          <w:sz w:val="16"/>
          <w:szCs w:val="16"/>
          <w:shd w:val="clear" w:color="auto" w:fill="FFFFFF"/>
        </w:rPr>
        <w:t xml:space="preserve"> systems. We have been in business since 1965 and have distributors in over 35 countries all over the world.</w:t>
      </w:r>
      <w:r w:rsidR="00725A8B" w:rsidRPr="00E159DD">
        <w:rPr>
          <w:rFonts w:asciiTheme="majorHAnsi" w:hAnsiTheme="majorHAnsi" w:cs="Helvetica"/>
          <w:color w:val="767171" w:themeColor="background2" w:themeShade="80"/>
          <w:sz w:val="16"/>
          <w:szCs w:val="16"/>
          <w:shd w:val="clear" w:color="auto" w:fill="FFFFFF"/>
        </w:rPr>
        <w:t xml:space="preserve"> </w:t>
      </w:r>
      <w:r w:rsidR="00C21551" w:rsidRPr="00E159DD">
        <w:rPr>
          <w:rFonts w:asciiTheme="majorHAnsi" w:hAnsiTheme="majorHAnsi" w:cs="Helvetica"/>
          <w:color w:val="767171" w:themeColor="background2" w:themeShade="80"/>
          <w:sz w:val="16"/>
          <w:szCs w:val="16"/>
          <w:shd w:val="clear" w:color="auto" w:fill="FFFFFF"/>
        </w:rPr>
        <w:t xml:space="preserve">A Swedish based </w:t>
      </w:r>
      <w:r w:rsidR="007343D9" w:rsidRPr="00E159DD">
        <w:rPr>
          <w:rFonts w:asciiTheme="majorHAnsi" w:hAnsiTheme="majorHAnsi" w:cs="Helvetica"/>
          <w:color w:val="767171" w:themeColor="background2" w:themeShade="80"/>
          <w:sz w:val="16"/>
          <w:szCs w:val="16"/>
          <w:shd w:val="clear" w:color="auto" w:fill="FFFFFF"/>
        </w:rPr>
        <w:t>brand</w:t>
      </w:r>
      <w:r w:rsidR="00C21551" w:rsidRPr="00E159DD">
        <w:rPr>
          <w:rFonts w:asciiTheme="majorHAnsi" w:hAnsiTheme="majorHAnsi" w:cs="Helvetica"/>
          <w:color w:val="767171" w:themeColor="background2" w:themeShade="80"/>
          <w:sz w:val="16"/>
          <w:szCs w:val="16"/>
          <w:shd w:val="clear" w:color="auto" w:fill="FFFFFF"/>
        </w:rPr>
        <w:t xml:space="preserve"> known for </w:t>
      </w:r>
      <w:r w:rsidR="00725A8B" w:rsidRPr="00E159DD">
        <w:rPr>
          <w:rFonts w:asciiTheme="majorHAnsi" w:hAnsiTheme="majorHAnsi" w:cs="Helvetica"/>
          <w:color w:val="767171" w:themeColor="background2" w:themeShade="80"/>
          <w:sz w:val="16"/>
          <w:szCs w:val="16"/>
          <w:shd w:val="clear" w:color="auto" w:fill="FFFFFF"/>
        </w:rPr>
        <w:t>a</w:t>
      </w:r>
      <w:r w:rsidR="00C21551" w:rsidRPr="00E159DD">
        <w:rPr>
          <w:rFonts w:asciiTheme="majorHAnsi" w:hAnsiTheme="majorHAnsi" w:cs="Helvetica"/>
          <w:color w:val="767171" w:themeColor="background2" w:themeShade="80"/>
          <w:sz w:val="16"/>
          <w:szCs w:val="16"/>
          <w:shd w:val="clear" w:color="auto" w:fill="FFFFFF"/>
        </w:rPr>
        <w:t xml:space="preserve"> strong emphasis on research and development, </w:t>
      </w:r>
      <w:r w:rsidR="00725A8B" w:rsidRPr="00E159DD">
        <w:rPr>
          <w:rFonts w:asciiTheme="majorHAnsi" w:hAnsiTheme="majorHAnsi" w:cs="Helvetica"/>
          <w:color w:val="767171" w:themeColor="background2" w:themeShade="80"/>
          <w:sz w:val="16"/>
          <w:szCs w:val="16"/>
          <w:shd w:val="clear" w:color="auto" w:fill="FFFFFF"/>
        </w:rPr>
        <w:t>continuing</w:t>
      </w:r>
      <w:r w:rsidR="00C21551" w:rsidRPr="00E159DD">
        <w:rPr>
          <w:rFonts w:asciiTheme="majorHAnsi" w:hAnsiTheme="majorHAnsi" w:cs="Helvetica"/>
          <w:color w:val="767171" w:themeColor="background2" w:themeShade="80"/>
          <w:sz w:val="16"/>
          <w:szCs w:val="16"/>
          <w:shd w:val="clear" w:color="auto" w:fill="FFFFFF"/>
        </w:rPr>
        <w:t xml:space="preserve"> to innovate to deliver more firsts in the industry, constantly improving the performance of our products and service for hard of hearing communities.</w:t>
      </w:r>
      <w:r w:rsidR="00222895" w:rsidRPr="00E159DD">
        <w:rPr>
          <w:rFonts w:asciiTheme="majorHAnsi" w:hAnsiTheme="majorHAnsi" w:cs="Helvetica"/>
          <w:color w:val="767171" w:themeColor="background2" w:themeShade="80"/>
          <w:sz w:val="16"/>
          <w:szCs w:val="16"/>
          <w:shd w:val="clear" w:color="auto" w:fill="FFFFFF"/>
        </w:rPr>
        <w:t xml:space="preserve"> </w:t>
      </w:r>
    </w:p>
    <w:p w14:paraId="4023C629" w14:textId="77777777" w:rsidR="00902717" w:rsidRPr="00AE4C1D" w:rsidRDefault="00902717" w:rsidP="00533096">
      <w:pPr>
        <w:spacing w:line="240" w:lineRule="auto"/>
        <w:rPr>
          <w:rFonts w:asciiTheme="majorHAnsi" w:hAnsiTheme="majorHAnsi" w:cs="Helvetica"/>
          <w:b/>
          <w:sz w:val="18"/>
          <w:szCs w:val="18"/>
          <w:shd w:val="clear" w:color="auto" w:fill="FFFFFF"/>
          <w:lang w:val="en-US"/>
        </w:rPr>
      </w:pPr>
    </w:p>
    <w:p w14:paraId="4ED27745" w14:textId="33EAF9BE" w:rsidR="00533096" w:rsidRPr="006B78AF" w:rsidRDefault="005E4572" w:rsidP="00533096">
      <w:pPr>
        <w:spacing w:line="240" w:lineRule="auto"/>
        <w:rPr>
          <w:rFonts w:asciiTheme="majorHAnsi" w:hAnsiTheme="majorHAnsi" w:cs="Helvetica"/>
          <w:b/>
          <w:sz w:val="18"/>
          <w:szCs w:val="18"/>
          <w:shd w:val="clear" w:color="auto" w:fill="FFFFFF"/>
        </w:rPr>
      </w:pPr>
      <w:r w:rsidRPr="00C364C1">
        <w:rPr>
          <w:rFonts w:asciiTheme="majorHAnsi" w:hAnsiTheme="majorHAnsi" w:cs="Helvetica"/>
          <w:b/>
          <w:sz w:val="18"/>
          <w:szCs w:val="18"/>
          <w:shd w:val="clear" w:color="auto" w:fill="FFFFFF"/>
        </w:rPr>
        <w:t>Media contact:</w:t>
      </w:r>
      <w:r w:rsidR="006B78AF">
        <w:rPr>
          <w:rFonts w:asciiTheme="majorHAnsi" w:hAnsiTheme="majorHAnsi" w:cs="Helvetica"/>
          <w:b/>
          <w:sz w:val="18"/>
          <w:szCs w:val="18"/>
          <w:shd w:val="clear" w:color="auto" w:fill="FFFFFF"/>
        </w:rPr>
        <w:t xml:space="preserve"> </w:t>
      </w:r>
      <w:r w:rsidRPr="00C364C1">
        <w:rPr>
          <w:rFonts w:asciiTheme="majorHAnsi" w:hAnsiTheme="majorHAnsi" w:cs="Helvetica"/>
          <w:b/>
          <w:sz w:val="18"/>
          <w:szCs w:val="18"/>
          <w:shd w:val="clear" w:color="auto" w:fill="FFFFFF"/>
        </w:rPr>
        <w:t>Ulrika Magnusson, PR and Marketing assistant</w:t>
      </w:r>
      <w:r w:rsidR="006B78AF" w:rsidRPr="006B78AF">
        <w:rPr>
          <w:rFonts w:asciiTheme="majorHAnsi" w:hAnsiTheme="majorHAnsi" w:cs="Helvetica"/>
          <w:sz w:val="18"/>
          <w:szCs w:val="18"/>
          <w:shd w:val="clear" w:color="auto" w:fill="FFFFFF"/>
        </w:rPr>
        <w:t xml:space="preserve">   </w:t>
      </w:r>
      <w:hyperlink r:id="rId14" w:history="1">
        <w:r w:rsidR="006B78AF" w:rsidRPr="006B78AF">
          <w:rPr>
            <w:rStyle w:val="Hyperlnk"/>
            <w:rFonts w:asciiTheme="majorHAnsi" w:hAnsiTheme="majorHAnsi" w:cs="Helvetica"/>
            <w:sz w:val="18"/>
            <w:szCs w:val="18"/>
            <w:shd w:val="clear" w:color="auto" w:fill="FFFFFF"/>
          </w:rPr>
          <w:t>ulrika.magnusson@edin.se</w:t>
        </w:r>
      </w:hyperlink>
    </w:p>
    <w:sectPr w:rsidR="00533096" w:rsidRPr="006B78AF" w:rsidSect="00533096">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AE7E" w14:textId="77777777" w:rsidR="00533096" w:rsidRDefault="00533096" w:rsidP="00533096">
      <w:pPr>
        <w:spacing w:after="0" w:line="240" w:lineRule="auto"/>
      </w:pPr>
      <w:r>
        <w:separator/>
      </w:r>
    </w:p>
  </w:endnote>
  <w:endnote w:type="continuationSeparator" w:id="0">
    <w:p w14:paraId="10D604B1" w14:textId="77777777" w:rsidR="00533096" w:rsidRDefault="00533096" w:rsidP="0053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F Handbook Pro Light">
    <w:panose1 w:val="02000506000000020004"/>
    <w:charset w:val="00"/>
    <w:family w:val="modern"/>
    <w:notTrueType/>
    <w:pitch w:val="variable"/>
    <w:sig w:usb0="A00002BF" w:usb1="5000E0FB" w:usb2="00000000" w:usb3="00000000" w:csb0="0000009F" w:csb1="00000000"/>
  </w:font>
  <w:font w:name="PFHandbookPro-Light">
    <w:panose1 w:val="020005060000000200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A556" w14:textId="06660EA6" w:rsidR="006B78AF" w:rsidRDefault="006B78AF" w:rsidP="006B78AF">
    <w:pPr>
      <w:shd w:val="clear" w:color="auto" w:fill="FFFFFF"/>
      <w:spacing w:after="0" w:line="264" w:lineRule="atLeast"/>
      <w:jc w:val="center"/>
      <w:outlineLvl w:val="2"/>
      <w:rPr>
        <w:color w:val="AEAAAA" w:themeColor="background2" w:themeShade="BF"/>
        <w:sz w:val="16"/>
        <w:szCs w:val="16"/>
        <w:lang w:val="sv-SE"/>
      </w:rPr>
    </w:pPr>
    <w:r>
      <w:rPr>
        <w:noProof/>
        <w:color w:val="E7E6E6" w:themeColor="background2"/>
        <w:sz w:val="16"/>
        <w:szCs w:val="16"/>
        <w:lang w:val="sv-SE"/>
      </w:rPr>
      <mc:AlternateContent>
        <mc:Choice Requires="wps">
          <w:drawing>
            <wp:anchor distT="0" distB="0" distL="114300" distR="114300" simplePos="0" relativeHeight="251659264" behindDoc="0" locked="0" layoutInCell="1" allowOverlap="1" wp14:anchorId="6231CE24" wp14:editId="71734155">
              <wp:simplePos x="0" y="0"/>
              <wp:positionH relativeFrom="column">
                <wp:posOffset>-30480</wp:posOffset>
              </wp:positionH>
              <wp:positionV relativeFrom="paragraph">
                <wp:posOffset>22225</wp:posOffset>
              </wp:positionV>
              <wp:extent cx="5991225" cy="0"/>
              <wp:effectExtent l="0" t="0" r="0" b="0"/>
              <wp:wrapNone/>
              <wp:docPr id="2" name="Rak koppling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CA5E1DD"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5pt" to="46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XCtgEAAL0DAAAOAAAAZHJzL2Uyb0RvYy54bWysU8tu2zAQvBfIPxC813oAKRLBcg4J2kvQ&#10;Gmn7AQy1tIjwhSVryX+fJW0rRVqgaJALxSVndneGq/XNbA3bA0btXc+bVc0ZOOkH7XY9//nj88cr&#10;zmISbhDGO+j5ASK/2Vx8WE+hg9aP3gyAjJK42E2h52NKoauqKEewIq58AEeXyqMViULcVQOKibJb&#10;U7V1/amaPA4BvYQY6fTueMk3Jb9SINM3pSIkZnpOvaWyYlkf81pt1qLboQijlqc2xBu6sEI7Krqk&#10;uhNJsF+o/0hltUQfvUor6W3lldISigZS09Sv1HwfRYCihcyJYbEpvl9a+XW/RaaHnrecOWHpiR7E&#10;E3vyIRjyk7XZoSnEjoC3bounKIYtZrmzQpu/JITNxdXD4irMiUk6vLy+btr2kjN5vqteiAFj+gLe&#10;srzpOdXMgkUn9vcxUTGCniEU5EaOpcsuHQxksHEPoEgEFWsKu4wP3Bpke0EPL6QEl4oUylfQmaa0&#10;MQux/jfxhM9UKKP1P+SFUSp7lxay1c7j36qnucnuU8vqiD87cNSdLXj0w6E8SrGGZqTAT/Och/D3&#10;uNBf/rrNMwAAAP//AwBQSwMEFAAGAAgAAAAhABIX1VrbAAAABgEAAA8AAABkcnMvZG93bnJldi54&#10;bWxMzs1uwjAQBOB7Jd7BWqTewCn0h6ZxEKIqEr2VcOHmxNskwt6NYhPSt6/bS3sczWr2y9ajs2LA&#10;3rdMCu7mCQikik1LtYJj8TZbgfBBk9GWCRV8oYd1PrnJdGr4Sh84HEIt4gj5VCtoQuhSKX3VoNN+&#10;zh1S7D65dzrE2NfS9Poax52ViyR5lE63FD80usNtg9X5cHEKivfS8nbg1507+f2uxP2xOJ+Uup2O&#10;mxcQAcfwdww//EiHPJpKvpDxwiqY3Ud5ULB8ABHr5+XqCUT5m2Weyf/8/BsAAP//AwBQSwECLQAU&#10;AAYACAAAACEAtoM4kv4AAADhAQAAEwAAAAAAAAAAAAAAAAAAAAAAW0NvbnRlbnRfVHlwZXNdLnht&#10;bFBLAQItABQABgAIAAAAIQA4/SH/1gAAAJQBAAALAAAAAAAAAAAAAAAAAC8BAABfcmVscy8ucmVs&#10;c1BLAQItABQABgAIAAAAIQB3PwXCtgEAAL0DAAAOAAAAAAAAAAAAAAAAAC4CAABkcnMvZTJvRG9j&#10;LnhtbFBLAQItABQABgAIAAAAIQASF9Va2wAAAAYBAAAPAAAAAAAAAAAAAAAAABAEAABkcnMvZG93&#10;bnJldi54bWxQSwUGAAAAAAQABADzAAAAGAUAAAAA&#10;" strokecolor="#ed7d31 [3205]" strokeweight=".5pt">
              <v:stroke joinstyle="miter"/>
            </v:line>
          </w:pict>
        </mc:Fallback>
      </mc:AlternateContent>
    </w:r>
    <w:r>
      <w:rPr>
        <w:color w:val="AEAAAA" w:themeColor="background2" w:themeShade="BF"/>
        <w:sz w:val="16"/>
        <w:szCs w:val="16"/>
        <w:lang w:val="sv-SE"/>
      </w:rPr>
      <w:tab/>
    </w:r>
  </w:p>
  <w:p w14:paraId="00E26709" w14:textId="42DC1BDC" w:rsidR="006B78AF" w:rsidRDefault="006B78AF" w:rsidP="006B78AF">
    <w:pPr>
      <w:shd w:val="clear" w:color="auto" w:fill="FFFFFF"/>
      <w:spacing w:after="0" w:line="264" w:lineRule="atLeast"/>
      <w:jc w:val="center"/>
      <w:outlineLvl w:val="2"/>
      <w:rPr>
        <w:rFonts w:asciiTheme="majorHAnsi" w:eastAsia="Times New Roman" w:hAnsiTheme="majorHAnsi" w:cs="Helvetica"/>
        <w:i/>
        <w:color w:val="4D4D4D"/>
        <w:sz w:val="16"/>
        <w:szCs w:val="16"/>
        <w:lang w:val="en-US" w:eastAsia="sv-SE"/>
      </w:rPr>
    </w:pPr>
    <w:r w:rsidRPr="00A23F3C">
      <w:rPr>
        <w:rFonts w:asciiTheme="majorHAnsi" w:eastAsia="Times New Roman" w:hAnsiTheme="majorHAnsi" w:cs="Helvetica"/>
        <w:i/>
        <w:color w:val="4D4D4D"/>
        <w:sz w:val="16"/>
        <w:szCs w:val="16"/>
        <w:lang w:val="en-US" w:eastAsia="sv-SE"/>
      </w:rPr>
      <w:t>Hearing excellence – in day-to-day-life all over the world</w:t>
    </w:r>
  </w:p>
  <w:p w14:paraId="019B08EC" w14:textId="071331B1" w:rsidR="00533096" w:rsidRPr="006B78AF" w:rsidRDefault="006B78AF" w:rsidP="006B78AF">
    <w:pPr>
      <w:pStyle w:val="Sidfot"/>
      <w:tabs>
        <w:tab w:val="left" w:pos="3888"/>
      </w:tabs>
      <w:rPr>
        <w:color w:val="AEAAAA" w:themeColor="background2" w:themeShade="BF"/>
        <w:sz w:val="16"/>
        <w:szCs w:val="16"/>
        <w:lang w:val="en-US"/>
      </w:rPr>
    </w:pPr>
    <w:r w:rsidRPr="006B78AF">
      <w:rPr>
        <w:color w:val="AEAAAA" w:themeColor="background2" w:themeShade="BF"/>
        <w:sz w:val="16"/>
        <w:szCs w:val="16"/>
        <w:lang w:val="en-US"/>
      </w:rPr>
      <w:tab/>
    </w:r>
  </w:p>
  <w:p w14:paraId="33B20640" w14:textId="640F3C35" w:rsidR="00533096" w:rsidRPr="006B78AF" w:rsidRDefault="00533096" w:rsidP="00533096">
    <w:pPr>
      <w:pStyle w:val="Sidfot"/>
      <w:jc w:val="center"/>
      <w:rPr>
        <w:color w:val="AEAAAA" w:themeColor="background2" w:themeShade="BF"/>
        <w:sz w:val="16"/>
        <w:szCs w:val="16"/>
        <w:lang w:val="en-US"/>
      </w:rPr>
    </w:pPr>
  </w:p>
  <w:p w14:paraId="4FA687C9" w14:textId="77777777" w:rsidR="00533096" w:rsidRPr="00533096" w:rsidRDefault="00497716" w:rsidP="00533096">
    <w:pPr>
      <w:pStyle w:val="Sidfot"/>
      <w:jc w:val="center"/>
      <w:rPr>
        <w:color w:val="AEAAAA" w:themeColor="background2" w:themeShade="BF"/>
        <w:sz w:val="16"/>
        <w:szCs w:val="16"/>
        <w:lang w:val="sv-SE"/>
      </w:rPr>
    </w:pPr>
    <w:hyperlink r:id="rId1" w:history="1">
      <w:r w:rsidR="00533096" w:rsidRPr="00533096">
        <w:rPr>
          <w:rStyle w:val="Hyperlnk"/>
          <w:color w:val="AEAAAA" w:themeColor="background2" w:themeShade="BF"/>
          <w:sz w:val="16"/>
          <w:szCs w:val="16"/>
          <w:lang w:val="sv-SE"/>
        </w:rPr>
        <w:t>www.univox.eu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9BF7" w14:textId="77777777" w:rsidR="00533096" w:rsidRDefault="00533096" w:rsidP="00533096">
      <w:pPr>
        <w:spacing w:after="0" w:line="240" w:lineRule="auto"/>
      </w:pPr>
      <w:r>
        <w:separator/>
      </w:r>
    </w:p>
  </w:footnote>
  <w:footnote w:type="continuationSeparator" w:id="0">
    <w:p w14:paraId="4D0C1657" w14:textId="77777777" w:rsidR="00533096" w:rsidRDefault="00533096" w:rsidP="0053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6AE0"/>
    <w:multiLevelType w:val="multilevel"/>
    <w:tmpl w:val="B05E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A610FA"/>
    <w:multiLevelType w:val="hybridMultilevel"/>
    <w:tmpl w:val="16460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335628"/>
    <w:multiLevelType w:val="multilevel"/>
    <w:tmpl w:val="048C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B64A8"/>
    <w:multiLevelType w:val="hybridMultilevel"/>
    <w:tmpl w:val="99CEF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C6"/>
    <w:rsid w:val="000069A2"/>
    <w:rsid w:val="00057C37"/>
    <w:rsid w:val="00075C12"/>
    <w:rsid w:val="00104A91"/>
    <w:rsid w:val="001059AE"/>
    <w:rsid w:val="00167E64"/>
    <w:rsid w:val="00183785"/>
    <w:rsid w:val="001E0A63"/>
    <w:rsid w:val="00220BB4"/>
    <w:rsid w:val="00222895"/>
    <w:rsid w:val="00282D98"/>
    <w:rsid w:val="002859C6"/>
    <w:rsid w:val="0031745C"/>
    <w:rsid w:val="003274FC"/>
    <w:rsid w:val="003B2502"/>
    <w:rsid w:val="004276A6"/>
    <w:rsid w:val="004A48F1"/>
    <w:rsid w:val="004C490B"/>
    <w:rsid w:val="004C7E4E"/>
    <w:rsid w:val="004E1620"/>
    <w:rsid w:val="00533096"/>
    <w:rsid w:val="00567B96"/>
    <w:rsid w:val="0057354C"/>
    <w:rsid w:val="005B1700"/>
    <w:rsid w:val="005E4572"/>
    <w:rsid w:val="005F1FDB"/>
    <w:rsid w:val="006023DF"/>
    <w:rsid w:val="00610EDA"/>
    <w:rsid w:val="006B78AF"/>
    <w:rsid w:val="006C432B"/>
    <w:rsid w:val="00713ECE"/>
    <w:rsid w:val="00725A8B"/>
    <w:rsid w:val="007343D9"/>
    <w:rsid w:val="00734682"/>
    <w:rsid w:val="007432FE"/>
    <w:rsid w:val="0078387C"/>
    <w:rsid w:val="00835BCF"/>
    <w:rsid w:val="008F518D"/>
    <w:rsid w:val="00902717"/>
    <w:rsid w:val="00902E75"/>
    <w:rsid w:val="00942AF6"/>
    <w:rsid w:val="00943851"/>
    <w:rsid w:val="009522EC"/>
    <w:rsid w:val="0097033A"/>
    <w:rsid w:val="00A1056C"/>
    <w:rsid w:val="00A16A92"/>
    <w:rsid w:val="00A26E86"/>
    <w:rsid w:val="00A32E9F"/>
    <w:rsid w:val="00A52DFB"/>
    <w:rsid w:val="00A85119"/>
    <w:rsid w:val="00AA1E6B"/>
    <w:rsid w:val="00AA780B"/>
    <w:rsid w:val="00AE4C1D"/>
    <w:rsid w:val="00AE5613"/>
    <w:rsid w:val="00B7310F"/>
    <w:rsid w:val="00BD0632"/>
    <w:rsid w:val="00C21551"/>
    <w:rsid w:val="00C327F0"/>
    <w:rsid w:val="00C364C1"/>
    <w:rsid w:val="00CA3735"/>
    <w:rsid w:val="00CA5AA9"/>
    <w:rsid w:val="00CD45B9"/>
    <w:rsid w:val="00D218D6"/>
    <w:rsid w:val="00D36E5F"/>
    <w:rsid w:val="00D93C3D"/>
    <w:rsid w:val="00DE7010"/>
    <w:rsid w:val="00E159DD"/>
    <w:rsid w:val="00EC643E"/>
    <w:rsid w:val="00EE796A"/>
    <w:rsid w:val="00F62A30"/>
    <w:rsid w:val="00FA535B"/>
    <w:rsid w:val="00FA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A5B48"/>
  <w15:chartTrackingRefBased/>
  <w15:docId w15:val="{07E78CB3-45F9-4DF7-B18D-C46DFBF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096"/>
  </w:style>
  <w:style w:type="paragraph" w:styleId="Rubrik1">
    <w:name w:val="heading 1"/>
    <w:basedOn w:val="Normal"/>
    <w:next w:val="Normal"/>
    <w:link w:val="Rubrik1Char"/>
    <w:uiPriority w:val="9"/>
    <w:qFormat/>
    <w:rsid w:val="0053309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53309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semiHidden/>
    <w:unhideWhenUsed/>
    <w:qFormat/>
    <w:rsid w:val="0053309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semiHidden/>
    <w:unhideWhenUsed/>
    <w:qFormat/>
    <w:rsid w:val="0053309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53309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semiHidden/>
    <w:unhideWhenUsed/>
    <w:qFormat/>
    <w:rsid w:val="0053309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iPriority w:val="9"/>
    <w:semiHidden/>
    <w:unhideWhenUsed/>
    <w:qFormat/>
    <w:rsid w:val="0053309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53309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53309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33096"/>
    <w:rPr>
      <w:b/>
      <w:bCs/>
    </w:rPr>
  </w:style>
  <w:style w:type="character" w:styleId="Hyperlnk">
    <w:name w:val="Hyperlink"/>
    <w:basedOn w:val="Standardstycketeckensnitt"/>
    <w:uiPriority w:val="99"/>
    <w:unhideWhenUsed/>
    <w:rsid w:val="006023DF"/>
    <w:rPr>
      <w:color w:val="0000FF"/>
      <w:u w:val="single"/>
    </w:rPr>
  </w:style>
  <w:style w:type="paragraph" w:styleId="Normalwebb">
    <w:name w:val="Normal (Web)"/>
    <w:basedOn w:val="Normal"/>
    <w:uiPriority w:val="99"/>
    <w:unhideWhenUsed/>
    <w:rsid w:val="006023D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Rubrik">
    <w:name w:val="Title"/>
    <w:basedOn w:val="Normal"/>
    <w:next w:val="Normal"/>
    <w:link w:val="RubrikChar"/>
    <w:uiPriority w:val="10"/>
    <w:qFormat/>
    <w:rsid w:val="0053309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uiPriority w:val="10"/>
    <w:rsid w:val="00533096"/>
    <w:rPr>
      <w:rFonts w:asciiTheme="majorHAnsi" w:eastAsiaTheme="majorEastAsia" w:hAnsiTheme="majorHAnsi" w:cstheme="majorBidi"/>
      <w:color w:val="262626" w:themeColor="text1" w:themeTint="D9"/>
      <w:sz w:val="96"/>
      <w:szCs w:val="96"/>
    </w:rPr>
  </w:style>
  <w:style w:type="character" w:customStyle="1" w:styleId="Rubrik1Char">
    <w:name w:val="Rubrik 1 Char"/>
    <w:basedOn w:val="Standardstycketeckensnitt"/>
    <w:link w:val="Rubrik1"/>
    <w:uiPriority w:val="9"/>
    <w:rsid w:val="00533096"/>
    <w:rPr>
      <w:rFonts w:asciiTheme="majorHAnsi" w:eastAsiaTheme="majorEastAsia" w:hAnsiTheme="majorHAnsi" w:cstheme="majorBidi"/>
      <w:color w:val="262626" w:themeColor="text1" w:themeTint="D9"/>
      <w:sz w:val="40"/>
      <w:szCs w:val="40"/>
    </w:rPr>
  </w:style>
  <w:style w:type="character" w:styleId="Olstomnmnande">
    <w:name w:val="Unresolved Mention"/>
    <w:basedOn w:val="Standardstycketeckensnitt"/>
    <w:uiPriority w:val="99"/>
    <w:semiHidden/>
    <w:unhideWhenUsed/>
    <w:rsid w:val="00C21551"/>
    <w:rPr>
      <w:color w:val="808080"/>
      <w:shd w:val="clear" w:color="auto" w:fill="E6E6E6"/>
    </w:rPr>
  </w:style>
  <w:style w:type="character" w:styleId="AnvndHyperlnk">
    <w:name w:val="FollowedHyperlink"/>
    <w:basedOn w:val="Standardstycketeckensnitt"/>
    <w:uiPriority w:val="99"/>
    <w:semiHidden/>
    <w:unhideWhenUsed/>
    <w:rsid w:val="00943851"/>
    <w:rPr>
      <w:color w:val="954F72" w:themeColor="followedHyperlink"/>
      <w:u w:val="single"/>
    </w:rPr>
  </w:style>
  <w:style w:type="paragraph" w:styleId="Ballongtext">
    <w:name w:val="Balloon Text"/>
    <w:basedOn w:val="Normal"/>
    <w:link w:val="BallongtextChar"/>
    <w:uiPriority w:val="99"/>
    <w:semiHidden/>
    <w:unhideWhenUsed/>
    <w:rsid w:val="00183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3785"/>
    <w:rPr>
      <w:rFonts w:ascii="Segoe UI" w:hAnsi="Segoe UI" w:cs="Segoe UI"/>
      <w:sz w:val="18"/>
      <w:szCs w:val="18"/>
    </w:rPr>
  </w:style>
  <w:style w:type="character" w:customStyle="1" w:styleId="Rubrik2Char">
    <w:name w:val="Rubrik 2 Char"/>
    <w:basedOn w:val="Standardstycketeckensnitt"/>
    <w:link w:val="Rubrik2"/>
    <w:uiPriority w:val="9"/>
    <w:rsid w:val="00533096"/>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semiHidden/>
    <w:rsid w:val="00533096"/>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semiHidden/>
    <w:rsid w:val="00533096"/>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533096"/>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533096"/>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uiPriority w:val="9"/>
    <w:semiHidden/>
    <w:rsid w:val="00533096"/>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533096"/>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533096"/>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533096"/>
    <w:pPr>
      <w:spacing w:line="240" w:lineRule="auto"/>
    </w:pPr>
    <w:rPr>
      <w:b/>
      <w:bCs/>
      <w:color w:val="404040" w:themeColor="text1" w:themeTint="BF"/>
      <w:sz w:val="16"/>
      <w:szCs w:val="16"/>
    </w:rPr>
  </w:style>
  <w:style w:type="paragraph" w:styleId="Underrubrik">
    <w:name w:val="Subtitle"/>
    <w:basedOn w:val="Normal"/>
    <w:next w:val="Normal"/>
    <w:link w:val="UnderrubrikChar"/>
    <w:uiPriority w:val="11"/>
    <w:qFormat/>
    <w:rsid w:val="00533096"/>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533096"/>
    <w:rPr>
      <w:caps/>
      <w:color w:val="404040" w:themeColor="text1" w:themeTint="BF"/>
      <w:spacing w:val="20"/>
      <w:sz w:val="28"/>
      <w:szCs w:val="28"/>
    </w:rPr>
  </w:style>
  <w:style w:type="character" w:styleId="Betoning">
    <w:name w:val="Emphasis"/>
    <w:basedOn w:val="Standardstycketeckensnitt"/>
    <w:uiPriority w:val="20"/>
    <w:qFormat/>
    <w:rsid w:val="00533096"/>
    <w:rPr>
      <w:i/>
      <w:iCs/>
      <w:color w:val="000000" w:themeColor="text1"/>
    </w:rPr>
  </w:style>
  <w:style w:type="paragraph" w:styleId="Ingetavstnd">
    <w:name w:val="No Spacing"/>
    <w:uiPriority w:val="1"/>
    <w:qFormat/>
    <w:rsid w:val="00533096"/>
    <w:pPr>
      <w:spacing w:after="0" w:line="240" w:lineRule="auto"/>
    </w:pPr>
  </w:style>
  <w:style w:type="paragraph" w:styleId="Citat">
    <w:name w:val="Quote"/>
    <w:basedOn w:val="Normal"/>
    <w:next w:val="Normal"/>
    <w:link w:val="CitatChar"/>
    <w:uiPriority w:val="29"/>
    <w:qFormat/>
    <w:rsid w:val="0053309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533096"/>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53309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533096"/>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533096"/>
    <w:rPr>
      <w:i/>
      <w:iCs/>
      <w:color w:val="595959" w:themeColor="text1" w:themeTint="A6"/>
    </w:rPr>
  </w:style>
  <w:style w:type="character" w:styleId="Starkbetoning">
    <w:name w:val="Intense Emphasis"/>
    <w:basedOn w:val="Standardstycketeckensnitt"/>
    <w:uiPriority w:val="21"/>
    <w:qFormat/>
    <w:rsid w:val="00533096"/>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533096"/>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533096"/>
    <w:rPr>
      <w:b/>
      <w:bCs/>
      <w:caps w:val="0"/>
      <w:smallCaps/>
      <w:color w:val="auto"/>
      <w:spacing w:val="0"/>
      <w:u w:val="single"/>
    </w:rPr>
  </w:style>
  <w:style w:type="character" w:styleId="Bokenstitel">
    <w:name w:val="Book Title"/>
    <w:basedOn w:val="Standardstycketeckensnitt"/>
    <w:uiPriority w:val="33"/>
    <w:qFormat/>
    <w:rsid w:val="00533096"/>
    <w:rPr>
      <w:b/>
      <w:bCs/>
      <w:caps w:val="0"/>
      <w:smallCaps/>
      <w:spacing w:val="0"/>
    </w:rPr>
  </w:style>
  <w:style w:type="paragraph" w:styleId="Innehllsfrteckningsrubrik">
    <w:name w:val="TOC Heading"/>
    <w:basedOn w:val="Rubrik1"/>
    <w:next w:val="Normal"/>
    <w:uiPriority w:val="39"/>
    <w:semiHidden/>
    <w:unhideWhenUsed/>
    <w:qFormat/>
    <w:rsid w:val="00533096"/>
    <w:pPr>
      <w:outlineLvl w:val="9"/>
    </w:pPr>
  </w:style>
  <w:style w:type="paragraph" w:styleId="Sidhuvud">
    <w:name w:val="header"/>
    <w:basedOn w:val="Normal"/>
    <w:link w:val="SidhuvudChar"/>
    <w:uiPriority w:val="99"/>
    <w:unhideWhenUsed/>
    <w:rsid w:val="005330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3096"/>
  </w:style>
  <w:style w:type="paragraph" w:styleId="Sidfot">
    <w:name w:val="footer"/>
    <w:basedOn w:val="Normal"/>
    <w:link w:val="SidfotChar"/>
    <w:uiPriority w:val="99"/>
    <w:unhideWhenUsed/>
    <w:rsid w:val="005330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3096"/>
  </w:style>
  <w:style w:type="paragraph" w:customStyle="1" w:styleId="Punktlistanrforts">
    <w:name w:val="Punktlista nr forts"/>
    <w:basedOn w:val="Normal"/>
    <w:uiPriority w:val="99"/>
    <w:rsid w:val="00220BB4"/>
    <w:pPr>
      <w:tabs>
        <w:tab w:val="left" w:pos="624"/>
        <w:tab w:val="left" w:pos="964"/>
        <w:tab w:val="right" w:leader="dot" w:pos="5613"/>
      </w:tabs>
      <w:suppressAutoHyphens/>
      <w:autoSpaceDE w:val="0"/>
      <w:autoSpaceDN w:val="0"/>
      <w:adjustRightInd w:val="0"/>
      <w:spacing w:after="57" w:line="288" w:lineRule="auto"/>
      <w:ind w:left="317" w:hanging="317"/>
      <w:textAlignment w:val="center"/>
    </w:pPr>
    <w:rPr>
      <w:rFonts w:ascii="PF Handbook Pro Light" w:hAnsi="PF Handbook Pro Light" w:cs="PF Handbook Pro Light"/>
      <w:color w:val="000000"/>
      <w:sz w:val="22"/>
      <w:szCs w:val="22"/>
      <w:lang w:val="sv-SE"/>
    </w:rPr>
  </w:style>
  <w:style w:type="paragraph" w:styleId="Liststycke">
    <w:name w:val="List Paragraph"/>
    <w:basedOn w:val="Normal"/>
    <w:uiPriority w:val="34"/>
    <w:qFormat/>
    <w:rsid w:val="0022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29426">
      <w:bodyDiv w:val="1"/>
      <w:marLeft w:val="0"/>
      <w:marRight w:val="0"/>
      <w:marTop w:val="0"/>
      <w:marBottom w:val="0"/>
      <w:divBdr>
        <w:top w:val="none" w:sz="0" w:space="0" w:color="auto"/>
        <w:left w:val="none" w:sz="0" w:space="0" w:color="auto"/>
        <w:bottom w:val="none" w:sz="0" w:space="0" w:color="auto"/>
        <w:right w:val="none" w:sz="0" w:space="0" w:color="auto"/>
      </w:divBdr>
    </w:div>
    <w:div w:id="1583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ox.eu/products/ir-systems/" TargetMode="External"/><Relationship Id="rId13" Type="http://schemas.openxmlformats.org/officeDocument/2006/relationships/hyperlink" Target="https://univox.eu/product/em-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ivox.eu/product/neck-lo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ox.eu/product/ir-system-usb-charging-st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ivox.eu/product/irr-1-receiver/" TargetMode="External"/><Relationship Id="rId4" Type="http://schemas.openxmlformats.org/officeDocument/2006/relationships/webSettings" Target="webSettings.xml"/><Relationship Id="rId9" Type="http://schemas.openxmlformats.org/officeDocument/2006/relationships/hyperlink" Target="https://univox.eu/product/ir-1411-transmitter/" TargetMode="External"/><Relationship Id="rId14" Type="http://schemas.openxmlformats.org/officeDocument/2006/relationships/hyperlink" Target="mailto:ulrika.magnusson@edin.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vox.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345</Words>
  <Characters>1830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Magnusson</dc:creator>
  <cp:keywords/>
  <dc:description/>
  <cp:lastModifiedBy>Ulrika Magnusson</cp:lastModifiedBy>
  <cp:revision>12</cp:revision>
  <cp:lastPrinted>2018-12-10T14:47:00Z</cp:lastPrinted>
  <dcterms:created xsi:type="dcterms:W3CDTF">2018-12-07T11:30:00Z</dcterms:created>
  <dcterms:modified xsi:type="dcterms:W3CDTF">2018-12-10T15:03:00Z</dcterms:modified>
</cp:coreProperties>
</file>