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13" w:type="dxa"/>
        <w:tblLayout w:type="fixed"/>
        <w:tblLook w:val="0000" w:firstRow="0" w:lastRow="0" w:firstColumn="0" w:lastColumn="0" w:noHBand="0" w:noVBand="0"/>
      </w:tblPr>
      <w:tblGrid>
        <w:gridCol w:w="5074"/>
        <w:gridCol w:w="2642"/>
        <w:gridCol w:w="2377"/>
      </w:tblGrid>
      <w:tr w:rsidR="00A67A7C" w:rsidRPr="00A67A7C" w14:paraId="3C9C6D72" w14:textId="77777777" w:rsidTr="00B7604E">
        <w:tc>
          <w:tcPr>
            <w:tcW w:w="5074" w:type="dxa"/>
          </w:tcPr>
          <w:p w14:paraId="46FEC951" w14:textId="77777777" w:rsidR="00A67A7C" w:rsidRPr="00A67A7C" w:rsidRDefault="00A67A7C" w:rsidP="00A67A7C">
            <w:pPr>
              <w:spacing w:after="0" w:line="240" w:lineRule="auto"/>
              <w:ind w:firstLine="733"/>
              <w:rPr>
                <w:rFonts w:ascii="Times New Roman" w:eastAsia="Times New Roman" w:hAnsi="Times New Roman" w:cs="Times New Roman"/>
                <w:sz w:val="24"/>
                <w:szCs w:val="20"/>
              </w:rPr>
            </w:pPr>
            <w:r w:rsidRPr="00A67A7C">
              <w:rPr>
                <w:rFonts w:ascii="Times New Roman" w:eastAsia="Times New Roman" w:hAnsi="Times New Roman" w:cs="Times New Roman"/>
                <w:noProof/>
                <w:sz w:val="24"/>
                <w:szCs w:val="20"/>
                <w:lang w:eastAsia="en-GB"/>
              </w:rPr>
              <w:drawing>
                <wp:inline distT="0" distB="0" distL="0" distR="0" wp14:anchorId="2B2B6E90" wp14:editId="3C3D644D">
                  <wp:extent cx="1567180" cy="919480"/>
                  <wp:effectExtent l="0" t="0" r="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7180" cy="919480"/>
                          </a:xfrm>
                          <a:prstGeom prst="rect">
                            <a:avLst/>
                          </a:prstGeom>
                          <a:noFill/>
                          <a:ln>
                            <a:noFill/>
                          </a:ln>
                        </pic:spPr>
                      </pic:pic>
                    </a:graphicData>
                  </a:graphic>
                </wp:inline>
              </w:drawing>
            </w:r>
          </w:p>
        </w:tc>
        <w:tc>
          <w:tcPr>
            <w:tcW w:w="2642" w:type="dxa"/>
          </w:tcPr>
          <w:p w14:paraId="377E1346" w14:textId="77777777" w:rsidR="00A67A7C" w:rsidRPr="00A67A7C" w:rsidRDefault="00A67A7C" w:rsidP="00A67A7C">
            <w:pPr>
              <w:spacing w:after="0" w:line="240" w:lineRule="auto"/>
              <w:rPr>
                <w:rFonts w:ascii="Arial" w:eastAsia="Times New Roman" w:hAnsi="Arial" w:cs="Arial"/>
                <w:b/>
                <w:color w:val="FF0000"/>
                <w:sz w:val="40"/>
                <w:szCs w:val="40"/>
              </w:rPr>
            </w:pPr>
          </w:p>
        </w:tc>
        <w:tc>
          <w:tcPr>
            <w:tcW w:w="2377" w:type="dxa"/>
          </w:tcPr>
          <w:p w14:paraId="7AB63F04" w14:textId="77777777" w:rsidR="00A67A7C" w:rsidRPr="00A67A7C" w:rsidRDefault="00A67A7C" w:rsidP="00A67A7C">
            <w:pPr>
              <w:spacing w:after="0" w:line="240" w:lineRule="auto"/>
              <w:rPr>
                <w:rFonts w:ascii="Times New Roman" w:eastAsia="Times New Roman" w:hAnsi="Times New Roman" w:cs="Times New Roman"/>
                <w:b/>
                <w:sz w:val="20"/>
                <w:szCs w:val="20"/>
              </w:rPr>
            </w:pPr>
          </w:p>
        </w:tc>
      </w:tr>
      <w:tr w:rsidR="00A67A7C" w:rsidRPr="00A67A7C" w14:paraId="79B2E3F2" w14:textId="77777777" w:rsidTr="00B7604E">
        <w:trPr>
          <w:trHeight w:hRule="exact" w:val="160"/>
        </w:trPr>
        <w:tc>
          <w:tcPr>
            <w:tcW w:w="5074" w:type="dxa"/>
          </w:tcPr>
          <w:p w14:paraId="581F84F5" w14:textId="77777777" w:rsidR="00A67A7C" w:rsidRPr="00A67A7C" w:rsidRDefault="00A67A7C" w:rsidP="00A67A7C">
            <w:pPr>
              <w:spacing w:after="0" w:line="240" w:lineRule="auto"/>
              <w:rPr>
                <w:rFonts w:ascii="Times New Roman" w:eastAsia="Times New Roman" w:hAnsi="Times New Roman" w:cs="Times New Roman"/>
                <w:sz w:val="24"/>
                <w:szCs w:val="20"/>
              </w:rPr>
            </w:pPr>
          </w:p>
        </w:tc>
        <w:tc>
          <w:tcPr>
            <w:tcW w:w="2642" w:type="dxa"/>
          </w:tcPr>
          <w:p w14:paraId="4C3C7CFA" w14:textId="77777777" w:rsidR="00A67A7C" w:rsidRPr="00A67A7C" w:rsidRDefault="00A67A7C" w:rsidP="00A67A7C">
            <w:pPr>
              <w:spacing w:after="0" w:line="240" w:lineRule="auto"/>
              <w:rPr>
                <w:rFonts w:ascii="Arial" w:eastAsia="Times New Roman" w:hAnsi="Arial" w:cs="Times New Roman"/>
                <w:b/>
                <w:sz w:val="20"/>
                <w:szCs w:val="20"/>
              </w:rPr>
            </w:pPr>
          </w:p>
        </w:tc>
        <w:tc>
          <w:tcPr>
            <w:tcW w:w="2377" w:type="dxa"/>
          </w:tcPr>
          <w:p w14:paraId="479351B8" w14:textId="77777777" w:rsidR="00A67A7C" w:rsidRPr="00A67A7C" w:rsidRDefault="00A67A7C" w:rsidP="00A67A7C">
            <w:pPr>
              <w:spacing w:after="0" w:line="240" w:lineRule="auto"/>
              <w:rPr>
                <w:rFonts w:ascii="Arial" w:eastAsia="Times New Roman" w:hAnsi="Arial" w:cs="Times New Roman"/>
                <w:b/>
                <w:sz w:val="20"/>
                <w:szCs w:val="20"/>
              </w:rPr>
            </w:pPr>
          </w:p>
        </w:tc>
      </w:tr>
    </w:tbl>
    <w:p w14:paraId="5EDFAE87" w14:textId="77777777" w:rsidR="00A67A7C" w:rsidRPr="00A67A7C" w:rsidRDefault="00A67A7C" w:rsidP="00A67A7C">
      <w:pPr>
        <w:spacing w:after="0" w:line="240" w:lineRule="auto"/>
        <w:rPr>
          <w:rFonts w:ascii="Times New Roman" w:eastAsia="Times New Roman" w:hAnsi="Times New Roman" w:cs="Times New Roman"/>
          <w:color w:val="FFFFFF"/>
          <w:sz w:val="24"/>
          <w:szCs w:val="20"/>
        </w:rPr>
      </w:pPr>
      <w:r w:rsidRPr="00A67A7C">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59264" behindDoc="0" locked="0" layoutInCell="0" allowOverlap="1" wp14:anchorId="1A3DBD95" wp14:editId="4D9ECE47">
                <wp:simplePos x="0" y="0"/>
                <wp:positionH relativeFrom="column">
                  <wp:posOffset>12065</wp:posOffset>
                </wp:positionH>
                <wp:positionV relativeFrom="paragraph">
                  <wp:posOffset>41275</wp:posOffset>
                </wp:positionV>
                <wp:extent cx="5733415" cy="366395"/>
                <wp:effectExtent l="20320" t="13970" r="18415"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EC1CFF" w14:textId="77777777" w:rsidR="00A67A7C" w:rsidRDefault="00A67A7C" w:rsidP="00A67A7C">
                            <w:pPr>
                              <w:tabs>
                                <w:tab w:val="right" w:pos="8931"/>
                              </w:tabs>
                              <w:rPr>
                                <w:rFonts w:ascii="Arial" w:hAnsi="Arial"/>
                                <w:b/>
                                <w:i/>
                                <w:color w:val="FFFFFF"/>
                                <w:sz w:val="44"/>
                              </w:rPr>
                            </w:pPr>
                            <w:r>
                              <w:rPr>
                                <w:b/>
                                <w:i/>
                                <w:sz w:val="44"/>
                              </w:rPr>
                              <w:tab/>
                            </w:r>
                            <w:r>
                              <w:rPr>
                                <w:rFonts w:ascii="Arial" w:hAnsi="Arial"/>
                                <w:b/>
                                <w:i/>
                                <w:color w:val="FFFFFF"/>
                                <w:sz w:val="44"/>
                              </w:rPr>
                              <w:t>News Release</w:t>
                            </w:r>
                          </w:p>
                          <w:p w14:paraId="27212C5E" w14:textId="77777777" w:rsidR="00A67A7C" w:rsidRDefault="00A67A7C" w:rsidP="00A67A7C">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DBD95"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14:paraId="32EC1CFF" w14:textId="77777777" w:rsidR="00A67A7C" w:rsidRDefault="00A67A7C" w:rsidP="00A67A7C">
                      <w:pPr>
                        <w:tabs>
                          <w:tab w:val="right" w:pos="8931"/>
                        </w:tabs>
                        <w:rPr>
                          <w:rFonts w:ascii="Arial" w:hAnsi="Arial"/>
                          <w:b/>
                          <w:i/>
                          <w:color w:val="FFFFFF"/>
                          <w:sz w:val="44"/>
                        </w:rPr>
                      </w:pPr>
                      <w:r>
                        <w:rPr>
                          <w:b/>
                          <w:i/>
                          <w:sz w:val="44"/>
                        </w:rPr>
                        <w:tab/>
                      </w:r>
                      <w:r>
                        <w:rPr>
                          <w:rFonts w:ascii="Arial" w:hAnsi="Arial"/>
                          <w:b/>
                          <w:i/>
                          <w:color w:val="FFFFFF"/>
                          <w:sz w:val="44"/>
                        </w:rPr>
                        <w:t>News Release</w:t>
                      </w:r>
                    </w:p>
                    <w:p w14:paraId="27212C5E" w14:textId="77777777" w:rsidR="00A67A7C" w:rsidRDefault="00A67A7C" w:rsidP="00A67A7C">
                      <w:pPr>
                        <w:rPr>
                          <w:b/>
                          <w:i/>
                          <w:color w:val="FFFFFF"/>
                          <w:sz w:val="44"/>
                        </w:rPr>
                      </w:pPr>
                    </w:p>
                  </w:txbxContent>
                </v:textbox>
              </v:rect>
            </w:pict>
          </mc:Fallback>
        </mc:AlternateContent>
      </w:r>
    </w:p>
    <w:p w14:paraId="4637555F" w14:textId="77777777" w:rsidR="00A67A7C" w:rsidRPr="00A67A7C" w:rsidRDefault="00A67A7C" w:rsidP="00A67A7C">
      <w:pPr>
        <w:spacing w:after="0" w:line="240" w:lineRule="auto"/>
        <w:rPr>
          <w:rFonts w:ascii="Arial" w:eastAsia="Times New Roman" w:hAnsi="Arial" w:cs="Times New Roman"/>
          <w:b/>
          <w:sz w:val="20"/>
          <w:szCs w:val="20"/>
        </w:rPr>
      </w:pPr>
    </w:p>
    <w:p w14:paraId="53D2FFAB" w14:textId="77777777" w:rsidR="00A67A7C" w:rsidRPr="00A67A7C" w:rsidRDefault="00A67A7C" w:rsidP="00A67A7C">
      <w:pPr>
        <w:suppressAutoHyphens/>
        <w:spacing w:after="0" w:line="240" w:lineRule="auto"/>
        <w:rPr>
          <w:rFonts w:ascii="Arial" w:eastAsia="Times New Roman" w:hAnsi="Arial" w:cs="Times New Roman"/>
          <w:spacing w:val="-3"/>
          <w:sz w:val="24"/>
          <w:szCs w:val="20"/>
        </w:rPr>
      </w:pPr>
    </w:p>
    <w:p w14:paraId="60A71B03" w14:textId="77777777" w:rsidR="00A67A7C" w:rsidRPr="00A67A7C" w:rsidRDefault="00A67A7C" w:rsidP="00A67A7C">
      <w:pPr>
        <w:suppressAutoHyphens/>
        <w:spacing w:after="0" w:line="240" w:lineRule="auto"/>
        <w:rPr>
          <w:rFonts w:ascii="Arial" w:eastAsia="Times New Roman" w:hAnsi="Arial" w:cs="Times New Roman"/>
          <w:spacing w:val="-3"/>
          <w:sz w:val="24"/>
          <w:szCs w:val="20"/>
        </w:rPr>
        <w:sectPr w:rsidR="00A67A7C" w:rsidRPr="00A67A7C">
          <w:headerReference w:type="even" r:id="rId8"/>
          <w:footerReference w:type="even" r:id="rId9"/>
          <w:footerReference w:type="default" r:id="rId10"/>
          <w:headerReference w:type="first" r:id="rId11"/>
          <w:footerReference w:type="first" r:id="rId12"/>
          <w:pgSz w:w="11909" w:h="16834"/>
          <w:pgMar w:top="539" w:right="1304" w:bottom="567" w:left="1588" w:header="0" w:footer="567" w:gutter="0"/>
          <w:cols w:space="720"/>
        </w:sectPr>
      </w:pPr>
    </w:p>
    <w:tbl>
      <w:tblPr>
        <w:tblW w:w="0" w:type="auto"/>
        <w:tblInd w:w="-913" w:type="dxa"/>
        <w:tblLayout w:type="fixed"/>
        <w:tblLook w:val="0000" w:firstRow="0" w:lastRow="0" w:firstColumn="0" w:lastColumn="0" w:noHBand="0" w:noVBand="0"/>
      </w:tblPr>
      <w:tblGrid>
        <w:gridCol w:w="1021"/>
        <w:gridCol w:w="685"/>
        <w:gridCol w:w="5116"/>
        <w:gridCol w:w="1137"/>
        <w:gridCol w:w="2132"/>
        <w:gridCol w:w="711"/>
      </w:tblGrid>
      <w:tr w:rsidR="00A67A7C" w:rsidRPr="00A67A7C" w14:paraId="5C27A12E" w14:textId="77777777" w:rsidTr="00B7604E">
        <w:trPr>
          <w:cantSplit/>
        </w:trPr>
        <w:tc>
          <w:tcPr>
            <w:tcW w:w="1021" w:type="dxa"/>
          </w:tcPr>
          <w:p w14:paraId="05C41E68" w14:textId="77777777" w:rsidR="00A67A7C" w:rsidRPr="00A67A7C" w:rsidRDefault="00A67A7C" w:rsidP="00A67A7C">
            <w:pPr>
              <w:spacing w:before="60" w:after="0" w:line="240" w:lineRule="auto"/>
              <w:rPr>
                <w:rFonts w:ascii="Times New Roman" w:eastAsia="Times New Roman" w:hAnsi="Times New Roman" w:cs="Times New Roman"/>
                <w:sz w:val="20"/>
                <w:szCs w:val="20"/>
              </w:rPr>
            </w:pPr>
          </w:p>
        </w:tc>
        <w:tc>
          <w:tcPr>
            <w:tcW w:w="5801" w:type="dxa"/>
            <w:gridSpan w:val="2"/>
            <w:tcBorders>
              <w:bottom w:val="single" w:sz="12" w:space="0" w:color="auto"/>
            </w:tcBorders>
          </w:tcPr>
          <w:p w14:paraId="4FCF26DD" w14:textId="77777777" w:rsidR="00A67A7C" w:rsidRPr="00A67A7C" w:rsidRDefault="00A67A7C" w:rsidP="00A67A7C">
            <w:pPr>
              <w:overflowPunct w:val="0"/>
              <w:autoSpaceDE w:val="0"/>
              <w:autoSpaceDN w:val="0"/>
              <w:adjustRightInd w:val="0"/>
              <w:spacing w:before="60" w:after="120" w:line="240" w:lineRule="auto"/>
              <w:textAlignment w:val="baseline"/>
              <w:rPr>
                <w:rFonts w:ascii="Arial" w:eastAsia="Times New Roman" w:hAnsi="Arial" w:cs="Times New Roman"/>
                <w:sz w:val="20"/>
                <w:szCs w:val="20"/>
              </w:rPr>
            </w:pPr>
            <w:r w:rsidRPr="00A67A7C">
              <w:rPr>
                <w:rFonts w:ascii="Arial" w:eastAsia="Times New Roman" w:hAnsi="Arial" w:cs="Times New Roman"/>
                <w:sz w:val="20"/>
                <w:szCs w:val="20"/>
              </w:rPr>
              <w:t xml:space="preserve">For the attention of </w:t>
            </w:r>
            <w:bookmarkStart w:id="0" w:name="Text3"/>
            <w:r w:rsidRPr="00A67A7C">
              <w:rPr>
                <w:rFonts w:ascii="Arial" w:eastAsia="Times New Roman" w:hAnsi="Arial" w:cs="Times New Roman"/>
                <w:b/>
                <w:noProof/>
                <w:sz w:val="20"/>
                <w:szCs w:val="20"/>
              </w:rPr>
              <w:t>News Desks</w:t>
            </w:r>
            <w:bookmarkEnd w:id="0"/>
            <w:r w:rsidRPr="00A67A7C">
              <w:rPr>
                <w:rFonts w:ascii="Arial" w:eastAsia="Times New Roman" w:hAnsi="Arial" w:cs="Times New Roman"/>
                <w:b/>
                <w:sz w:val="20"/>
                <w:szCs w:val="20"/>
              </w:rPr>
              <w:t xml:space="preserve"> </w:t>
            </w:r>
          </w:p>
        </w:tc>
        <w:tc>
          <w:tcPr>
            <w:tcW w:w="3269" w:type="dxa"/>
            <w:gridSpan w:val="2"/>
            <w:tcBorders>
              <w:bottom w:val="single" w:sz="12" w:space="0" w:color="auto"/>
            </w:tcBorders>
          </w:tcPr>
          <w:p w14:paraId="5912D722" w14:textId="77777777" w:rsidR="00A67A7C" w:rsidRPr="00A67A7C" w:rsidRDefault="00A67A7C" w:rsidP="00A67A7C">
            <w:pPr>
              <w:overflowPunct w:val="0"/>
              <w:autoSpaceDE w:val="0"/>
              <w:autoSpaceDN w:val="0"/>
              <w:adjustRightInd w:val="0"/>
              <w:spacing w:before="60" w:after="120" w:line="240" w:lineRule="auto"/>
              <w:jc w:val="right"/>
              <w:textAlignment w:val="baseline"/>
              <w:rPr>
                <w:rFonts w:ascii="Arial" w:eastAsia="Times New Roman" w:hAnsi="Arial" w:cs="Times New Roman"/>
                <w:sz w:val="20"/>
                <w:szCs w:val="20"/>
              </w:rPr>
            </w:pPr>
            <w:r w:rsidRPr="00A67A7C">
              <w:rPr>
                <w:rFonts w:ascii="Arial" w:eastAsia="Times New Roman" w:hAnsi="Arial" w:cs="Times New Roman"/>
                <w:sz w:val="20"/>
                <w:szCs w:val="20"/>
              </w:rPr>
              <w:t>No. of pages: 2</w:t>
            </w:r>
          </w:p>
        </w:tc>
        <w:tc>
          <w:tcPr>
            <w:tcW w:w="711" w:type="dxa"/>
          </w:tcPr>
          <w:p w14:paraId="42D40DF1" w14:textId="77777777" w:rsidR="00A67A7C" w:rsidRPr="00A67A7C" w:rsidRDefault="00A67A7C" w:rsidP="00A67A7C">
            <w:pPr>
              <w:spacing w:before="60" w:after="0" w:line="240" w:lineRule="auto"/>
              <w:rPr>
                <w:rFonts w:ascii="Arial" w:eastAsia="Times New Roman" w:hAnsi="Arial" w:cs="Times New Roman"/>
                <w:sz w:val="20"/>
                <w:szCs w:val="20"/>
              </w:rPr>
            </w:pPr>
          </w:p>
        </w:tc>
      </w:tr>
      <w:tr w:rsidR="00A67A7C" w:rsidRPr="00A67A7C" w14:paraId="667410F4" w14:textId="77777777" w:rsidTr="00B7604E">
        <w:trPr>
          <w:cantSplit/>
        </w:trPr>
        <w:tc>
          <w:tcPr>
            <w:tcW w:w="1021" w:type="dxa"/>
          </w:tcPr>
          <w:p w14:paraId="775F3840" w14:textId="77777777" w:rsidR="00A67A7C" w:rsidRPr="00A67A7C" w:rsidRDefault="00A67A7C" w:rsidP="00A67A7C">
            <w:pPr>
              <w:spacing w:before="120" w:after="0" w:line="240" w:lineRule="auto"/>
              <w:rPr>
                <w:rFonts w:ascii="Times New Roman" w:eastAsia="Times New Roman" w:hAnsi="Times New Roman" w:cs="Times New Roman"/>
                <w:sz w:val="20"/>
                <w:szCs w:val="20"/>
              </w:rPr>
            </w:pPr>
          </w:p>
        </w:tc>
        <w:tc>
          <w:tcPr>
            <w:tcW w:w="685" w:type="dxa"/>
            <w:tcBorders>
              <w:top w:val="single" w:sz="12" w:space="0" w:color="auto"/>
            </w:tcBorders>
            <w:vAlign w:val="center"/>
          </w:tcPr>
          <w:p w14:paraId="1AFDE796" w14:textId="77777777" w:rsidR="00A67A7C" w:rsidRPr="00A67A7C" w:rsidRDefault="00A67A7C" w:rsidP="00A67A7C">
            <w:pPr>
              <w:spacing w:after="0" w:line="240" w:lineRule="auto"/>
              <w:jc w:val="right"/>
              <w:rPr>
                <w:rFonts w:ascii="Arial" w:eastAsia="Times New Roman" w:hAnsi="Arial" w:cs="Times New Roman"/>
                <w:sz w:val="18"/>
                <w:szCs w:val="20"/>
              </w:rPr>
            </w:pPr>
            <w:r w:rsidRPr="00A67A7C">
              <w:rPr>
                <w:rFonts w:ascii="Arial" w:eastAsia="Times New Roman" w:hAnsi="Arial" w:cs="Times New Roman"/>
                <w:sz w:val="18"/>
                <w:szCs w:val="20"/>
              </w:rPr>
              <w:t>Date:</w:t>
            </w:r>
          </w:p>
        </w:tc>
        <w:tc>
          <w:tcPr>
            <w:tcW w:w="5116" w:type="dxa"/>
            <w:tcBorders>
              <w:top w:val="single" w:sz="12" w:space="0" w:color="auto"/>
            </w:tcBorders>
          </w:tcPr>
          <w:p w14:paraId="19AA348B" w14:textId="7417F2A2" w:rsidR="00A67A7C" w:rsidRPr="00A67A7C" w:rsidRDefault="00411622" w:rsidP="00A67A7C">
            <w:pPr>
              <w:tabs>
                <w:tab w:val="center" w:pos="4153"/>
                <w:tab w:val="right" w:pos="8306"/>
              </w:tabs>
              <w:overflowPunct w:val="0"/>
              <w:autoSpaceDE w:val="0"/>
              <w:autoSpaceDN w:val="0"/>
              <w:adjustRightInd w:val="0"/>
              <w:spacing w:before="120" w:after="120" w:line="240" w:lineRule="auto"/>
              <w:ind w:right="-57"/>
              <w:textAlignment w:val="baseline"/>
              <w:rPr>
                <w:rFonts w:ascii="Arial" w:eastAsia="Times New Roman" w:hAnsi="Arial" w:cs="Times New Roman"/>
                <w:b/>
                <w:bCs/>
                <w:sz w:val="18"/>
                <w:szCs w:val="20"/>
              </w:rPr>
            </w:pPr>
            <w:r>
              <w:rPr>
                <w:rFonts w:ascii="Arial" w:eastAsia="Times New Roman" w:hAnsi="Arial" w:cs="Times New Roman"/>
                <w:b/>
                <w:bCs/>
                <w:sz w:val="18"/>
                <w:szCs w:val="20"/>
              </w:rPr>
              <w:t>8 December 2017</w:t>
            </w:r>
          </w:p>
        </w:tc>
        <w:tc>
          <w:tcPr>
            <w:tcW w:w="1137" w:type="dxa"/>
            <w:tcBorders>
              <w:top w:val="single" w:sz="12" w:space="0" w:color="auto"/>
            </w:tcBorders>
            <w:vAlign w:val="center"/>
          </w:tcPr>
          <w:p w14:paraId="31AE842D" w14:textId="77777777" w:rsidR="00A67A7C" w:rsidRPr="00A67A7C" w:rsidRDefault="00A67A7C" w:rsidP="00A67A7C">
            <w:pPr>
              <w:spacing w:after="0" w:line="240" w:lineRule="auto"/>
              <w:jc w:val="right"/>
              <w:rPr>
                <w:rFonts w:ascii="Arial" w:eastAsia="Times New Roman" w:hAnsi="Arial" w:cs="Times New Roman"/>
                <w:sz w:val="18"/>
                <w:szCs w:val="20"/>
              </w:rPr>
            </w:pPr>
            <w:r w:rsidRPr="00A67A7C">
              <w:rPr>
                <w:rFonts w:ascii="Arial" w:eastAsia="Times New Roman" w:hAnsi="Arial" w:cs="Times New Roman"/>
                <w:sz w:val="18"/>
                <w:szCs w:val="20"/>
              </w:rPr>
              <w:t>Ref:</w:t>
            </w:r>
          </w:p>
        </w:tc>
        <w:tc>
          <w:tcPr>
            <w:tcW w:w="2132" w:type="dxa"/>
            <w:tcBorders>
              <w:top w:val="single" w:sz="12" w:space="0" w:color="auto"/>
            </w:tcBorders>
          </w:tcPr>
          <w:p w14:paraId="0F11775C" w14:textId="7E5FC165" w:rsidR="00A67A7C" w:rsidRPr="00A67A7C" w:rsidRDefault="005836A5" w:rsidP="00411622">
            <w:pPr>
              <w:tabs>
                <w:tab w:val="center" w:pos="4153"/>
                <w:tab w:val="right" w:pos="8306"/>
              </w:tabs>
              <w:overflowPunct w:val="0"/>
              <w:autoSpaceDE w:val="0"/>
              <w:autoSpaceDN w:val="0"/>
              <w:adjustRightInd w:val="0"/>
              <w:spacing w:before="120" w:after="120" w:line="240" w:lineRule="auto"/>
              <w:ind w:right="-57"/>
              <w:jc w:val="right"/>
              <w:textAlignment w:val="baseline"/>
              <w:rPr>
                <w:rFonts w:ascii="Arial" w:eastAsia="Times New Roman" w:hAnsi="Arial" w:cs="Times New Roman"/>
                <w:b/>
                <w:bCs/>
                <w:sz w:val="18"/>
                <w:szCs w:val="20"/>
              </w:rPr>
            </w:pPr>
            <w:r>
              <w:rPr>
                <w:rFonts w:ascii="Arial" w:eastAsia="Times New Roman" w:hAnsi="Arial" w:cs="Times New Roman"/>
                <w:b/>
                <w:bCs/>
                <w:noProof/>
                <w:sz w:val="18"/>
                <w:szCs w:val="20"/>
              </w:rPr>
              <w:t xml:space="preserve">LON </w:t>
            </w:r>
            <w:r w:rsidR="00411622">
              <w:rPr>
                <w:rFonts w:ascii="Arial" w:eastAsia="Times New Roman" w:hAnsi="Arial" w:cs="Times New Roman"/>
                <w:b/>
                <w:bCs/>
                <w:noProof/>
                <w:sz w:val="18"/>
                <w:szCs w:val="20"/>
              </w:rPr>
              <w:t>27</w:t>
            </w:r>
            <w:r w:rsidR="00A67A7C" w:rsidRPr="00A67A7C">
              <w:rPr>
                <w:rFonts w:ascii="Arial" w:eastAsia="Times New Roman" w:hAnsi="Arial" w:cs="Times New Roman"/>
                <w:b/>
                <w:bCs/>
                <w:noProof/>
                <w:sz w:val="18"/>
                <w:szCs w:val="20"/>
              </w:rPr>
              <w:t xml:space="preserve">/17 </w:t>
            </w:r>
          </w:p>
        </w:tc>
        <w:tc>
          <w:tcPr>
            <w:tcW w:w="711" w:type="dxa"/>
          </w:tcPr>
          <w:p w14:paraId="2C1CC310" w14:textId="77777777" w:rsidR="00A67A7C" w:rsidRPr="00A67A7C" w:rsidRDefault="00A67A7C" w:rsidP="00A67A7C">
            <w:pPr>
              <w:overflowPunct w:val="0"/>
              <w:autoSpaceDE w:val="0"/>
              <w:autoSpaceDN w:val="0"/>
              <w:adjustRightInd w:val="0"/>
              <w:spacing w:before="120" w:after="120" w:line="240" w:lineRule="auto"/>
              <w:textAlignment w:val="baseline"/>
              <w:rPr>
                <w:rFonts w:ascii="Arial" w:eastAsia="Times New Roman" w:hAnsi="Arial" w:cs="Times New Roman"/>
                <w:sz w:val="20"/>
                <w:szCs w:val="20"/>
              </w:rPr>
            </w:pPr>
          </w:p>
        </w:tc>
      </w:tr>
    </w:tbl>
    <w:p w14:paraId="0DBB602C" w14:textId="77777777" w:rsidR="00A67A7C" w:rsidRPr="00A67A7C" w:rsidRDefault="00A67A7C" w:rsidP="00A67A7C">
      <w:pPr>
        <w:spacing w:after="0" w:line="240" w:lineRule="auto"/>
        <w:jc w:val="center"/>
        <w:rPr>
          <w:rFonts w:ascii="Arial" w:eastAsia="Times New Roman" w:hAnsi="Arial" w:cs="Arial"/>
          <w:b/>
        </w:rPr>
      </w:pPr>
    </w:p>
    <w:p w14:paraId="3A8B4CEF" w14:textId="56B4503E" w:rsidR="00411622" w:rsidRDefault="00AE47E1" w:rsidP="00A67A7C">
      <w:pPr>
        <w:spacing w:after="0" w:line="360" w:lineRule="auto"/>
        <w:jc w:val="center"/>
        <w:rPr>
          <w:rFonts w:ascii="Arial" w:eastAsia="Times New Roman" w:hAnsi="Arial" w:cs="Arial"/>
          <w:b/>
          <w:color w:val="000000"/>
          <w:sz w:val="42"/>
          <w:szCs w:val="42"/>
        </w:rPr>
      </w:pPr>
      <w:r>
        <w:rPr>
          <w:rFonts w:ascii="Arial" w:eastAsia="Times New Roman" w:hAnsi="Arial" w:cs="Arial"/>
          <w:b/>
          <w:color w:val="000000"/>
          <w:sz w:val="42"/>
          <w:szCs w:val="42"/>
        </w:rPr>
        <w:t>HMRC blows c</w:t>
      </w:r>
      <w:r w:rsidR="00A67A7C" w:rsidRPr="00A67A7C">
        <w:rPr>
          <w:rFonts w:ascii="Arial" w:eastAsia="Times New Roman" w:hAnsi="Arial" w:cs="Arial"/>
          <w:b/>
          <w:color w:val="000000"/>
          <w:sz w:val="42"/>
          <w:szCs w:val="42"/>
        </w:rPr>
        <w:t>igarette smuggler</w:t>
      </w:r>
      <w:r w:rsidR="00411622">
        <w:rPr>
          <w:rFonts w:ascii="Arial" w:eastAsia="Times New Roman" w:hAnsi="Arial" w:cs="Arial"/>
          <w:b/>
          <w:color w:val="000000"/>
          <w:sz w:val="42"/>
          <w:szCs w:val="42"/>
        </w:rPr>
        <w:t>’s</w:t>
      </w:r>
    </w:p>
    <w:p w14:paraId="6865314D" w14:textId="0D132F70" w:rsidR="00A67A7C" w:rsidRPr="00A67A7C" w:rsidRDefault="00A67A7C" w:rsidP="00A67A7C">
      <w:pPr>
        <w:spacing w:after="0" w:line="360" w:lineRule="auto"/>
        <w:jc w:val="center"/>
        <w:rPr>
          <w:rFonts w:ascii="Arial" w:eastAsia="Times New Roman" w:hAnsi="Arial" w:cs="Arial"/>
          <w:b/>
          <w:color w:val="000000"/>
          <w:sz w:val="42"/>
          <w:szCs w:val="42"/>
        </w:rPr>
      </w:pPr>
      <w:r>
        <w:rPr>
          <w:rFonts w:ascii="Arial" w:eastAsia="Times New Roman" w:hAnsi="Arial" w:cs="Arial"/>
          <w:b/>
          <w:color w:val="000000"/>
          <w:sz w:val="42"/>
          <w:szCs w:val="42"/>
        </w:rPr>
        <w:t xml:space="preserve">tissue </w:t>
      </w:r>
      <w:r w:rsidR="00AE47E1">
        <w:rPr>
          <w:rFonts w:ascii="Arial" w:eastAsia="Times New Roman" w:hAnsi="Arial" w:cs="Arial"/>
          <w:b/>
          <w:color w:val="000000"/>
          <w:sz w:val="42"/>
          <w:szCs w:val="42"/>
        </w:rPr>
        <w:t xml:space="preserve">box </w:t>
      </w:r>
      <w:r>
        <w:rPr>
          <w:rFonts w:ascii="Arial" w:eastAsia="Times New Roman" w:hAnsi="Arial" w:cs="Arial"/>
          <w:b/>
          <w:color w:val="000000"/>
          <w:sz w:val="42"/>
          <w:szCs w:val="42"/>
        </w:rPr>
        <w:t xml:space="preserve">scam </w:t>
      </w:r>
    </w:p>
    <w:p w14:paraId="0D215574" w14:textId="77777777" w:rsidR="00A67A7C" w:rsidRPr="00A67A7C" w:rsidRDefault="00A67A7C" w:rsidP="00A67A7C">
      <w:pPr>
        <w:spacing w:after="0" w:line="240" w:lineRule="auto"/>
        <w:rPr>
          <w:rFonts w:ascii="Times New Roman" w:eastAsia="Times New Roman" w:hAnsi="Times New Roman" w:cs="Times New Roman"/>
          <w:b/>
          <w:color w:val="000000"/>
        </w:rPr>
      </w:pPr>
    </w:p>
    <w:p w14:paraId="52D80DFE" w14:textId="77777777" w:rsidR="00AE47E1" w:rsidRDefault="00A67A7C" w:rsidP="00A67A7C">
      <w:pPr>
        <w:spacing w:after="0" w:line="360" w:lineRule="auto"/>
        <w:rPr>
          <w:rFonts w:ascii="Arial" w:eastAsia="Times New Roman" w:hAnsi="Arial" w:cs="Times New Roman"/>
          <w:color w:val="000000"/>
        </w:rPr>
      </w:pPr>
      <w:bookmarkStart w:id="1" w:name="_GoBack"/>
      <w:r w:rsidRPr="00A67A7C">
        <w:rPr>
          <w:rFonts w:ascii="Arial" w:eastAsia="Times New Roman" w:hAnsi="Arial" w:cs="Times New Roman"/>
          <w:color w:val="000000"/>
        </w:rPr>
        <w:t xml:space="preserve">A </w:t>
      </w:r>
      <w:r w:rsidR="00AE47E1">
        <w:rPr>
          <w:rFonts w:ascii="Arial" w:eastAsia="Times New Roman" w:hAnsi="Arial" w:cs="Times New Roman"/>
          <w:color w:val="000000"/>
        </w:rPr>
        <w:t xml:space="preserve">smuggler, caught </w:t>
      </w:r>
      <w:r w:rsidR="000A7106">
        <w:rPr>
          <w:rFonts w:ascii="Arial" w:eastAsia="Times New Roman" w:hAnsi="Arial" w:cs="Times New Roman"/>
          <w:color w:val="000000"/>
        </w:rPr>
        <w:t xml:space="preserve">unloading </w:t>
      </w:r>
      <w:r w:rsidR="00B92053">
        <w:rPr>
          <w:rFonts w:ascii="Arial" w:eastAsia="Times New Roman" w:hAnsi="Arial" w:cs="Times New Roman"/>
          <w:color w:val="000000"/>
        </w:rPr>
        <w:t>contraband</w:t>
      </w:r>
      <w:r w:rsidR="00AE47E1">
        <w:rPr>
          <w:rFonts w:ascii="Arial" w:eastAsia="Times New Roman" w:hAnsi="Arial" w:cs="Times New Roman"/>
          <w:color w:val="000000"/>
        </w:rPr>
        <w:t xml:space="preserve"> cigarettes and tobacco hidden </w:t>
      </w:r>
      <w:r w:rsidR="000A7106">
        <w:rPr>
          <w:rFonts w:ascii="Arial" w:eastAsia="Times New Roman" w:hAnsi="Arial" w:cs="Times New Roman"/>
          <w:color w:val="000000"/>
        </w:rPr>
        <w:t xml:space="preserve">in the back of a lorry </w:t>
      </w:r>
      <w:r w:rsidR="00AE47E1">
        <w:rPr>
          <w:rFonts w:ascii="Arial" w:eastAsia="Times New Roman" w:hAnsi="Arial" w:cs="Times New Roman"/>
          <w:color w:val="000000"/>
        </w:rPr>
        <w:t xml:space="preserve">among boxes of tissues, had his scam blown </w:t>
      </w:r>
      <w:r w:rsidR="0026261F">
        <w:rPr>
          <w:rFonts w:ascii="Arial" w:eastAsia="Times New Roman" w:hAnsi="Arial" w:cs="Times New Roman"/>
          <w:color w:val="000000"/>
        </w:rPr>
        <w:t xml:space="preserve">apart </w:t>
      </w:r>
      <w:r w:rsidR="00AE47E1">
        <w:rPr>
          <w:rFonts w:ascii="Arial" w:eastAsia="Times New Roman" w:hAnsi="Arial" w:cs="Times New Roman"/>
          <w:color w:val="000000"/>
        </w:rPr>
        <w:t xml:space="preserve">by </w:t>
      </w:r>
      <w:r w:rsidR="00AE47E1" w:rsidRPr="00A67A7C">
        <w:rPr>
          <w:rFonts w:ascii="Arial" w:eastAsia="Times New Roman" w:hAnsi="Arial" w:cs="Times New Roman"/>
          <w:color w:val="000000"/>
        </w:rPr>
        <w:t>an HM Revenue and Customs (HMRC) investigation</w:t>
      </w:r>
      <w:r w:rsidR="00AE47E1">
        <w:rPr>
          <w:rFonts w:ascii="Arial" w:eastAsia="Times New Roman" w:hAnsi="Arial" w:cs="Times New Roman"/>
          <w:color w:val="000000"/>
        </w:rPr>
        <w:t>.</w:t>
      </w:r>
    </w:p>
    <w:bookmarkEnd w:id="1"/>
    <w:p w14:paraId="459DB4B8" w14:textId="77777777" w:rsidR="00AE47E1" w:rsidRDefault="00AE47E1" w:rsidP="00A67A7C">
      <w:pPr>
        <w:spacing w:after="0" w:line="360" w:lineRule="auto"/>
        <w:rPr>
          <w:rFonts w:ascii="Arial" w:eastAsia="Times New Roman" w:hAnsi="Arial" w:cs="Times New Roman"/>
          <w:color w:val="000000"/>
        </w:rPr>
      </w:pPr>
    </w:p>
    <w:p w14:paraId="4E2AE2D1" w14:textId="77777777" w:rsidR="001B47D5" w:rsidRDefault="00A67A7C" w:rsidP="001B47D5">
      <w:pPr>
        <w:spacing w:after="0" w:line="360" w:lineRule="auto"/>
        <w:rPr>
          <w:rFonts w:ascii="Arial" w:eastAsia="Times New Roman" w:hAnsi="Arial" w:cs="Times New Roman"/>
          <w:color w:val="000000"/>
        </w:rPr>
      </w:pPr>
      <w:r w:rsidRPr="00A67A7C">
        <w:rPr>
          <w:rFonts w:ascii="Arial" w:eastAsia="Times New Roman" w:hAnsi="Arial" w:cs="Times New Roman"/>
          <w:color w:val="000000"/>
        </w:rPr>
        <w:t xml:space="preserve">Artur </w:t>
      </w:r>
      <w:r w:rsidR="00AE47E1">
        <w:rPr>
          <w:rFonts w:ascii="Arial" w:eastAsia="Times New Roman" w:hAnsi="Arial" w:cs="Times New Roman"/>
          <w:color w:val="000000"/>
        </w:rPr>
        <w:t>Golebiowski</w:t>
      </w:r>
      <w:r w:rsidRPr="00A67A7C">
        <w:rPr>
          <w:rFonts w:ascii="Arial" w:eastAsia="Times New Roman" w:hAnsi="Arial" w:cs="Times New Roman"/>
          <w:color w:val="000000"/>
        </w:rPr>
        <w:t xml:space="preserve">, </w:t>
      </w:r>
      <w:r w:rsidR="00AE47E1">
        <w:rPr>
          <w:rFonts w:ascii="Arial" w:eastAsia="Times New Roman" w:hAnsi="Arial" w:cs="Times New Roman"/>
          <w:color w:val="000000"/>
        </w:rPr>
        <w:t>38</w:t>
      </w:r>
      <w:r w:rsidRPr="00A67A7C">
        <w:rPr>
          <w:rFonts w:ascii="Arial" w:eastAsia="Times New Roman" w:hAnsi="Arial" w:cs="Times New Roman"/>
          <w:color w:val="000000"/>
        </w:rPr>
        <w:t xml:space="preserve">, </w:t>
      </w:r>
      <w:r w:rsidR="00883273">
        <w:rPr>
          <w:rFonts w:ascii="Arial" w:eastAsia="Times New Roman" w:hAnsi="Arial" w:cs="Times New Roman"/>
          <w:color w:val="000000"/>
        </w:rPr>
        <w:t xml:space="preserve">a sales assistant </w:t>
      </w:r>
      <w:r w:rsidR="00AE47E1">
        <w:rPr>
          <w:rFonts w:ascii="Arial" w:eastAsia="Times New Roman" w:hAnsi="Arial" w:cs="Times New Roman"/>
          <w:color w:val="000000"/>
        </w:rPr>
        <w:t xml:space="preserve">of Greenford, West London, </w:t>
      </w:r>
      <w:r w:rsidRPr="00A67A7C">
        <w:rPr>
          <w:rFonts w:ascii="Arial" w:eastAsia="Times New Roman" w:hAnsi="Arial" w:cs="Times New Roman"/>
          <w:color w:val="000000"/>
        </w:rPr>
        <w:t xml:space="preserve">was arrested </w:t>
      </w:r>
      <w:r w:rsidR="00AE47E1">
        <w:rPr>
          <w:rFonts w:ascii="Arial" w:eastAsia="Times New Roman" w:hAnsi="Arial" w:cs="Times New Roman"/>
          <w:color w:val="000000"/>
        </w:rPr>
        <w:t>as he unloaded his stash at a lock-up in Handsworth, Birmingham</w:t>
      </w:r>
      <w:r w:rsidR="00A13CC8">
        <w:rPr>
          <w:rFonts w:ascii="Arial" w:eastAsia="Times New Roman" w:hAnsi="Arial" w:cs="Times New Roman"/>
          <w:color w:val="000000"/>
        </w:rPr>
        <w:t xml:space="preserve">. </w:t>
      </w:r>
      <w:r w:rsidR="001B47D5">
        <w:rPr>
          <w:rFonts w:ascii="Arial" w:eastAsia="Times New Roman" w:hAnsi="Arial" w:cs="Times New Roman"/>
          <w:color w:val="000000"/>
        </w:rPr>
        <w:t xml:space="preserve">Officers found that he had created false documents and </w:t>
      </w:r>
      <w:r w:rsidR="00B92053">
        <w:rPr>
          <w:rFonts w:ascii="Arial" w:eastAsia="Times New Roman" w:hAnsi="Arial" w:cs="Times New Roman"/>
          <w:color w:val="000000"/>
        </w:rPr>
        <w:t xml:space="preserve">hijacked </w:t>
      </w:r>
      <w:r w:rsidR="001B47D5">
        <w:rPr>
          <w:rFonts w:ascii="Arial" w:eastAsia="Times New Roman" w:hAnsi="Arial" w:cs="Times New Roman"/>
          <w:color w:val="000000"/>
        </w:rPr>
        <w:t xml:space="preserve">a company’s identity to import the tobacco into the UK. </w:t>
      </w:r>
    </w:p>
    <w:p w14:paraId="5E4C3BF3" w14:textId="77777777" w:rsidR="001B47D5" w:rsidRDefault="001B47D5" w:rsidP="00A13CC8">
      <w:pPr>
        <w:spacing w:after="0" w:line="360" w:lineRule="auto"/>
        <w:rPr>
          <w:rFonts w:ascii="Arial" w:eastAsia="Times New Roman" w:hAnsi="Arial" w:cs="Times New Roman"/>
          <w:color w:val="000000"/>
        </w:rPr>
      </w:pPr>
    </w:p>
    <w:p w14:paraId="2DA4B2D1" w14:textId="4149E249" w:rsidR="001B47D5" w:rsidRDefault="00327DF9" w:rsidP="001B47D5">
      <w:pPr>
        <w:spacing w:after="0" w:line="360" w:lineRule="auto"/>
        <w:rPr>
          <w:rFonts w:ascii="Arial" w:eastAsia="Times New Roman" w:hAnsi="Arial" w:cs="Times New Roman"/>
          <w:color w:val="000000"/>
        </w:rPr>
      </w:pPr>
      <w:r>
        <w:rPr>
          <w:rFonts w:ascii="Arial" w:eastAsia="Times New Roman" w:hAnsi="Arial" w:cs="Times New Roman"/>
          <w:color w:val="000000"/>
        </w:rPr>
        <w:t>T</w:t>
      </w:r>
      <w:r>
        <w:rPr>
          <w:rFonts w:ascii="Arial" w:eastAsia="Calibri" w:hAnsi="Arial" w:cs="Arial"/>
        </w:rPr>
        <w:t>he l</w:t>
      </w:r>
      <w:r w:rsidRPr="00A67A7C">
        <w:rPr>
          <w:rFonts w:ascii="Arial" w:eastAsia="Times New Roman" w:hAnsi="Arial" w:cs="Arial"/>
          <w:color w:val="000000"/>
        </w:rPr>
        <w:t xml:space="preserve">orry contained </w:t>
      </w:r>
      <w:r w:rsidR="00A13CC8">
        <w:rPr>
          <w:rFonts w:ascii="Arial" w:eastAsia="Times New Roman" w:hAnsi="Arial" w:cs="Times New Roman"/>
          <w:color w:val="000000"/>
        </w:rPr>
        <w:t>179,460 Jin Ling cigarettes and 37kg of shredded toba</w:t>
      </w:r>
      <w:r w:rsidR="001B47D5">
        <w:rPr>
          <w:rFonts w:ascii="Arial" w:eastAsia="Times New Roman" w:hAnsi="Arial" w:cs="Times New Roman"/>
          <w:color w:val="000000"/>
        </w:rPr>
        <w:t>cco</w:t>
      </w:r>
      <w:r w:rsidR="006D158C">
        <w:rPr>
          <w:rFonts w:ascii="Arial" w:eastAsia="Times New Roman" w:hAnsi="Arial" w:cs="Times New Roman"/>
          <w:color w:val="000000"/>
        </w:rPr>
        <w:t xml:space="preserve"> worth</w:t>
      </w:r>
      <w:r w:rsidR="001B47D5">
        <w:rPr>
          <w:rFonts w:ascii="Arial" w:eastAsia="Times New Roman" w:hAnsi="Arial" w:cs="Times New Roman"/>
          <w:color w:val="000000"/>
        </w:rPr>
        <w:t xml:space="preserve"> </w:t>
      </w:r>
      <w:r w:rsidRPr="005836A5">
        <w:rPr>
          <w:rFonts w:ascii="Arial" w:eastAsia="Times New Roman" w:hAnsi="Arial" w:cs="Times New Roman"/>
          <w:color w:val="000000"/>
        </w:rPr>
        <w:t xml:space="preserve">£53,287.31 </w:t>
      </w:r>
      <w:r w:rsidR="006D158C">
        <w:rPr>
          <w:rFonts w:ascii="Arial" w:eastAsia="Times New Roman" w:hAnsi="Arial" w:cs="Times New Roman"/>
          <w:color w:val="000000"/>
        </w:rPr>
        <w:t xml:space="preserve">in evaded </w:t>
      </w:r>
      <w:r>
        <w:rPr>
          <w:rFonts w:ascii="Arial" w:eastAsia="Times New Roman" w:hAnsi="Arial" w:cs="Times New Roman"/>
          <w:color w:val="000000"/>
        </w:rPr>
        <w:t>duty.</w:t>
      </w:r>
      <w:r w:rsidR="001B47D5" w:rsidRPr="001B47D5">
        <w:rPr>
          <w:rFonts w:ascii="Arial" w:eastAsia="Times New Roman" w:hAnsi="Arial" w:cs="Times New Roman"/>
          <w:color w:val="000000"/>
        </w:rPr>
        <w:t xml:space="preserve"> </w:t>
      </w:r>
    </w:p>
    <w:p w14:paraId="05A4CE70" w14:textId="77777777" w:rsidR="00411622" w:rsidRDefault="00411622" w:rsidP="001B47D5">
      <w:pPr>
        <w:spacing w:after="0" w:line="360" w:lineRule="auto"/>
        <w:rPr>
          <w:rFonts w:ascii="Arial" w:eastAsia="Times New Roman" w:hAnsi="Arial" w:cs="Times New Roman"/>
          <w:color w:val="000000"/>
        </w:rPr>
      </w:pPr>
    </w:p>
    <w:p w14:paraId="1E90505E" w14:textId="414AF98E" w:rsidR="00411622" w:rsidRDefault="00411622" w:rsidP="001B47D5">
      <w:pPr>
        <w:spacing w:after="0" w:line="360" w:lineRule="auto"/>
        <w:rPr>
          <w:rFonts w:ascii="Arial" w:eastAsia="Times New Roman" w:hAnsi="Arial" w:cs="Times New Roman"/>
          <w:color w:val="000000"/>
        </w:rPr>
      </w:pPr>
      <w:r>
        <w:rPr>
          <w:rFonts w:ascii="Arial" w:eastAsia="Times New Roman" w:hAnsi="Arial" w:cs="Times New Roman"/>
          <w:color w:val="000000"/>
        </w:rPr>
        <w:t>Golebiowski was this week handed an 18-month prison sentence suspended for two years, fined £7,500 and has to pay £1,800 costs and ordered to do 100 hours of unpaid work.</w:t>
      </w:r>
    </w:p>
    <w:p w14:paraId="226CD817" w14:textId="77777777" w:rsidR="00A13CC8" w:rsidRDefault="00A13CC8" w:rsidP="00A67A7C">
      <w:pPr>
        <w:spacing w:after="0" w:line="360" w:lineRule="auto"/>
        <w:rPr>
          <w:rFonts w:ascii="Arial" w:eastAsia="Times New Roman" w:hAnsi="Arial" w:cs="Times New Roman"/>
          <w:color w:val="000000"/>
        </w:rPr>
      </w:pPr>
    </w:p>
    <w:p w14:paraId="44AAADDE" w14:textId="77777777" w:rsidR="00A67A7C" w:rsidRPr="00A67A7C" w:rsidRDefault="004E4FA0" w:rsidP="00A67A7C">
      <w:pPr>
        <w:spacing w:after="0" w:line="360" w:lineRule="auto"/>
        <w:rPr>
          <w:rFonts w:ascii="Arial" w:eastAsia="Calibri" w:hAnsi="Arial" w:cs="Arial"/>
          <w:color w:val="000000"/>
        </w:rPr>
      </w:pPr>
      <w:r>
        <w:rPr>
          <w:rFonts w:ascii="Arial" w:eastAsia="Calibri" w:hAnsi="Arial" w:cs="Arial"/>
          <w:color w:val="000000"/>
        </w:rPr>
        <w:t>Richard Young</w:t>
      </w:r>
      <w:r w:rsidR="00A67A7C" w:rsidRPr="00A67A7C">
        <w:rPr>
          <w:rFonts w:ascii="Arial" w:eastAsia="Calibri" w:hAnsi="Arial" w:cs="Arial"/>
          <w:color w:val="000000"/>
        </w:rPr>
        <w:t>, Assistant Director, Fraud Investigation Service, HMRC, said:</w:t>
      </w:r>
    </w:p>
    <w:p w14:paraId="62DCEA60" w14:textId="77777777" w:rsidR="00A67A7C" w:rsidRPr="00A67A7C" w:rsidRDefault="00A67A7C" w:rsidP="00A67A7C">
      <w:pPr>
        <w:spacing w:after="0" w:line="360" w:lineRule="auto"/>
        <w:rPr>
          <w:rFonts w:ascii="Arial" w:eastAsia="Calibri" w:hAnsi="Arial" w:cs="Arial"/>
          <w:color w:val="000000"/>
        </w:rPr>
      </w:pPr>
    </w:p>
    <w:p w14:paraId="50183EB7" w14:textId="51D7B477" w:rsidR="001B47D5" w:rsidRDefault="00A67A7C" w:rsidP="00A67A7C">
      <w:pPr>
        <w:spacing w:after="0" w:line="360" w:lineRule="auto"/>
        <w:rPr>
          <w:rFonts w:ascii="Arial" w:hAnsi="Arial" w:cs="Helvetica"/>
          <w:color w:val="000000"/>
        </w:rPr>
      </w:pPr>
      <w:r w:rsidRPr="00A67A7C">
        <w:rPr>
          <w:rFonts w:ascii="Arial" w:eastAsia="Times New Roman" w:hAnsi="Arial" w:cs="Arial"/>
          <w:color w:val="000000"/>
        </w:rPr>
        <w:t>“</w:t>
      </w:r>
      <w:r w:rsidR="005568B0">
        <w:rPr>
          <w:rFonts w:ascii="Arial" w:eastAsia="Times New Roman" w:hAnsi="Arial" w:cs="Times New Roman"/>
          <w:color w:val="000000"/>
        </w:rPr>
        <w:t>Golebiowski</w:t>
      </w:r>
      <w:r w:rsidRPr="00A67A7C">
        <w:rPr>
          <w:rFonts w:ascii="Arial" w:eastAsia="Times New Roman" w:hAnsi="Arial" w:cs="Arial"/>
          <w:color w:val="000000"/>
        </w:rPr>
        <w:t xml:space="preserve"> hoped that false import documents would prevent the illegal load being discovered, but </w:t>
      </w:r>
      <w:r w:rsidRPr="00411622">
        <w:rPr>
          <w:rFonts w:ascii="Arial" w:eastAsia="Times New Roman" w:hAnsi="Arial" w:cs="Arial"/>
          <w:color w:val="000000"/>
        </w:rPr>
        <w:t>he’s now paying the price</w:t>
      </w:r>
      <w:r w:rsidR="00411622">
        <w:rPr>
          <w:rFonts w:ascii="Arial" w:eastAsia="Times New Roman" w:hAnsi="Arial" w:cs="Arial"/>
          <w:color w:val="000000"/>
        </w:rPr>
        <w:t xml:space="preserve"> with a criminal record.</w:t>
      </w:r>
      <w:r w:rsidR="001B47D5">
        <w:rPr>
          <w:rFonts w:ascii="Arial" w:eastAsia="Times New Roman" w:hAnsi="Arial" w:cs="Arial"/>
          <w:color w:val="000000"/>
        </w:rPr>
        <w:t xml:space="preserve"> </w:t>
      </w:r>
      <w:r w:rsidR="001B47D5">
        <w:rPr>
          <w:rFonts w:ascii="Arial" w:hAnsi="Arial" w:cs="Helvetica"/>
          <w:color w:val="000000"/>
        </w:rPr>
        <w:t xml:space="preserve">The illegal tobacco trade takes money away from vital public services and honest, hardworking traders. </w:t>
      </w:r>
    </w:p>
    <w:p w14:paraId="4D2AC427" w14:textId="77777777" w:rsidR="001B47D5" w:rsidRDefault="001B47D5" w:rsidP="00A67A7C">
      <w:pPr>
        <w:spacing w:after="0" w:line="360" w:lineRule="auto"/>
        <w:rPr>
          <w:rFonts w:ascii="Arial" w:hAnsi="Arial" w:cs="Helvetica"/>
          <w:color w:val="000000"/>
        </w:rPr>
      </w:pPr>
    </w:p>
    <w:p w14:paraId="7CB3E58E" w14:textId="77777777" w:rsidR="00A67A7C" w:rsidRDefault="001B47D5" w:rsidP="00A67A7C">
      <w:pPr>
        <w:spacing w:after="0" w:line="360" w:lineRule="auto"/>
        <w:rPr>
          <w:rFonts w:ascii="Arial" w:eastAsia="Times New Roman" w:hAnsi="Arial" w:cs="Arial"/>
          <w:color w:val="000000"/>
        </w:rPr>
      </w:pPr>
      <w:r>
        <w:rPr>
          <w:rFonts w:ascii="Arial" w:hAnsi="Arial" w:cs="Helvetica"/>
          <w:color w:val="000000"/>
        </w:rPr>
        <w:t xml:space="preserve">“HMRC will continue to disrupt smugglers and ensure there is a level playing field for legitimate businesses. </w:t>
      </w:r>
      <w:r w:rsidR="00392536">
        <w:rPr>
          <w:rFonts w:ascii="Arial" w:eastAsia="Times New Roman" w:hAnsi="Arial" w:cs="Arial"/>
          <w:color w:val="000000"/>
        </w:rPr>
        <w:t>A</w:t>
      </w:r>
      <w:r w:rsidR="00A67A7C" w:rsidRPr="00A67A7C">
        <w:rPr>
          <w:rFonts w:ascii="Arial" w:eastAsia="Times New Roman" w:hAnsi="Arial" w:cs="Arial"/>
          <w:color w:val="000000"/>
        </w:rPr>
        <w:t>nyone with information regarding the smuggling, storage or sale of illegal cigarettes and tobacco to contact our Fraud Hotline on 0800 788 887.”</w:t>
      </w:r>
    </w:p>
    <w:p w14:paraId="1C7A6D2D" w14:textId="77777777" w:rsidR="001B47D5" w:rsidRDefault="001B47D5" w:rsidP="00A67A7C">
      <w:pPr>
        <w:spacing w:after="0" w:line="360" w:lineRule="auto"/>
        <w:rPr>
          <w:rFonts w:ascii="Arial" w:eastAsia="Times New Roman" w:hAnsi="Arial" w:cs="Arial"/>
          <w:color w:val="000000"/>
        </w:rPr>
      </w:pPr>
    </w:p>
    <w:p w14:paraId="1FBB231A" w14:textId="21FA991A" w:rsidR="00DE6747" w:rsidRDefault="00DE6747" w:rsidP="00DE6747">
      <w:pPr>
        <w:spacing w:after="0" w:line="360" w:lineRule="auto"/>
        <w:rPr>
          <w:rFonts w:ascii="Arial" w:eastAsia="Times New Roman" w:hAnsi="Arial" w:cs="Times New Roman"/>
          <w:color w:val="000000"/>
        </w:rPr>
      </w:pPr>
      <w:r>
        <w:rPr>
          <w:rFonts w:ascii="Arial" w:eastAsia="Times New Roman" w:hAnsi="Arial" w:cs="Times New Roman"/>
          <w:color w:val="000000"/>
        </w:rPr>
        <w:t xml:space="preserve">Golebiowski, originally from Poland, admitted </w:t>
      </w:r>
      <w:r w:rsidRPr="00A67A7C">
        <w:rPr>
          <w:rFonts w:ascii="Arial" w:eastAsia="Times New Roman" w:hAnsi="Arial" w:cs="Times New Roman"/>
          <w:color w:val="000000"/>
        </w:rPr>
        <w:t>evading excise duty</w:t>
      </w:r>
      <w:r>
        <w:rPr>
          <w:rFonts w:ascii="Arial" w:eastAsia="Times New Roman" w:hAnsi="Arial" w:cs="Times New Roman"/>
          <w:color w:val="000000"/>
        </w:rPr>
        <w:t xml:space="preserve"> at Birmingham Crown Court on 30 October</w:t>
      </w:r>
      <w:r w:rsidR="00327DF9">
        <w:rPr>
          <w:rFonts w:ascii="Arial" w:eastAsia="Times New Roman" w:hAnsi="Arial" w:cs="Times New Roman"/>
          <w:color w:val="000000"/>
        </w:rPr>
        <w:t xml:space="preserve"> 2017</w:t>
      </w:r>
      <w:r w:rsidR="00411622">
        <w:rPr>
          <w:rFonts w:ascii="Arial" w:eastAsia="Times New Roman" w:hAnsi="Arial" w:cs="Times New Roman"/>
          <w:color w:val="000000"/>
        </w:rPr>
        <w:t xml:space="preserve"> and was sentenced</w:t>
      </w:r>
      <w:r>
        <w:rPr>
          <w:rFonts w:ascii="Arial" w:eastAsia="Times New Roman" w:hAnsi="Arial" w:cs="Times New Roman"/>
          <w:color w:val="000000"/>
        </w:rPr>
        <w:t xml:space="preserve"> on </w:t>
      </w:r>
      <w:r w:rsidR="00411622" w:rsidRPr="00411622">
        <w:rPr>
          <w:rFonts w:ascii="Arial" w:eastAsia="Times New Roman" w:hAnsi="Arial" w:cs="Times New Roman"/>
          <w:color w:val="000000"/>
        </w:rPr>
        <w:t>6 Dec</w:t>
      </w:r>
      <w:r w:rsidRPr="00411622">
        <w:rPr>
          <w:rFonts w:ascii="Arial" w:eastAsia="Times New Roman" w:hAnsi="Arial" w:cs="Times New Roman"/>
          <w:color w:val="000000"/>
        </w:rPr>
        <w:t>ember 2017.</w:t>
      </w:r>
    </w:p>
    <w:p w14:paraId="693E686C" w14:textId="77777777" w:rsidR="00A67A7C" w:rsidRPr="00A67A7C" w:rsidRDefault="00A67A7C" w:rsidP="00A67A7C">
      <w:pPr>
        <w:spacing w:after="0" w:line="360" w:lineRule="auto"/>
        <w:rPr>
          <w:rFonts w:ascii="Arial" w:eastAsia="Calibri" w:hAnsi="Arial" w:cs="Arial"/>
        </w:rPr>
      </w:pPr>
    </w:p>
    <w:p w14:paraId="47C4B8E5" w14:textId="77777777" w:rsidR="00A67A7C" w:rsidRPr="00A67A7C" w:rsidRDefault="00A67A7C" w:rsidP="00A67A7C">
      <w:pPr>
        <w:spacing w:after="0" w:line="360" w:lineRule="auto"/>
        <w:outlineLvl w:val="0"/>
        <w:rPr>
          <w:rFonts w:ascii="Arial" w:eastAsia="Times New Roman" w:hAnsi="Arial" w:cs="Arial"/>
          <w:b/>
          <w:lang w:eastAsia="en-GB"/>
        </w:rPr>
      </w:pPr>
      <w:r w:rsidRPr="00A67A7C">
        <w:rPr>
          <w:rFonts w:ascii="Arial" w:eastAsia="Times New Roman" w:hAnsi="Arial" w:cs="Arial"/>
          <w:b/>
          <w:lang w:eastAsia="en-GB"/>
        </w:rPr>
        <w:t>Notes for Editors</w:t>
      </w:r>
    </w:p>
    <w:p w14:paraId="60F608CC" w14:textId="77777777" w:rsidR="00A67A7C" w:rsidRPr="00A67A7C" w:rsidRDefault="00A67A7C" w:rsidP="00A67A7C">
      <w:pPr>
        <w:spacing w:after="0" w:line="240" w:lineRule="auto"/>
        <w:ind w:firstLine="720"/>
        <w:rPr>
          <w:rFonts w:ascii="Arial" w:eastAsia="Calibri" w:hAnsi="Arial" w:cs="Arial"/>
        </w:rPr>
      </w:pPr>
    </w:p>
    <w:p w14:paraId="59BC719E" w14:textId="77777777" w:rsidR="00A67A7C" w:rsidRPr="0083794C" w:rsidRDefault="00A67A7C" w:rsidP="00A67A7C">
      <w:pPr>
        <w:numPr>
          <w:ilvl w:val="0"/>
          <w:numId w:val="1"/>
        </w:numPr>
        <w:spacing w:after="0" w:line="360" w:lineRule="auto"/>
        <w:rPr>
          <w:rFonts w:ascii="Arial" w:eastAsia="Calibri" w:hAnsi="Arial" w:cs="Arial"/>
        </w:rPr>
      </w:pPr>
      <w:r w:rsidRPr="00A67A7C">
        <w:rPr>
          <w:rFonts w:ascii="Arial" w:eastAsia="Times New Roman" w:hAnsi="Arial" w:cs="Times New Roman"/>
          <w:color w:val="000000"/>
        </w:rPr>
        <w:t xml:space="preserve">Artur </w:t>
      </w:r>
      <w:r w:rsidR="005568B0">
        <w:rPr>
          <w:rFonts w:ascii="Arial" w:eastAsia="Times New Roman" w:hAnsi="Arial" w:cs="Times New Roman"/>
          <w:color w:val="000000"/>
        </w:rPr>
        <w:t>Golebiowski</w:t>
      </w:r>
      <w:r w:rsidRPr="00A67A7C">
        <w:rPr>
          <w:rFonts w:ascii="Arial" w:eastAsia="Times New Roman" w:hAnsi="Arial" w:cs="Times New Roman"/>
          <w:color w:val="000000"/>
        </w:rPr>
        <w:t>,</w:t>
      </w:r>
      <w:r w:rsidRPr="00A67A7C">
        <w:rPr>
          <w:rFonts w:ascii="Arial" w:eastAsia="Times New Roman" w:hAnsi="Arial" w:cs="Times New Roman"/>
          <w:b/>
          <w:color w:val="000000"/>
        </w:rPr>
        <w:t xml:space="preserve"> </w:t>
      </w:r>
      <w:r w:rsidRPr="00A67A7C">
        <w:rPr>
          <w:rFonts w:ascii="Arial" w:eastAsia="Times New Roman" w:hAnsi="Arial" w:cs="Times New Roman"/>
          <w:color w:val="000000"/>
        </w:rPr>
        <w:t>DOB 1</w:t>
      </w:r>
      <w:r w:rsidR="005568B0">
        <w:rPr>
          <w:rFonts w:ascii="Arial" w:eastAsia="Times New Roman" w:hAnsi="Arial" w:cs="Times New Roman"/>
          <w:color w:val="000000"/>
        </w:rPr>
        <w:t>0</w:t>
      </w:r>
      <w:r w:rsidRPr="00A67A7C">
        <w:rPr>
          <w:rFonts w:ascii="Arial" w:eastAsia="Times New Roman" w:hAnsi="Arial" w:cs="Times New Roman"/>
          <w:color w:val="000000"/>
        </w:rPr>
        <w:t>/0</w:t>
      </w:r>
      <w:r w:rsidR="005568B0">
        <w:rPr>
          <w:rFonts w:ascii="Arial" w:eastAsia="Times New Roman" w:hAnsi="Arial" w:cs="Times New Roman"/>
          <w:color w:val="000000"/>
        </w:rPr>
        <w:t>8</w:t>
      </w:r>
      <w:r w:rsidRPr="00A67A7C">
        <w:rPr>
          <w:rFonts w:ascii="Arial" w:eastAsia="Times New Roman" w:hAnsi="Arial" w:cs="Times New Roman"/>
          <w:color w:val="000000"/>
        </w:rPr>
        <w:t>/197</w:t>
      </w:r>
      <w:r w:rsidR="005568B0">
        <w:rPr>
          <w:rFonts w:ascii="Arial" w:eastAsia="Times New Roman" w:hAnsi="Arial" w:cs="Times New Roman"/>
          <w:color w:val="000000"/>
        </w:rPr>
        <w:t>9</w:t>
      </w:r>
      <w:r w:rsidRPr="00A67A7C">
        <w:rPr>
          <w:rFonts w:ascii="Arial" w:eastAsia="Times New Roman" w:hAnsi="Arial" w:cs="Times New Roman"/>
          <w:color w:val="000000"/>
        </w:rPr>
        <w:t>, a</w:t>
      </w:r>
      <w:r w:rsidR="005568B0">
        <w:rPr>
          <w:rFonts w:ascii="Arial" w:eastAsia="Times New Roman" w:hAnsi="Arial" w:cs="Times New Roman"/>
          <w:color w:val="000000"/>
        </w:rPr>
        <w:t xml:space="preserve"> sales assistant from Queens Avenue, Greenford, London, UB6</w:t>
      </w:r>
      <w:r w:rsidRPr="00A67A7C">
        <w:rPr>
          <w:rFonts w:ascii="Arial" w:eastAsia="Times New Roman" w:hAnsi="Arial" w:cs="Times New Roman"/>
          <w:color w:val="000000"/>
        </w:rPr>
        <w:t>.</w:t>
      </w:r>
      <w:r w:rsidRPr="00A67A7C">
        <w:rPr>
          <w:rFonts w:ascii="Arial" w:eastAsia="Calibri" w:hAnsi="Arial" w:cs="Arial"/>
        </w:rPr>
        <w:t xml:space="preserve"> </w:t>
      </w:r>
      <w:r w:rsidRPr="00A67A7C">
        <w:rPr>
          <w:rFonts w:ascii="Arial" w:eastAsia="Times New Roman" w:hAnsi="Arial" w:cs="Times New Roman"/>
          <w:color w:val="000000"/>
        </w:rPr>
        <w:t xml:space="preserve">He pleaded guilty to </w:t>
      </w:r>
      <w:r w:rsidRPr="00A67A7C">
        <w:rPr>
          <w:rFonts w:ascii="Arial" w:eastAsia="Calibri" w:hAnsi="Arial" w:cs="Arial"/>
        </w:rPr>
        <w:t xml:space="preserve">the fraudulent </w:t>
      </w:r>
      <w:r w:rsidRPr="00A67A7C">
        <w:rPr>
          <w:rFonts w:ascii="Arial" w:eastAsia="Calibri" w:hAnsi="Arial" w:cs="Arial"/>
          <w:color w:val="000000"/>
        </w:rPr>
        <w:t xml:space="preserve">evasion of excise duty, contrary to Section 170(2) of the Customs and Excise Management Act 1979, in relation to </w:t>
      </w:r>
      <w:r w:rsidR="005568B0">
        <w:rPr>
          <w:rFonts w:ascii="Arial" w:eastAsia="Calibri" w:hAnsi="Arial" w:cs="Arial"/>
          <w:color w:val="000000"/>
        </w:rPr>
        <w:t>179,460 Jin Lin cigarettes and 37kg of shredded tobacco.</w:t>
      </w:r>
    </w:p>
    <w:p w14:paraId="09C78127" w14:textId="77777777" w:rsidR="0083794C" w:rsidRPr="00411622" w:rsidRDefault="0083794C" w:rsidP="0083794C">
      <w:pPr>
        <w:spacing w:after="0" w:line="360" w:lineRule="auto"/>
        <w:rPr>
          <w:rFonts w:ascii="Arial" w:eastAsia="Calibri" w:hAnsi="Arial" w:cs="Arial"/>
        </w:rPr>
      </w:pPr>
    </w:p>
    <w:p w14:paraId="25D03365" w14:textId="1BA45116" w:rsidR="00411622" w:rsidRPr="00A67A7C" w:rsidRDefault="00411622" w:rsidP="00A67A7C">
      <w:pPr>
        <w:numPr>
          <w:ilvl w:val="0"/>
          <w:numId w:val="1"/>
        </w:numPr>
        <w:spacing w:after="0" w:line="360" w:lineRule="auto"/>
        <w:rPr>
          <w:rFonts w:ascii="Arial" w:eastAsia="Calibri" w:hAnsi="Arial" w:cs="Arial"/>
        </w:rPr>
      </w:pPr>
      <w:r>
        <w:rPr>
          <w:rFonts w:ascii="Arial" w:eastAsia="Calibri" w:hAnsi="Arial" w:cs="Arial"/>
          <w:color w:val="000000"/>
        </w:rPr>
        <w:t xml:space="preserve">He was sentenced to 18 months in jail, suspended for two years, 100 hours of unpaid work, fined £7,500 with costs of £1,800. If the fine is not paid he will have six months added to his </w:t>
      </w:r>
      <w:r w:rsidR="0083794C">
        <w:rPr>
          <w:rFonts w:ascii="Arial" w:eastAsia="Calibri" w:hAnsi="Arial" w:cs="Arial"/>
          <w:color w:val="000000"/>
        </w:rPr>
        <w:t>jail sentence.</w:t>
      </w:r>
    </w:p>
    <w:p w14:paraId="2D5FAFBD" w14:textId="77777777" w:rsidR="00A67A7C" w:rsidRPr="00A67A7C" w:rsidRDefault="00A67A7C" w:rsidP="00A67A7C">
      <w:pPr>
        <w:spacing w:after="0" w:line="240" w:lineRule="auto"/>
        <w:ind w:left="720"/>
        <w:rPr>
          <w:rFonts w:ascii="Arial" w:eastAsia="Times New Roman" w:hAnsi="Arial" w:cs="Arial"/>
          <w:lang w:val="en"/>
        </w:rPr>
      </w:pPr>
    </w:p>
    <w:p w14:paraId="4AE5AA5E" w14:textId="77777777" w:rsidR="00A67A7C" w:rsidRPr="00A67A7C" w:rsidRDefault="00A67A7C" w:rsidP="00A67A7C">
      <w:pPr>
        <w:numPr>
          <w:ilvl w:val="0"/>
          <w:numId w:val="1"/>
        </w:numPr>
        <w:spacing w:after="0" w:line="360" w:lineRule="auto"/>
        <w:rPr>
          <w:rFonts w:ascii="Arial" w:eastAsia="Times New Roman" w:hAnsi="Arial" w:cs="Arial"/>
          <w:lang w:val="en"/>
        </w:rPr>
      </w:pPr>
      <w:r w:rsidRPr="00A67A7C">
        <w:rPr>
          <w:rFonts w:ascii="Arial" w:eastAsia="Times New Roman" w:hAnsi="Arial" w:cs="Arial"/>
          <w:lang w:eastAsia="en-GB"/>
        </w:rPr>
        <w:t xml:space="preserve">Photographs are available from </w:t>
      </w:r>
      <w:r w:rsidRPr="00A67A7C">
        <w:rPr>
          <w:rFonts w:ascii="Arial" w:eastAsia="Times New Roman" w:hAnsi="Arial" w:cs="Arial"/>
          <w:lang w:val="en"/>
        </w:rPr>
        <w:t xml:space="preserve">HMRC’s Flickr channel </w:t>
      </w:r>
      <w:hyperlink r:id="rId13" w:history="1">
        <w:r w:rsidRPr="00A67A7C">
          <w:rPr>
            <w:rFonts w:ascii="Arial" w:eastAsia="Times New Roman" w:hAnsi="Arial" w:cs="Arial"/>
            <w:color w:val="0000FF"/>
            <w:u w:val="single"/>
            <w:lang w:val="en"/>
          </w:rPr>
          <w:t>www.flickr.com/hmrcgovuk</w:t>
        </w:r>
      </w:hyperlink>
    </w:p>
    <w:p w14:paraId="67C5C7A4" w14:textId="77777777" w:rsidR="00A67A7C" w:rsidRPr="00A67A7C" w:rsidRDefault="00A67A7C" w:rsidP="00A67A7C">
      <w:pPr>
        <w:spacing w:after="0" w:line="240" w:lineRule="auto"/>
        <w:rPr>
          <w:rFonts w:ascii="Arial" w:eastAsia="Times New Roman" w:hAnsi="Arial" w:cs="Arial"/>
          <w:lang w:val="en"/>
        </w:rPr>
      </w:pPr>
    </w:p>
    <w:p w14:paraId="2988C335" w14:textId="77777777" w:rsidR="00A67A7C" w:rsidRPr="00A67A7C" w:rsidRDefault="00A67A7C" w:rsidP="00A67A7C">
      <w:pPr>
        <w:numPr>
          <w:ilvl w:val="0"/>
          <w:numId w:val="1"/>
        </w:numPr>
        <w:spacing w:after="0" w:line="360" w:lineRule="auto"/>
        <w:rPr>
          <w:rFonts w:ascii="Arial" w:eastAsia="Calibri" w:hAnsi="Arial" w:cs="Arial"/>
        </w:rPr>
      </w:pPr>
      <w:r w:rsidRPr="00A67A7C">
        <w:rPr>
          <w:rFonts w:ascii="Arial" w:eastAsia="Times New Roman" w:hAnsi="Arial" w:cs="Arial"/>
          <w:lang w:val="en-US" w:eastAsia="en-GB"/>
        </w:rPr>
        <w:t>Anyone with information about people</w:t>
      </w:r>
      <w:r w:rsidRPr="00A67A7C">
        <w:rPr>
          <w:rFonts w:ascii="Arial" w:eastAsia="Times New Roman" w:hAnsi="Arial" w:cs="Arial"/>
        </w:rPr>
        <w:t xml:space="preserve"> suspected of smuggling, selling or storing illegal tobacco should contact our hotline on </w:t>
      </w:r>
      <w:r w:rsidRPr="00A67A7C">
        <w:rPr>
          <w:rFonts w:ascii="Arial" w:eastAsia="Times New Roman" w:hAnsi="Arial" w:cs="Arial"/>
          <w:lang w:val="en" w:eastAsia="en-GB"/>
        </w:rPr>
        <w:t xml:space="preserve">0800 788 887 or report it online at: </w:t>
      </w:r>
      <w:hyperlink r:id="rId14" w:history="1">
        <w:r w:rsidRPr="00A67A7C">
          <w:rPr>
            <w:rFonts w:ascii="Arial" w:eastAsia="Times New Roman" w:hAnsi="Arial" w:cs="Arial"/>
            <w:color w:val="0000FF"/>
            <w:u w:val="single"/>
            <w:lang w:val="en" w:eastAsia="en-GB"/>
          </w:rPr>
          <w:t>https://www.gov.uk/report-tobacco-or-alcohol-tax-evasion</w:t>
        </w:r>
      </w:hyperlink>
    </w:p>
    <w:p w14:paraId="7EB59FEB" w14:textId="77777777" w:rsidR="00A67A7C" w:rsidRPr="00A67A7C" w:rsidRDefault="00A67A7C" w:rsidP="00A67A7C">
      <w:pPr>
        <w:spacing w:after="0" w:line="240" w:lineRule="auto"/>
        <w:rPr>
          <w:rFonts w:ascii="Arial" w:eastAsia="Calibri" w:hAnsi="Arial" w:cs="Arial"/>
        </w:rPr>
      </w:pPr>
    </w:p>
    <w:p w14:paraId="18C4E825" w14:textId="77777777" w:rsidR="00A67A7C" w:rsidRPr="00A67A7C" w:rsidRDefault="00A67A7C" w:rsidP="00A67A7C">
      <w:pPr>
        <w:numPr>
          <w:ilvl w:val="0"/>
          <w:numId w:val="1"/>
        </w:numPr>
        <w:spacing w:after="0" w:line="360" w:lineRule="auto"/>
        <w:rPr>
          <w:rFonts w:ascii="Arial" w:eastAsia="Calibri" w:hAnsi="Arial" w:cs="Arial"/>
        </w:rPr>
      </w:pPr>
      <w:r w:rsidRPr="00A67A7C">
        <w:rPr>
          <w:rFonts w:ascii="Arial" w:eastAsia="Times New Roman" w:hAnsi="Arial" w:cs="Arial"/>
          <w:szCs w:val="20"/>
          <w:lang w:eastAsia="en-GB"/>
        </w:rPr>
        <w:t>Follow HMRC Press Office on Twitter @HMRCpressoffice</w:t>
      </w:r>
    </w:p>
    <w:p w14:paraId="550A8AF6" w14:textId="77777777" w:rsidR="00A67A7C" w:rsidRPr="00A67A7C" w:rsidRDefault="00A67A7C" w:rsidP="00A67A7C">
      <w:pPr>
        <w:spacing w:after="0" w:line="240" w:lineRule="auto"/>
        <w:rPr>
          <w:rFonts w:ascii="Arial" w:eastAsia="Times New Roman" w:hAnsi="Arial" w:cs="Arial"/>
        </w:rPr>
      </w:pPr>
    </w:p>
    <w:p w14:paraId="1081F010" w14:textId="77777777" w:rsidR="00A67A7C" w:rsidRPr="00A67A7C" w:rsidRDefault="00A67A7C" w:rsidP="00A67A7C">
      <w:pPr>
        <w:spacing w:after="0" w:line="240" w:lineRule="auto"/>
        <w:rPr>
          <w:rFonts w:ascii="Times New Roman" w:eastAsia="Times New Roman" w:hAnsi="Times New Roman" w:cs="Times New Roman"/>
          <w:sz w:val="20"/>
          <w:szCs w:val="20"/>
        </w:rPr>
      </w:pPr>
    </w:p>
    <w:p w14:paraId="63E3507B" w14:textId="77777777" w:rsidR="00A67A7C" w:rsidRPr="00A67A7C" w:rsidRDefault="00A67A7C" w:rsidP="00A67A7C">
      <w:pPr>
        <w:spacing w:after="0" w:line="360" w:lineRule="auto"/>
        <w:outlineLvl w:val="0"/>
        <w:rPr>
          <w:rFonts w:ascii="Arial" w:eastAsia="Times New Roman" w:hAnsi="Arial" w:cs="Times New Roman"/>
          <w:b/>
        </w:rPr>
      </w:pPr>
      <w:r w:rsidRPr="00A67A7C">
        <w:rPr>
          <w:rFonts w:ascii="Arial" w:eastAsia="Times New Roman" w:hAnsi="Arial" w:cs="Times New Roman"/>
          <w:b/>
        </w:rPr>
        <w:t>Issued by HM Revenue &amp; Customs Press Office</w:t>
      </w:r>
    </w:p>
    <w:p w14:paraId="22936124" w14:textId="77777777" w:rsidR="00A67A7C" w:rsidRPr="00A67A7C" w:rsidRDefault="00A67A7C" w:rsidP="00A67A7C">
      <w:pPr>
        <w:spacing w:after="0" w:line="360" w:lineRule="auto"/>
        <w:outlineLvl w:val="0"/>
        <w:rPr>
          <w:rFonts w:ascii="Arial" w:eastAsia="Times New Roman" w:hAnsi="Arial" w:cs="Times New Roman"/>
          <w:b/>
        </w:rPr>
      </w:pPr>
      <w:r w:rsidRPr="00A67A7C">
        <w:rPr>
          <w:rFonts w:ascii="Arial" w:eastAsia="Times New Roman" w:hAnsi="Arial" w:cs="Times New Roman"/>
          <w:b/>
        </w:rPr>
        <w:t>Press enquiries only please contact:</w:t>
      </w:r>
    </w:p>
    <w:p w14:paraId="0B026F7C" w14:textId="77777777" w:rsidR="00A67A7C" w:rsidRPr="00A67A7C" w:rsidRDefault="00A67A7C" w:rsidP="00A67A7C">
      <w:pPr>
        <w:spacing w:after="0" w:line="360" w:lineRule="auto"/>
        <w:jc w:val="both"/>
        <w:rPr>
          <w:rFonts w:ascii="Arial" w:eastAsia="Times New Roman" w:hAnsi="Arial" w:cs="Times New Roman"/>
          <w:szCs w:val="20"/>
        </w:rPr>
      </w:pPr>
    </w:p>
    <w:p w14:paraId="777B8D82" w14:textId="77777777" w:rsidR="00A67A7C" w:rsidRPr="00A67A7C" w:rsidRDefault="002A05BE" w:rsidP="00A67A7C">
      <w:pPr>
        <w:spacing w:after="0" w:line="360" w:lineRule="auto"/>
        <w:jc w:val="both"/>
        <w:rPr>
          <w:rFonts w:ascii="Arial" w:eastAsia="Times New Roman" w:hAnsi="Arial" w:cs="Times New Roman"/>
          <w:szCs w:val="20"/>
        </w:rPr>
      </w:pPr>
      <w:r>
        <w:rPr>
          <w:rFonts w:ascii="Arial" w:eastAsia="Times New Roman" w:hAnsi="Arial" w:cs="Times New Roman"/>
          <w:szCs w:val="20"/>
        </w:rPr>
        <w:t>Roger Kasper</w:t>
      </w:r>
    </w:p>
    <w:p w14:paraId="59F0AD89" w14:textId="77777777" w:rsidR="00A67A7C" w:rsidRPr="00A67A7C" w:rsidRDefault="00A67A7C" w:rsidP="00A67A7C">
      <w:pPr>
        <w:spacing w:after="0" w:line="360" w:lineRule="auto"/>
        <w:jc w:val="both"/>
        <w:rPr>
          <w:rFonts w:ascii="Arial" w:eastAsia="Times New Roman" w:hAnsi="Arial" w:cs="Times New Roman"/>
          <w:szCs w:val="20"/>
        </w:rPr>
      </w:pPr>
      <w:r w:rsidRPr="00A67A7C">
        <w:rPr>
          <w:rFonts w:ascii="Arial" w:eastAsia="Times New Roman" w:hAnsi="Arial" w:cs="Times New Roman"/>
          <w:szCs w:val="20"/>
        </w:rPr>
        <w:t xml:space="preserve">Press Officer for </w:t>
      </w:r>
      <w:r w:rsidR="002A05BE">
        <w:rPr>
          <w:rFonts w:ascii="Arial" w:eastAsia="Times New Roman" w:hAnsi="Arial" w:cs="Times New Roman"/>
          <w:szCs w:val="20"/>
        </w:rPr>
        <w:t>London</w:t>
      </w:r>
    </w:p>
    <w:p w14:paraId="013E3D9C" w14:textId="77777777" w:rsidR="002A05BE" w:rsidRDefault="00A67A7C" w:rsidP="00A67A7C">
      <w:pPr>
        <w:overflowPunct w:val="0"/>
        <w:autoSpaceDE w:val="0"/>
        <w:autoSpaceDN w:val="0"/>
        <w:adjustRightInd w:val="0"/>
        <w:spacing w:after="0" w:line="360" w:lineRule="auto"/>
        <w:textAlignment w:val="baseline"/>
        <w:rPr>
          <w:rFonts w:ascii="Arial" w:eastAsia="Times New Roman" w:hAnsi="Arial" w:cs="Times New Roman"/>
          <w:szCs w:val="20"/>
        </w:rPr>
      </w:pPr>
      <w:r w:rsidRPr="00A67A7C">
        <w:rPr>
          <w:rFonts w:ascii="Arial" w:eastAsia="Times New Roman" w:hAnsi="Arial" w:cs="Times New Roman"/>
          <w:szCs w:val="20"/>
        </w:rPr>
        <w:t xml:space="preserve">Tel: </w:t>
      </w:r>
      <w:r w:rsidRPr="00A67A7C">
        <w:rPr>
          <w:rFonts w:ascii="Arial" w:eastAsia="Times New Roman" w:hAnsi="Arial" w:cs="Times New Roman"/>
          <w:szCs w:val="20"/>
        </w:rPr>
        <w:tab/>
      </w:r>
      <w:r w:rsidRPr="00A67A7C">
        <w:rPr>
          <w:rFonts w:ascii="Arial" w:eastAsia="Times New Roman" w:hAnsi="Arial" w:cs="Times New Roman"/>
          <w:szCs w:val="20"/>
        </w:rPr>
        <w:tab/>
        <w:t>03000 5</w:t>
      </w:r>
      <w:r w:rsidR="002A05BE">
        <w:rPr>
          <w:rFonts w:ascii="Arial" w:eastAsia="Times New Roman" w:hAnsi="Arial" w:cs="Times New Roman"/>
          <w:szCs w:val="20"/>
        </w:rPr>
        <w:t>25110</w:t>
      </w:r>
    </w:p>
    <w:p w14:paraId="4BCE3F2C" w14:textId="77777777" w:rsidR="00A67A7C" w:rsidRPr="00A67A7C" w:rsidRDefault="00A67A7C" w:rsidP="00A67A7C">
      <w:pPr>
        <w:overflowPunct w:val="0"/>
        <w:autoSpaceDE w:val="0"/>
        <w:autoSpaceDN w:val="0"/>
        <w:adjustRightInd w:val="0"/>
        <w:spacing w:after="0" w:line="360" w:lineRule="auto"/>
        <w:textAlignment w:val="baseline"/>
        <w:rPr>
          <w:rFonts w:ascii="Arial" w:eastAsia="Times New Roman" w:hAnsi="Arial" w:cs="Times New Roman"/>
          <w:szCs w:val="20"/>
        </w:rPr>
      </w:pPr>
      <w:r w:rsidRPr="00A67A7C">
        <w:rPr>
          <w:rFonts w:ascii="Arial" w:eastAsia="Times New Roman" w:hAnsi="Arial" w:cs="Times New Roman"/>
          <w:szCs w:val="20"/>
        </w:rPr>
        <w:t xml:space="preserve">Email: </w:t>
      </w:r>
      <w:r w:rsidRPr="00A67A7C">
        <w:rPr>
          <w:rFonts w:ascii="Arial" w:eastAsia="Times New Roman" w:hAnsi="Arial" w:cs="Times New Roman"/>
          <w:szCs w:val="20"/>
        </w:rPr>
        <w:tab/>
      </w:r>
      <w:r w:rsidRPr="00A67A7C">
        <w:rPr>
          <w:rFonts w:ascii="Arial" w:eastAsia="Times New Roman" w:hAnsi="Arial" w:cs="Times New Roman"/>
          <w:szCs w:val="20"/>
        </w:rPr>
        <w:tab/>
      </w:r>
      <w:hyperlink r:id="rId15" w:history="1">
        <w:r w:rsidR="002A05BE" w:rsidRPr="00916D42">
          <w:rPr>
            <w:rStyle w:val="Hyperlink"/>
            <w:rFonts w:ascii="Arial" w:eastAsia="Times New Roman" w:hAnsi="Arial" w:cs="Times New Roman"/>
            <w:szCs w:val="20"/>
          </w:rPr>
          <w:t>roger.kasper@hmrc.gsi.gov.uk</w:t>
        </w:r>
      </w:hyperlink>
    </w:p>
    <w:p w14:paraId="425A48FC" w14:textId="77777777" w:rsidR="00A67A7C" w:rsidRPr="00A67A7C" w:rsidRDefault="00A67A7C" w:rsidP="00A67A7C">
      <w:pPr>
        <w:overflowPunct w:val="0"/>
        <w:autoSpaceDE w:val="0"/>
        <w:autoSpaceDN w:val="0"/>
        <w:adjustRightInd w:val="0"/>
        <w:spacing w:after="0" w:line="360" w:lineRule="auto"/>
        <w:textAlignment w:val="baseline"/>
        <w:rPr>
          <w:rFonts w:ascii="Arial" w:eastAsia="Times New Roman" w:hAnsi="Arial" w:cs="Times New Roman"/>
          <w:szCs w:val="20"/>
        </w:rPr>
      </w:pPr>
    </w:p>
    <w:p w14:paraId="3A946CF4" w14:textId="77777777" w:rsidR="00411622" w:rsidRDefault="00411622" w:rsidP="00411622">
      <w:pPr>
        <w:pStyle w:val="Contactdetails"/>
        <w:spacing w:line="360" w:lineRule="auto"/>
        <w:rPr>
          <w:rFonts w:ascii="Arial" w:hAnsi="Arial"/>
          <w:sz w:val="22"/>
        </w:rPr>
      </w:pPr>
      <w:r>
        <w:rPr>
          <w:rFonts w:ascii="Arial" w:hAnsi="Arial"/>
          <w:sz w:val="22"/>
        </w:rPr>
        <w:t>Or</w:t>
      </w:r>
    </w:p>
    <w:p w14:paraId="6B249339" w14:textId="77777777" w:rsidR="00411622" w:rsidRDefault="00411622" w:rsidP="00411622">
      <w:pPr>
        <w:pStyle w:val="Contactdetails"/>
        <w:spacing w:line="360" w:lineRule="auto"/>
        <w:rPr>
          <w:rFonts w:ascii="Arial" w:hAnsi="Arial"/>
          <w:sz w:val="22"/>
        </w:rPr>
      </w:pPr>
    </w:p>
    <w:p w14:paraId="7530CF97" w14:textId="77777777" w:rsidR="00411622" w:rsidRDefault="00411622" w:rsidP="00411622">
      <w:pPr>
        <w:pStyle w:val="Contactdetails"/>
        <w:spacing w:line="360" w:lineRule="auto"/>
        <w:rPr>
          <w:rFonts w:ascii="Arial" w:hAnsi="Arial"/>
          <w:sz w:val="22"/>
        </w:rPr>
      </w:pPr>
      <w:r>
        <w:rPr>
          <w:rFonts w:ascii="Arial" w:hAnsi="Arial"/>
          <w:sz w:val="22"/>
        </w:rPr>
        <w:t>Helen Danson</w:t>
      </w:r>
    </w:p>
    <w:p w14:paraId="6C98C49F" w14:textId="77777777" w:rsidR="00411622" w:rsidRDefault="00411622" w:rsidP="00411622">
      <w:pPr>
        <w:pStyle w:val="Contactdetails"/>
        <w:spacing w:line="360" w:lineRule="auto"/>
        <w:rPr>
          <w:rFonts w:ascii="Arial" w:hAnsi="Arial"/>
          <w:sz w:val="22"/>
        </w:rPr>
      </w:pPr>
      <w:r>
        <w:rPr>
          <w:rFonts w:ascii="Arial" w:hAnsi="Arial"/>
          <w:sz w:val="22"/>
        </w:rPr>
        <w:t>Tel: 03000 541066 / 07730 812571</w:t>
      </w:r>
    </w:p>
    <w:p w14:paraId="3BBBEFD6" w14:textId="77777777" w:rsidR="00411622" w:rsidRDefault="00411622" w:rsidP="00411622">
      <w:pPr>
        <w:pStyle w:val="Contactdetails"/>
        <w:spacing w:line="360" w:lineRule="auto"/>
        <w:rPr>
          <w:rFonts w:ascii="Arial" w:hAnsi="Arial"/>
          <w:sz w:val="22"/>
        </w:rPr>
      </w:pPr>
      <w:r>
        <w:rPr>
          <w:rFonts w:ascii="Arial" w:hAnsi="Arial"/>
          <w:sz w:val="22"/>
        </w:rPr>
        <w:t xml:space="preserve">Email: </w:t>
      </w:r>
      <w:hyperlink r:id="rId16" w:history="1">
        <w:r w:rsidRPr="005E5461">
          <w:rPr>
            <w:rStyle w:val="Hyperlink"/>
            <w:rFonts w:ascii="Arial" w:hAnsi="Arial" w:cs="Arial"/>
            <w:sz w:val="22"/>
            <w:szCs w:val="22"/>
            <w:lang w:val="en-US" w:eastAsia="en-GB"/>
          </w:rPr>
          <w:t>helen.danson@hmrc.gsi.gov.uk</w:t>
        </w:r>
      </w:hyperlink>
    </w:p>
    <w:p w14:paraId="33ECCA1F" w14:textId="77777777" w:rsidR="00411622" w:rsidRPr="00B67B65" w:rsidRDefault="00411622" w:rsidP="00411622">
      <w:pPr>
        <w:pStyle w:val="Contactdetails"/>
        <w:spacing w:line="360" w:lineRule="auto"/>
        <w:rPr>
          <w:rFonts w:ascii="Arial" w:hAnsi="Arial"/>
          <w:sz w:val="22"/>
        </w:rPr>
      </w:pPr>
    </w:p>
    <w:p w14:paraId="1E12D7E3" w14:textId="77777777" w:rsidR="00411622" w:rsidRPr="006A7641" w:rsidRDefault="00411622" w:rsidP="00411622">
      <w:pPr>
        <w:pStyle w:val="BodyText"/>
        <w:jc w:val="left"/>
        <w:rPr>
          <w:rFonts w:cs="Arial"/>
          <w:szCs w:val="22"/>
        </w:rPr>
      </w:pPr>
      <w:r w:rsidRPr="006A7641">
        <w:rPr>
          <w:rFonts w:cs="Arial"/>
          <w:szCs w:val="22"/>
        </w:rPr>
        <w:t>Out of hours</w:t>
      </w:r>
    </w:p>
    <w:p w14:paraId="53F0E406" w14:textId="77777777" w:rsidR="00411622" w:rsidRPr="006A7641" w:rsidRDefault="00411622" w:rsidP="00411622">
      <w:pPr>
        <w:pStyle w:val="Contactdetails"/>
        <w:spacing w:line="360" w:lineRule="auto"/>
        <w:rPr>
          <w:rFonts w:ascii="Arial" w:hAnsi="Arial" w:cs="Arial"/>
          <w:sz w:val="22"/>
          <w:szCs w:val="22"/>
        </w:rPr>
      </w:pPr>
      <w:r w:rsidRPr="006A7641">
        <w:rPr>
          <w:rFonts w:ascii="Arial" w:hAnsi="Arial" w:cs="Arial"/>
          <w:sz w:val="22"/>
          <w:szCs w:val="22"/>
        </w:rPr>
        <w:t xml:space="preserve">Tel: </w:t>
      </w:r>
      <w:r w:rsidRPr="006A7641">
        <w:rPr>
          <w:rFonts w:ascii="Arial" w:hAnsi="Arial" w:cs="Arial"/>
          <w:sz w:val="22"/>
          <w:szCs w:val="22"/>
        </w:rPr>
        <w:tab/>
      </w:r>
      <w:r w:rsidRPr="006A7641">
        <w:rPr>
          <w:rFonts w:ascii="Arial" w:hAnsi="Arial" w:cs="Arial"/>
          <w:sz w:val="22"/>
          <w:szCs w:val="22"/>
        </w:rPr>
        <w:tab/>
        <w:t>07860 359544</w:t>
      </w:r>
    </w:p>
    <w:p w14:paraId="5B689BBC" w14:textId="77777777" w:rsidR="00411622" w:rsidRPr="006A7641" w:rsidRDefault="00411622" w:rsidP="00411622">
      <w:pPr>
        <w:pStyle w:val="Contactdetails"/>
        <w:spacing w:line="360" w:lineRule="auto"/>
        <w:rPr>
          <w:sz w:val="22"/>
          <w:szCs w:val="22"/>
        </w:rPr>
      </w:pPr>
    </w:p>
    <w:p w14:paraId="7DC58F05" w14:textId="45B26592" w:rsidR="00A67A7C" w:rsidRPr="0083794C" w:rsidRDefault="00411622" w:rsidP="0083794C">
      <w:pPr>
        <w:spacing w:line="360" w:lineRule="auto"/>
        <w:rPr>
          <w:rFonts w:ascii="Arial" w:hAnsi="Arial" w:cs="Arial"/>
          <w:spacing w:val="-3"/>
        </w:rPr>
      </w:pPr>
      <w:r w:rsidRPr="006A7641">
        <w:rPr>
          <w:rFonts w:ascii="Arial" w:hAnsi="Arial" w:cs="Arial"/>
          <w:b/>
        </w:rPr>
        <w:t>Website</w:t>
      </w:r>
      <w:r w:rsidRPr="006A7641">
        <w:rPr>
          <w:rFonts w:ascii="Arial" w:hAnsi="Arial" w:cs="Arial"/>
          <w:b/>
        </w:rPr>
        <w:tab/>
      </w:r>
      <w:hyperlink r:id="rId17" w:history="1">
        <w:r w:rsidRPr="006A7641">
          <w:rPr>
            <w:rStyle w:val="Hyperlink"/>
            <w:rFonts w:ascii="Arial" w:hAnsi="Arial" w:cs="Arial"/>
          </w:rPr>
          <w:t>www.gov.uk/hmrc</w:t>
        </w:r>
      </w:hyperlink>
      <w:r w:rsidRPr="006A7641">
        <w:rPr>
          <w:rFonts w:ascii="Arial" w:hAnsi="Arial" w:cs="Arial"/>
          <w:b/>
        </w:rPr>
        <w:t xml:space="preserve"> </w:t>
      </w:r>
      <w:hyperlink r:id="rId18" w:history="1"/>
    </w:p>
    <w:p w14:paraId="1F0CADB3" w14:textId="77777777" w:rsidR="00A67A7C" w:rsidRPr="00A67A7C" w:rsidRDefault="00A67A7C" w:rsidP="00A67A7C">
      <w:pPr>
        <w:spacing w:after="0" w:line="240" w:lineRule="auto"/>
        <w:jc w:val="center"/>
        <w:rPr>
          <w:rFonts w:ascii="Times New Roman" w:eastAsia="Times New Roman" w:hAnsi="Times New Roman" w:cs="Times New Roman"/>
          <w:color w:val="FF0000"/>
          <w:sz w:val="28"/>
          <w:szCs w:val="28"/>
        </w:rPr>
      </w:pPr>
    </w:p>
    <w:p w14:paraId="447081AC" w14:textId="77777777" w:rsidR="006041CB" w:rsidRPr="00A67A7C" w:rsidRDefault="0083794C" w:rsidP="00A67A7C"/>
    <w:sectPr w:rsidR="006041CB" w:rsidRPr="00A67A7C">
      <w:type w:val="continuous"/>
      <w:pgSz w:w="11909" w:h="16834"/>
      <w:pgMar w:top="539" w:right="1304" w:bottom="567" w:left="1588" w:header="0" w:footer="567"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D9DD0" w14:textId="77777777" w:rsidR="000F6154" w:rsidRDefault="000F6154">
      <w:pPr>
        <w:spacing w:after="0" w:line="240" w:lineRule="auto"/>
      </w:pPr>
      <w:r>
        <w:separator/>
      </w:r>
    </w:p>
  </w:endnote>
  <w:endnote w:type="continuationSeparator" w:id="0">
    <w:p w14:paraId="134F8089" w14:textId="77777777" w:rsidR="000F6154" w:rsidRDefault="000F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4BA10" w14:textId="77777777" w:rsidR="00803017" w:rsidRDefault="002A05BE" w:rsidP="00803017">
    <w:pPr>
      <w:pStyle w:val="Footer"/>
      <w:jc w:val="center"/>
    </w:pPr>
    <w:r>
      <w:fldChar w:fldCharType="begin"/>
    </w:r>
    <w:r w:rsidRPr="00C23422">
      <w:rPr>
        <w:rFonts w:ascii="Calibri" w:hAnsi="Calibri"/>
        <w:b/>
        <w:color w:val="000000"/>
      </w:rPr>
      <w:instrText xml:space="preserve"> DOCPROPERTY  bjDocumentSecurityLabel"  \* MERGEFORMAT </w:instrText>
    </w:r>
    <w:r>
      <w:fldChar w:fldCharType="separate"/>
    </w:r>
    <w:r>
      <w:rPr>
        <w:b/>
        <w:bCs/>
        <w:lang w:val="en-US"/>
      </w:rPr>
      <w:t>Error! Unknown document property name.</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325AD" w14:textId="77777777" w:rsidR="00803017" w:rsidRDefault="002A05BE" w:rsidP="00803017">
    <w:pPr>
      <w:pStyle w:val="Footer"/>
      <w:jc w:val="center"/>
      <w:rPr>
        <w:rFonts w:ascii="Arial" w:hAnsi="Arial"/>
      </w:rP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35A00" w14:textId="77777777" w:rsidR="00803017" w:rsidRDefault="002A05BE" w:rsidP="00803017">
    <w:pPr>
      <w:pStyle w:val="Footer"/>
      <w:jc w:val="center"/>
    </w:pPr>
    <w:r>
      <w:fldChar w:fldCharType="begin"/>
    </w:r>
    <w:r w:rsidRPr="00C23422">
      <w:rPr>
        <w:rFonts w:ascii="Calibri" w:hAnsi="Calibri"/>
        <w:b/>
        <w:color w:val="000000"/>
      </w:rPr>
      <w:instrText xml:space="preserve"> DOCPROPERTY  bjDocumentSecurityLabel"  \* MERGEFORMAT </w:instrText>
    </w:r>
    <w:r>
      <w:fldChar w:fldCharType="separate"/>
    </w:r>
    <w:r>
      <w:rPr>
        <w:b/>
        <w:bCs/>
        <w:lang w:val="en-US"/>
      </w:rPr>
      <w:t>Error! Unknown document property name.</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61A60" w14:textId="77777777" w:rsidR="000F6154" w:rsidRDefault="000F6154">
      <w:pPr>
        <w:spacing w:after="0" w:line="240" w:lineRule="auto"/>
      </w:pPr>
      <w:r>
        <w:separator/>
      </w:r>
    </w:p>
  </w:footnote>
  <w:footnote w:type="continuationSeparator" w:id="0">
    <w:p w14:paraId="7089914E" w14:textId="77777777" w:rsidR="000F6154" w:rsidRDefault="000F61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C1CCF" w14:textId="77777777" w:rsidR="00803017" w:rsidRDefault="002A05BE" w:rsidP="00803017">
    <w:pPr>
      <w:pStyle w:val="Header"/>
      <w:jc w:val="center"/>
    </w:pPr>
    <w:r>
      <w:fldChar w:fldCharType="begin"/>
    </w:r>
    <w:r w:rsidRPr="00C23422">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4792D" w14:textId="77777777" w:rsidR="00803017" w:rsidRDefault="002A05BE" w:rsidP="00803017">
    <w:pPr>
      <w:pStyle w:val="Header"/>
      <w:jc w:val="center"/>
    </w:pPr>
    <w:r>
      <w:fldChar w:fldCharType="begin"/>
    </w:r>
    <w:r w:rsidRPr="00C23422">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411232"/>
    <w:multiLevelType w:val="hybridMultilevel"/>
    <w:tmpl w:val="179C27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A7C"/>
    <w:rsid w:val="000A7106"/>
    <w:rsid w:val="000F6154"/>
    <w:rsid w:val="00177235"/>
    <w:rsid w:val="001B47D5"/>
    <w:rsid w:val="0026261F"/>
    <w:rsid w:val="002A05BE"/>
    <w:rsid w:val="002E52B9"/>
    <w:rsid w:val="00327DF9"/>
    <w:rsid w:val="00392536"/>
    <w:rsid w:val="00411622"/>
    <w:rsid w:val="004E4FA0"/>
    <w:rsid w:val="005568B0"/>
    <w:rsid w:val="005836A5"/>
    <w:rsid w:val="006A1A10"/>
    <w:rsid w:val="006D158C"/>
    <w:rsid w:val="00741EFA"/>
    <w:rsid w:val="007A6790"/>
    <w:rsid w:val="007C2409"/>
    <w:rsid w:val="0083794C"/>
    <w:rsid w:val="00883273"/>
    <w:rsid w:val="008F3B00"/>
    <w:rsid w:val="00965D5D"/>
    <w:rsid w:val="00A020FC"/>
    <w:rsid w:val="00A13CC8"/>
    <w:rsid w:val="00A67A7C"/>
    <w:rsid w:val="00AE47E1"/>
    <w:rsid w:val="00B5198C"/>
    <w:rsid w:val="00B92053"/>
    <w:rsid w:val="00D04417"/>
    <w:rsid w:val="00D85634"/>
    <w:rsid w:val="00DE6747"/>
    <w:rsid w:val="00E04696"/>
    <w:rsid w:val="00F23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018D8"/>
  <w15:chartTrackingRefBased/>
  <w15:docId w15:val="{10FF319B-45D8-4CBC-A139-9AFE8D7D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67A7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67A7C"/>
  </w:style>
  <w:style w:type="paragraph" w:styleId="Header">
    <w:name w:val="header"/>
    <w:basedOn w:val="Normal"/>
    <w:link w:val="HeaderChar"/>
    <w:uiPriority w:val="99"/>
    <w:semiHidden/>
    <w:unhideWhenUsed/>
    <w:rsid w:val="00A67A7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67A7C"/>
  </w:style>
  <w:style w:type="character" w:styleId="Hyperlink">
    <w:name w:val="Hyperlink"/>
    <w:basedOn w:val="DefaultParagraphFont"/>
    <w:uiPriority w:val="99"/>
    <w:unhideWhenUsed/>
    <w:rsid w:val="002A05BE"/>
    <w:rPr>
      <w:color w:val="0563C1" w:themeColor="hyperlink"/>
      <w:u w:val="single"/>
    </w:rPr>
  </w:style>
  <w:style w:type="character" w:styleId="CommentReference">
    <w:name w:val="annotation reference"/>
    <w:basedOn w:val="DefaultParagraphFont"/>
    <w:uiPriority w:val="99"/>
    <w:semiHidden/>
    <w:unhideWhenUsed/>
    <w:rsid w:val="00883273"/>
    <w:rPr>
      <w:sz w:val="16"/>
      <w:szCs w:val="16"/>
    </w:rPr>
  </w:style>
  <w:style w:type="paragraph" w:styleId="CommentText">
    <w:name w:val="annotation text"/>
    <w:basedOn w:val="Normal"/>
    <w:link w:val="CommentTextChar"/>
    <w:uiPriority w:val="99"/>
    <w:semiHidden/>
    <w:unhideWhenUsed/>
    <w:rsid w:val="00883273"/>
    <w:pPr>
      <w:spacing w:line="240" w:lineRule="auto"/>
    </w:pPr>
    <w:rPr>
      <w:sz w:val="20"/>
      <w:szCs w:val="20"/>
    </w:rPr>
  </w:style>
  <w:style w:type="character" w:customStyle="1" w:styleId="CommentTextChar">
    <w:name w:val="Comment Text Char"/>
    <w:basedOn w:val="DefaultParagraphFont"/>
    <w:link w:val="CommentText"/>
    <w:uiPriority w:val="99"/>
    <w:semiHidden/>
    <w:rsid w:val="00883273"/>
    <w:rPr>
      <w:sz w:val="20"/>
      <w:szCs w:val="20"/>
    </w:rPr>
  </w:style>
  <w:style w:type="paragraph" w:styleId="CommentSubject">
    <w:name w:val="annotation subject"/>
    <w:basedOn w:val="CommentText"/>
    <w:next w:val="CommentText"/>
    <w:link w:val="CommentSubjectChar"/>
    <w:uiPriority w:val="99"/>
    <w:semiHidden/>
    <w:unhideWhenUsed/>
    <w:rsid w:val="00883273"/>
    <w:rPr>
      <w:b/>
      <w:bCs/>
    </w:rPr>
  </w:style>
  <w:style w:type="character" w:customStyle="1" w:styleId="CommentSubjectChar">
    <w:name w:val="Comment Subject Char"/>
    <w:basedOn w:val="CommentTextChar"/>
    <w:link w:val="CommentSubject"/>
    <w:uiPriority w:val="99"/>
    <w:semiHidden/>
    <w:rsid w:val="00883273"/>
    <w:rPr>
      <w:b/>
      <w:bCs/>
      <w:sz w:val="20"/>
      <w:szCs w:val="20"/>
    </w:rPr>
  </w:style>
  <w:style w:type="paragraph" w:styleId="BalloonText">
    <w:name w:val="Balloon Text"/>
    <w:basedOn w:val="Normal"/>
    <w:link w:val="BalloonTextChar"/>
    <w:uiPriority w:val="99"/>
    <w:semiHidden/>
    <w:unhideWhenUsed/>
    <w:rsid w:val="008832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273"/>
    <w:rPr>
      <w:rFonts w:ascii="Segoe UI" w:hAnsi="Segoe UI" w:cs="Segoe UI"/>
      <w:sz w:val="18"/>
      <w:szCs w:val="18"/>
    </w:rPr>
  </w:style>
  <w:style w:type="paragraph" w:customStyle="1" w:styleId="DefaultParagraphFontChar">
    <w:name w:val="Default Paragraph Font Char"/>
    <w:aliases w:val="Default Paragraph Font Para Char Char Char Char Char Char Char Char Char Char Char Char Char Char Char Char Char,Default Paragraph Font Para Char Char Char Char Char Char Char Char Char Char Char Char Char Char"/>
    <w:basedOn w:val="Normal"/>
    <w:autoRedefine/>
    <w:rsid w:val="001B47D5"/>
    <w:pPr>
      <w:spacing w:line="240" w:lineRule="exact"/>
    </w:pPr>
    <w:rPr>
      <w:rFonts w:ascii="Arial" w:eastAsia="Times New Roman" w:hAnsi="Arial" w:cs="Times New Roman"/>
      <w:szCs w:val="20"/>
      <w:lang w:val="en-US"/>
    </w:rPr>
  </w:style>
  <w:style w:type="paragraph" w:styleId="BodyText">
    <w:name w:val="Body Text"/>
    <w:aliases w:val="heading_txt,bodytxy2,One Page Summary,CV Body Text,Body Text - Level 2,contents,body text"/>
    <w:basedOn w:val="Normal"/>
    <w:link w:val="BodyTextChar"/>
    <w:rsid w:val="00411622"/>
    <w:pPr>
      <w:spacing w:after="0" w:line="360" w:lineRule="auto"/>
      <w:jc w:val="both"/>
    </w:pPr>
    <w:rPr>
      <w:rFonts w:ascii="Arial" w:eastAsia="Times New Roman" w:hAnsi="Arial" w:cs="Times New Roman"/>
      <w:szCs w:val="20"/>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rsid w:val="00411622"/>
    <w:rPr>
      <w:rFonts w:ascii="Arial" w:eastAsia="Times New Roman" w:hAnsi="Arial" w:cs="Times New Roman"/>
      <w:szCs w:val="20"/>
    </w:rPr>
  </w:style>
  <w:style w:type="paragraph" w:customStyle="1" w:styleId="Contactdetails">
    <w:name w:val="Contact details"/>
    <w:basedOn w:val="Normal"/>
    <w:rsid w:val="00411622"/>
    <w:pPr>
      <w:overflowPunct w:val="0"/>
      <w:autoSpaceDE w:val="0"/>
      <w:autoSpaceDN w:val="0"/>
      <w:adjustRightInd w:val="0"/>
      <w:spacing w:after="0" w:line="240" w:lineRule="exact"/>
      <w:textAlignment w:val="baseline"/>
    </w:pPr>
    <w:rPr>
      <w:rFonts w:ascii="Times New Roman" w:eastAsia="Times New Roma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lickr.com/hmrcgovuk" TargetMode="External"/><Relationship Id="rId18" Type="http://schemas.openxmlformats.org/officeDocument/2006/relationships/hyperlink" Target="http://www.hmrc.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www.gov.uk/hmrc" TargetMode="External"/><Relationship Id="rId2" Type="http://schemas.openxmlformats.org/officeDocument/2006/relationships/styles" Target="styles.xml"/><Relationship Id="rId16" Type="http://schemas.openxmlformats.org/officeDocument/2006/relationships/hyperlink" Target="mailto:helen.danson@hmrc.gsi.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roger.kasper@hmrc.gsi.gov.uk"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uk/report-tobacco-or-alcohol-tax-eva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Roger (Corp Comms Press Office)</dc:creator>
  <cp:keywords/>
  <dc:description/>
  <cp:lastModifiedBy>Kasper, Roger (Corp Comms Press Office)</cp:lastModifiedBy>
  <cp:revision>2</cp:revision>
  <dcterms:created xsi:type="dcterms:W3CDTF">2017-12-08T12:20:00Z</dcterms:created>
  <dcterms:modified xsi:type="dcterms:W3CDTF">2017-12-08T12:20:00Z</dcterms:modified>
</cp:coreProperties>
</file>