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98F146" w14:textId="77777777" w:rsidR="008D749B" w:rsidRDefault="008D749B" w:rsidP="008D749B">
      <w:pPr>
        <w:tabs>
          <w:tab w:val="left" w:pos="4204"/>
        </w:tabs>
        <w:ind w:left="101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noProof/>
          <w:color w:val="1F497D"/>
          <w:sz w:val="20"/>
          <w:szCs w:val="20"/>
          <w:lang w:val="sv-SE" w:eastAsia="sv-SE"/>
        </w:rPr>
        <w:drawing>
          <wp:inline distT="0" distB="0" distL="0" distR="0" wp14:anchorId="14B0D477" wp14:editId="5ED395EC">
            <wp:extent cx="1428750" cy="732354"/>
            <wp:effectExtent l="0" t="0" r="0" b="0"/>
            <wp:docPr id="1" name="Picture 1" descr="email_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ail_sign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049" cy="7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0B73" w:rsidRPr="001E7E06">
        <w:rPr>
          <w:rFonts w:ascii="Arial" w:hAnsi="Arial" w:cs="Arial"/>
          <w:sz w:val="20"/>
        </w:rPr>
        <w:tab/>
      </w:r>
      <w:r w:rsidRPr="001E7E06">
        <w:rPr>
          <w:rFonts w:ascii="Arial" w:hAnsi="Arial" w:cs="Arial"/>
          <w:sz w:val="20"/>
        </w:rPr>
        <w:tab/>
      </w:r>
    </w:p>
    <w:p w14:paraId="1D6CAD80" w14:textId="77777777" w:rsidR="008F136B" w:rsidRPr="001E7E06" w:rsidRDefault="008F136B">
      <w:pPr>
        <w:pStyle w:val="BodyText"/>
        <w:spacing w:before="11"/>
        <w:rPr>
          <w:rFonts w:ascii="Arial" w:hAnsi="Arial" w:cs="Arial"/>
          <w:sz w:val="23"/>
        </w:rPr>
      </w:pPr>
    </w:p>
    <w:p w14:paraId="6D48BB46" w14:textId="77777777" w:rsidR="008F136B" w:rsidRPr="008D749B" w:rsidRDefault="000C0B73" w:rsidP="00745220">
      <w:pPr>
        <w:pStyle w:val="BodyText"/>
        <w:tabs>
          <w:tab w:val="left" w:pos="3701"/>
        </w:tabs>
        <w:spacing w:before="99"/>
        <w:rPr>
          <w:rFonts w:ascii="Arial" w:hAnsi="Arial" w:cs="Arial"/>
          <w:sz w:val="20"/>
          <w:szCs w:val="24"/>
          <w:lang w:val="sv-SE"/>
        </w:rPr>
      </w:pPr>
      <w:r w:rsidRPr="008D749B">
        <w:rPr>
          <w:rFonts w:ascii="Arial" w:hAnsi="Arial" w:cs="Arial"/>
          <w:color w:val="231F20"/>
          <w:sz w:val="20"/>
          <w:szCs w:val="24"/>
          <w:lang w:val="sv-SE"/>
        </w:rPr>
        <w:t xml:space="preserve">Pressmeddelande </w:t>
      </w:r>
      <w:r w:rsidR="00034085" w:rsidRPr="008D749B">
        <w:rPr>
          <w:rFonts w:ascii="Arial" w:hAnsi="Arial" w:cs="Arial"/>
          <w:color w:val="231F20"/>
          <w:sz w:val="20"/>
          <w:szCs w:val="24"/>
          <w:lang w:val="sv-SE"/>
        </w:rPr>
        <w:t>2</w:t>
      </w:r>
      <w:r w:rsidR="00EA0A03" w:rsidRPr="008D749B">
        <w:rPr>
          <w:rFonts w:ascii="Arial" w:hAnsi="Arial" w:cs="Arial"/>
          <w:color w:val="231F20"/>
          <w:sz w:val="20"/>
          <w:szCs w:val="24"/>
          <w:lang w:val="sv-SE"/>
        </w:rPr>
        <w:t>2</w:t>
      </w:r>
      <w:r w:rsidR="00034085" w:rsidRPr="008D749B">
        <w:rPr>
          <w:rFonts w:ascii="Arial" w:hAnsi="Arial" w:cs="Arial"/>
          <w:color w:val="231F20"/>
          <w:sz w:val="20"/>
          <w:szCs w:val="24"/>
          <w:lang w:val="sv-SE"/>
        </w:rPr>
        <w:t xml:space="preserve"> maj</w:t>
      </w:r>
      <w:r w:rsidRPr="008D749B">
        <w:rPr>
          <w:rFonts w:ascii="Arial" w:hAnsi="Arial" w:cs="Arial"/>
          <w:color w:val="231F20"/>
          <w:spacing w:val="-1"/>
          <w:sz w:val="20"/>
          <w:szCs w:val="24"/>
          <w:lang w:val="sv-SE"/>
        </w:rPr>
        <w:t xml:space="preserve"> </w:t>
      </w:r>
      <w:r w:rsidR="00034085" w:rsidRPr="008D749B">
        <w:rPr>
          <w:rFonts w:ascii="Arial" w:hAnsi="Arial" w:cs="Arial"/>
          <w:color w:val="231F20"/>
          <w:sz w:val="20"/>
          <w:szCs w:val="24"/>
          <w:lang w:val="sv-SE"/>
        </w:rPr>
        <w:t>2018</w:t>
      </w:r>
    </w:p>
    <w:p w14:paraId="1A4559FA" w14:textId="77777777" w:rsidR="008F136B" w:rsidRPr="00745220" w:rsidRDefault="008F136B">
      <w:pPr>
        <w:pStyle w:val="BodyText"/>
        <w:rPr>
          <w:rFonts w:ascii="Arial" w:hAnsi="Arial" w:cs="Arial"/>
          <w:sz w:val="24"/>
          <w:szCs w:val="24"/>
          <w:lang w:val="sv-SE"/>
        </w:rPr>
      </w:pPr>
    </w:p>
    <w:p w14:paraId="719994DF" w14:textId="79C9EF2A" w:rsidR="00757E42" w:rsidRDefault="00757E42" w:rsidP="00745220">
      <w:pPr>
        <w:pStyle w:val="Heading1"/>
        <w:ind w:left="0"/>
        <w:rPr>
          <w:rFonts w:ascii="Arial" w:hAnsi="Arial" w:cs="Arial"/>
          <w:b/>
          <w:color w:val="231F20"/>
          <w:lang w:val="sv-SE"/>
        </w:rPr>
      </w:pPr>
      <w:r>
        <w:rPr>
          <w:rFonts w:ascii="Arial" w:hAnsi="Arial" w:cs="Arial"/>
          <w:b/>
          <w:color w:val="231F20"/>
          <w:lang w:val="sv-SE"/>
        </w:rPr>
        <w:t xml:space="preserve">Santander </w:t>
      </w:r>
      <w:proofErr w:type="spellStart"/>
      <w:r>
        <w:rPr>
          <w:rFonts w:ascii="Arial" w:hAnsi="Arial" w:cs="Arial"/>
          <w:b/>
          <w:color w:val="231F20"/>
          <w:lang w:val="sv-SE"/>
        </w:rPr>
        <w:t>Consumer</w:t>
      </w:r>
      <w:proofErr w:type="spellEnd"/>
      <w:r>
        <w:rPr>
          <w:rFonts w:ascii="Arial" w:hAnsi="Arial" w:cs="Arial"/>
          <w:b/>
          <w:color w:val="231F20"/>
          <w:lang w:val="sv-SE"/>
        </w:rPr>
        <w:t xml:space="preserve"> Bank</w:t>
      </w:r>
      <w:r w:rsidR="00F71575">
        <w:rPr>
          <w:rFonts w:ascii="Arial" w:hAnsi="Arial" w:cs="Arial"/>
          <w:b/>
          <w:color w:val="231F20"/>
          <w:lang w:val="sv-SE"/>
        </w:rPr>
        <w:t xml:space="preserve"> och Sigma Young Talent</w:t>
      </w:r>
      <w:r>
        <w:rPr>
          <w:rFonts w:ascii="Arial" w:hAnsi="Arial" w:cs="Arial"/>
          <w:b/>
          <w:color w:val="231F20"/>
          <w:lang w:val="sv-SE"/>
        </w:rPr>
        <w:t xml:space="preserve"> lanserar traineeprogram för IT-akademiker</w:t>
      </w:r>
    </w:p>
    <w:p w14:paraId="2BF13309" w14:textId="77777777" w:rsidR="00757E42" w:rsidRDefault="00757E42" w:rsidP="00745220">
      <w:pPr>
        <w:pStyle w:val="Heading1"/>
        <w:ind w:left="0"/>
        <w:rPr>
          <w:rFonts w:ascii="Arial" w:hAnsi="Arial" w:cs="Arial"/>
          <w:b/>
          <w:color w:val="231F20"/>
          <w:lang w:val="sv-SE"/>
        </w:rPr>
      </w:pPr>
    </w:p>
    <w:p w14:paraId="686F7A1A" w14:textId="14981429" w:rsidR="000523D2" w:rsidRDefault="002C577B" w:rsidP="00745220">
      <w:pPr>
        <w:spacing w:before="1" w:line="213" w:lineRule="auto"/>
        <w:ind w:right="667"/>
        <w:rPr>
          <w:rFonts w:ascii="Arial" w:hAnsi="Arial" w:cs="Arial"/>
          <w:b/>
          <w:color w:val="231F20"/>
          <w:sz w:val="24"/>
          <w:szCs w:val="24"/>
          <w:lang w:val="sv-SE"/>
        </w:rPr>
      </w:pPr>
      <w:r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Santander </w:t>
      </w:r>
      <w:proofErr w:type="spellStart"/>
      <w:r>
        <w:rPr>
          <w:rFonts w:ascii="Arial" w:hAnsi="Arial" w:cs="Arial"/>
          <w:b/>
          <w:color w:val="231F20"/>
          <w:sz w:val="24"/>
          <w:szCs w:val="24"/>
          <w:lang w:val="sv-SE"/>
        </w:rPr>
        <w:t>Consumer</w:t>
      </w:r>
      <w:proofErr w:type="spellEnd"/>
      <w:r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 Bank </w:t>
      </w:r>
      <w:r w:rsidR="007E471C"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och Sigma </w:t>
      </w:r>
      <w:r w:rsidR="00E6029C"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lanserar ett </w:t>
      </w:r>
      <w:r w:rsidR="00FC55D2">
        <w:rPr>
          <w:rFonts w:ascii="Arial" w:hAnsi="Arial" w:cs="Arial"/>
          <w:b/>
          <w:color w:val="231F20"/>
          <w:sz w:val="24"/>
          <w:szCs w:val="24"/>
          <w:lang w:val="sv-SE"/>
        </w:rPr>
        <w:t>nytt traineeprogram -</w:t>
      </w:r>
      <w:r w:rsidR="00757E42"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 </w:t>
      </w:r>
      <w:proofErr w:type="spellStart"/>
      <w:r w:rsidR="00757E42">
        <w:rPr>
          <w:rFonts w:ascii="Arial" w:hAnsi="Arial" w:cs="Arial"/>
          <w:b/>
          <w:color w:val="231F20"/>
          <w:sz w:val="24"/>
          <w:szCs w:val="24"/>
          <w:lang w:val="sv-SE"/>
        </w:rPr>
        <w:t>Redefining</w:t>
      </w:r>
      <w:proofErr w:type="spellEnd"/>
      <w:r w:rsidR="00757E42"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 </w:t>
      </w:r>
      <w:proofErr w:type="spellStart"/>
      <w:r w:rsidR="00757E42">
        <w:rPr>
          <w:rFonts w:ascii="Arial" w:hAnsi="Arial" w:cs="Arial"/>
          <w:b/>
          <w:color w:val="231F20"/>
          <w:sz w:val="24"/>
          <w:szCs w:val="24"/>
          <w:lang w:val="sv-SE"/>
        </w:rPr>
        <w:t>Banking</w:t>
      </w:r>
      <w:proofErr w:type="spellEnd"/>
      <w:r w:rsidR="00757E42"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. Programmet syftar till </w:t>
      </w:r>
      <w:r w:rsidR="004D069A"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att ta vara på den nyaste kompetensen inom IT för att utveckla framtidens banktjänster. Och samtidigt skapa </w:t>
      </w:r>
      <w:r w:rsidR="00757E42"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unika möjligheter </w:t>
      </w:r>
      <w:r>
        <w:rPr>
          <w:rFonts w:ascii="Arial" w:hAnsi="Arial" w:cs="Arial"/>
          <w:b/>
          <w:color w:val="231F20"/>
          <w:sz w:val="24"/>
          <w:szCs w:val="24"/>
          <w:lang w:val="sv-SE"/>
        </w:rPr>
        <w:t xml:space="preserve">för unga </w:t>
      </w:r>
      <w:r w:rsidR="004D069A">
        <w:rPr>
          <w:rFonts w:ascii="Arial" w:hAnsi="Arial" w:cs="Arial"/>
          <w:b/>
          <w:color w:val="231F20"/>
          <w:sz w:val="24"/>
          <w:szCs w:val="24"/>
          <w:lang w:val="sv-SE"/>
        </w:rPr>
        <w:t>som just startat sin karriär.</w:t>
      </w:r>
    </w:p>
    <w:p w14:paraId="0D3E83D4" w14:textId="77777777" w:rsidR="00745220" w:rsidRDefault="00745220" w:rsidP="00745220">
      <w:pPr>
        <w:pStyle w:val="BodyText"/>
        <w:spacing w:before="4" w:line="232" w:lineRule="auto"/>
        <w:ind w:right="563"/>
        <w:rPr>
          <w:rFonts w:ascii="Arial" w:hAnsi="Arial" w:cs="Arial"/>
          <w:sz w:val="24"/>
          <w:szCs w:val="24"/>
          <w:lang w:val="sv-SE"/>
        </w:rPr>
      </w:pPr>
    </w:p>
    <w:p w14:paraId="325411E4" w14:textId="7682D7A7" w:rsidR="00E17113" w:rsidRPr="00444E75" w:rsidRDefault="002038CA" w:rsidP="00745220">
      <w:pPr>
        <w:pStyle w:val="BodyText"/>
        <w:spacing w:before="4" w:line="232" w:lineRule="auto"/>
        <w:ind w:right="563"/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</w:pPr>
      <w:r w:rsidRPr="00444E75">
        <w:rPr>
          <w:rFonts w:ascii="Arial" w:hAnsi="Arial" w:cs="Arial"/>
          <w:color w:val="000000" w:themeColor="text1"/>
          <w:sz w:val="24"/>
          <w:szCs w:val="24"/>
          <w:lang w:val="sv-SE"/>
        </w:rPr>
        <w:t>Santa</w:t>
      </w:r>
      <w:r w:rsidR="00EA0A03" w:rsidRPr="00444E75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nder </w:t>
      </w:r>
      <w:proofErr w:type="spellStart"/>
      <w:r w:rsidR="00EA0A03" w:rsidRPr="00444E75">
        <w:rPr>
          <w:rFonts w:ascii="Arial" w:hAnsi="Arial" w:cs="Arial"/>
          <w:color w:val="000000" w:themeColor="text1"/>
          <w:sz w:val="24"/>
          <w:szCs w:val="24"/>
          <w:lang w:val="sv-SE"/>
        </w:rPr>
        <w:t>Redefining</w:t>
      </w:r>
      <w:proofErr w:type="spellEnd"/>
      <w:r w:rsidR="00EA0A03" w:rsidRPr="00444E75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 </w:t>
      </w:r>
      <w:proofErr w:type="spellStart"/>
      <w:r w:rsidR="00EA0A03" w:rsidRPr="00444E75">
        <w:rPr>
          <w:rFonts w:ascii="Arial" w:hAnsi="Arial" w:cs="Arial"/>
          <w:color w:val="000000" w:themeColor="text1"/>
          <w:sz w:val="24"/>
          <w:szCs w:val="24"/>
          <w:lang w:val="sv-SE"/>
        </w:rPr>
        <w:t>Banking</w:t>
      </w:r>
      <w:proofErr w:type="spellEnd"/>
      <w:r w:rsidR="00EA0A03" w:rsidRPr="00444E75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 Program</w:t>
      </w:r>
      <w:r w:rsidR="00325BA9" w:rsidRPr="00444E75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 är tänkt </w:t>
      </w:r>
      <w:r w:rsidR="00C452BD">
        <w:rPr>
          <w:rFonts w:ascii="Arial" w:hAnsi="Arial" w:cs="Arial"/>
          <w:color w:val="000000" w:themeColor="text1"/>
          <w:sz w:val="24"/>
          <w:szCs w:val="24"/>
          <w:lang w:val="sv-SE"/>
        </w:rPr>
        <w:t>att gynna bå</w:t>
      </w:r>
      <w:r w:rsidR="009B0477">
        <w:rPr>
          <w:rFonts w:ascii="Arial" w:hAnsi="Arial" w:cs="Arial"/>
          <w:color w:val="000000" w:themeColor="text1"/>
          <w:sz w:val="24"/>
          <w:szCs w:val="24"/>
          <w:lang w:val="sv-SE"/>
        </w:rPr>
        <w:t>d</w:t>
      </w:r>
      <w:r w:rsidR="00C452BD">
        <w:rPr>
          <w:rFonts w:ascii="Arial" w:hAnsi="Arial" w:cs="Arial"/>
          <w:color w:val="000000" w:themeColor="text1"/>
          <w:sz w:val="24"/>
          <w:szCs w:val="24"/>
          <w:lang w:val="sv-SE"/>
        </w:rPr>
        <w:t>e d</w:t>
      </w:r>
      <w:r w:rsidR="009B0477">
        <w:rPr>
          <w:rFonts w:ascii="Arial" w:hAnsi="Arial" w:cs="Arial"/>
          <w:color w:val="000000" w:themeColor="text1"/>
          <w:sz w:val="24"/>
          <w:szCs w:val="24"/>
          <w:lang w:val="sv-SE"/>
        </w:rPr>
        <w:t>e nyutexaminerade och Santander.</w:t>
      </w:r>
      <w:r w:rsidR="00C452BD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 </w:t>
      </w:r>
      <w:r w:rsidR="00325BA9" w:rsidRPr="00444E75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Banken </w:t>
      </w:r>
      <w:r w:rsidR="009B0477">
        <w:rPr>
          <w:rFonts w:ascii="Arial" w:hAnsi="Arial" w:cs="Arial"/>
          <w:color w:val="000000" w:themeColor="text1"/>
          <w:sz w:val="24"/>
          <w:szCs w:val="24"/>
          <w:lang w:val="sv-SE"/>
        </w:rPr>
        <w:t>bidrar med praktisk erfarenhet</w:t>
      </w:r>
      <w:r w:rsidR="00325BA9" w:rsidRPr="00444E75">
        <w:rPr>
          <w:rFonts w:ascii="Arial" w:hAnsi="Arial" w:cs="Arial"/>
          <w:color w:val="000000" w:themeColor="text1"/>
          <w:sz w:val="24"/>
          <w:szCs w:val="24"/>
          <w:lang w:val="sv-SE"/>
        </w:rPr>
        <w:t xml:space="preserve"> inom </w:t>
      </w:r>
      <w:r w:rsidR="00325BA9" w:rsidRPr="00444E75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>system</w:t>
      </w:r>
      <w:r w:rsidR="00034085" w:rsidRPr="00444E75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utveckling, arkitektur </w:t>
      </w:r>
      <w:r w:rsidR="007E471C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>och IT-säkerhet. Samtidigt får</w:t>
      </w:r>
      <w:r w:rsidR="00325BA9" w:rsidRPr="00444E75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 unga</w:t>
      </w:r>
      <w:r w:rsidR="009B0477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 akademiker – de som bidrar med ny </w:t>
      </w:r>
      <w:r w:rsidR="00BC3A1E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>v</w:t>
      </w:r>
      <w:r w:rsidR="009B0477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ärdefull kunskap - </w:t>
      </w:r>
      <w:r w:rsidR="00325BA9" w:rsidRPr="00444E75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 en språngbräda från utbildning till yrkesliv med stöd från erfarna coacher.</w:t>
      </w:r>
    </w:p>
    <w:p w14:paraId="5E3F224E" w14:textId="77777777" w:rsidR="00325BA9" w:rsidRPr="00757E42" w:rsidRDefault="00325BA9" w:rsidP="00325BA9">
      <w:pPr>
        <w:rPr>
          <w:rFonts w:ascii="Arial" w:hAnsi="Arial" w:cs="Arial"/>
          <w:color w:val="000000" w:themeColor="text1"/>
          <w:sz w:val="24"/>
          <w:szCs w:val="24"/>
          <w:lang w:val="sv-SE"/>
        </w:rPr>
      </w:pPr>
    </w:p>
    <w:p w14:paraId="3713F94E" w14:textId="4FA2CAF3" w:rsidR="00325BA9" w:rsidRPr="00444E75" w:rsidRDefault="00325BA9" w:rsidP="00325BA9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color w:val="000000" w:themeColor="text1"/>
        </w:rPr>
      </w:pPr>
      <w:r w:rsidRPr="00444E75">
        <w:rPr>
          <w:rFonts w:ascii="Arial" w:hAnsi="Arial" w:cs="Arial"/>
          <w:iCs/>
          <w:color w:val="000000" w:themeColor="text1"/>
        </w:rPr>
        <w:t xml:space="preserve">Bankvärlden förändras snabbt </w:t>
      </w:r>
      <w:r w:rsidR="009B0477">
        <w:rPr>
          <w:rFonts w:ascii="Arial" w:hAnsi="Arial" w:cs="Arial"/>
          <w:iCs/>
          <w:color w:val="000000" w:themeColor="text1"/>
        </w:rPr>
        <w:t xml:space="preserve">med </w:t>
      </w:r>
      <w:r w:rsidR="00FE4501">
        <w:rPr>
          <w:rFonts w:ascii="Arial" w:hAnsi="Arial" w:cs="Arial"/>
          <w:iCs/>
          <w:color w:val="000000" w:themeColor="text1"/>
        </w:rPr>
        <w:t xml:space="preserve">nya direktiv som innebär </w:t>
      </w:r>
      <w:r w:rsidR="00A35695">
        <w:rPr>
          <w:rFonts w:ascii="Arial" w:hAnsi="Arial" w:cs="Arial"/>
          <w:iCs/>
          <w:color w:val="000000" w:themeColor="text1"/>
        </w:rPr>
        <w:t xml:space="preserve">ökade digitala möjligheter. </w:t>
      </w:r>
      <w:r w:rsidRPr="00444E75">
        <w:rPr>
          <w:rFonts w:ascii="Arial" w:hAnsi="Arial" w:cs="Arial"/>
          <w:iCs/>
          <w:color w:val="000000" w:themeColor="text1"/>
        </w:rPr>
        <w:t xml:space="preserve">Vi på Santander vill därför arbeta </w:t>
      </w:r>
      <w:r w:rsidR="00F339F6">
        <w:rPr>
          <w:rFonts w:ascii="Arial" w:hAnsi="Arial" w:cs="Arial"/>
          <w:iCs/>
          <w:color w:val="000000" w:themeColor="text1"/>
        </w:rPr>
        <w:t xml:space="preserve">nära </w:t>
      </w:r>
      <w:r w:rsidRPr="00444E75">
        <w:rPr>
          <w:rFonts w:ascii="Arial" w:hAnsi="Arial" w:cs="Arial"/>
          <w:iCs/>
          <w:color w:val="000000" w:themeColor="text1"/>
        </w:rPr>
        <w:t xml:space="preserve">unga </w:t>
      </w:r>
      <w:r w:rsidR="00F339F6">
        <w:rPr>
          <w:rFonts w:ascii="Arial" w:hAnsi="Arial" w:cs="Arial"/>
          <w:iCs/>
          <w:color w:val="000000" w:themeColor="text1"/>
        </w:rPr>
        <w:t xml:space="preserve">akademiska </w:t>
      </w:r>
      <w:r w:rsidRPr="00444E75">
        <w:rPr>
          <w:rFonts w:ascii="Arial" w:hAnsi="Arial" w:cs="Arial"/>
          <w:iCs/>
          <w:color w:val="000000" w:themeColor="text1"/>
        </w:rPr>
        <w:t xml:space="preserve">talanger när vi utvecklar nästa generations banktjänster, </w:t>
      </w:r>
      <w:r w:rsidR="00444E75">
        <w:rPr>
          <w:rFonts w:ascii="Arial" w:hAnsi="Arial" w:cs="Arial"/>
          <w:iCs/>
          <w:color w:val="000000" w:themeColor="text1"/>
        </w:rPr>
        <w:t xml:space="preserve">säger </w:t>
      </w:r>
      <w:r w:rsidR="00444E75" w:rsidRPr="00444E75">
        <w:rPr>
          <w:rFonts w:ascii="Arial" w:hAnsi="Arial" w:cs="Arial"/>
          <w:color w:val="000000" w:themeColor="text1"/>
        </w:rPr>
        <w:t xml:space="preserve">Thomas Lindqvist, </w:t>
      </w:r>
      <w:proofErr w:type="spellStart"/>
      <w:r w:rsidR="00444E75" w:rsidRPr="00444E75">
        <w:rPr>
          <w:rFonts w:ascii="Arial" w:hAnsi="Arial" w:cs="Arial"/>
          <w:color w:val="000000" w:themeColor="text1"/>
        </w:rPr>
        <w:t>Head</w:t>
      </w:r>
      <w:proofErr w:type="spellEnd"/>
      <w:r w:rsidR="00444E75" w:rsidRPr="00444E75">
        <w:rPr>
          <w:rFonts w:ascii="Arial" w:hAnsi="Arial" w:cs="Arial"/>
          <w:color w:val="000000" w:themeColor="text1"/>
        </w:rPr>
        <w:t xml:space="preserve"> </w:t>
      </w:r>
      <w:proofErr w:type="spellStart"/>
      <w:r w:rsidR="00444E75" w:rsidRPr="00444E75">
        <w:rPr>
          <w:rFonts w:ascii="Arial" w:hAnsi="Arial" w:cs="Arial"/>
          <w:color w:val="000000" w:themeColor="text1"/>
        </w:rPr>
        <w:t>of</w:t>
      </w:r>
      <w:proofErr w:type="spellEnd"/>
      <w:r w:rsidR="00444E75" w:rsidRPr="00444E75">
        <w:rPr>
          <w:rFonts w:ascii="Arial" w:hAnsi="Arial" w:cs="Arial"/>
          <w:color w:val="000000" w:themeColor="text1"/>
        </w:rPr>
        <w:t xml:space="preserve"> </w:t>
      </w:r>
      <w:proofErr w:type="spellStart"/>
      <w:r w:rsidR="00444E75" w:rsidRPr="00444E75">
        <w:rPr>
          <w:rFonts w:ascii="Arial" w:hAnsi="Arial" w:cs="Arial"/>
          <w:color w:val="000000" w:themeColor="text1"/>
        </w:rPr>
        <w:t>Application</w:t>
      </w:r>
      <w:proofErr w:type="spellEnd"/>
      <w:r w:rsidR="00444E75" w:rsidRPr="00444E75">
        <w:rPr>
          <w:rFonts w:ascii="Arial" w:hAnsi="Arial" w:cs="Arial"/>
          <w:color w:val="000000" w:themeColor="text1"/>
        </w:rPr>
        <w:t xml:space="preserve"> Management</w:t>
      </w:r>
      <w:r w:rsidR="00FE4501">
        <w:rPr>
          <w:rFonts w:ascii="Arial" w:hAnsi="Arial" w:cs="Arial"/>
          <w:color w:val="000000" w:themeColor="text1"/>
        </w:rPr>
        <w:t xml:space="preserve"> i</w:t>
      </w:r>
      <w:r w:rsidR="00DB7C8D">
        <w:rPr>
          <w:rFonts w:ascii="Arial" w:hAnsi="Arial" w:cs="Arial"/>
          <w:color w:val="000000" w:themeColor="text1"/>
        </w:rPr>
        <w:t xml:space="preserve"> Santander.</w:t>
      </w:r>
    </w:p>
    <w:p w14:paraId="144FFF8D" w14:textId="06854FDF" w:rsidR="00325BA9" w:rsidRPr="00444E75" w:rsidRDefault="002038CA" w:rsidP="00325BA9">
      <w:pPr>
        <w:widowControl/>
        <w:autoSpaceDE/>
        <w:autoSpaceDN/>
        <w:spacing w:before="100" w:beforeAutospacing="1" w:after="100" w:afterAutospacing="1"/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</w:pPr>
      <w:r w:rsidRPr="00444E75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>Det praktiska a</w:t>
      </w:r>
      <w:r w:rsidR="00C25670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>rbetet</w:t>
      </w:r>
      <w:r w:rsidR="00A02639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 varvas</w:t>
      </w:r>
      <w:r w:rsidR="00325BA9" w:rsidRPr="00444E75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 med </w:t>
      </w:r>
      <w:r w:rsidRPr="00444E75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teoretisk </w:t>
      </w:r>
      <w:r w:rsidR="00325BA9" w:rsidRPr="00444E75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utbildning, handledning och sociala aktiviteter. De som antas till programmet har även möjlighet att anställas i Santander efter </w:t>
      </w:r>
      <w:r w:rsidR="00FE4501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 xml:space="preserve">att </w:t>
      </w:r>
      <w:r w:rsidR="00325BA9" w:rsidRPr="00444E75">
        <w:rPr>
          <w:rFonts w:ascii="Arial" w:eastAsiaTheme="minorHAnsi" w:hAnsi="Arial" w:cs="Arial"/>
          <w:color w:val="000000" w:themeColor="text1"/>
          <w:sz w:val="24"/>
          <w:szCs w:val="24"/>
          <w:lang w:val="sv-SE" w:eastAsia="sv-SE"/>
        </w:rPr>
        <w:t>programmet är genomfört.</w:t>
      </w:r>
    </w:p>
    <w:p w14:paraId="5C0B925F" w14:textId="5B10D244" w:rsidR="002038CA" w:rsidRPr="00444E75" w:rsidRDefault="00325BA9" w:rsidP="00713C67">
      <w:pPr>
        <w:pStyle w:val="xmsonormal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iCs/>
          <w:color w:val="000000" w:themeColor="text1"/>
        </w:rPr>
      </w:pPr>
      <w:r w:rsidRPr="00444E75">
        <w:rPr>
          <w:rFonts w:ascii="Arial" w:hAnsi="Arial" w:cs="Arial"/>
          <w:iCs/>
          <w:color w:val="000000" w:themeColor="text1"/>
        </w:rPr>
        <w:t xml:space="preserve">Det här är ett sätt för oss att </w:t>
      </w:r>
      <w:r w:rsidR="00F339F6">
        <w:rPr>
          <w:rFonts w:ascii="Arial" w:hAnsi="Arial" w:cs="Arial"/>
          <w:iCs/>
          <w:color w:val="000000" w:themeColor="text1"/>
        </w:rPr>
        <w:t xml:space="preserve">bjuda in nytänkande och normbrytande </w:t>
      </w:r>
      <w:r w:rsidRPr="00444E75">
        <w:rPr>
          <w:rFonts w:ascii="Arial" w:hAnsi="Arial" w:cs="Arial"/>
          <w:iCs/>
          <w:color w:val="000000" w:themeColor="text1"/>
        </w:rPr>
        <w:t xml:space="preserve"> kunskap</w:t>
      </w:r>
      <w:r w:rsidR="00EA0A03" w:rsidRPr="00444E75">
        <w:rPr>
          <w:rFonts w:ascii="Arial" w:hAnsi="Arial" w:cs="Arial"/>
          <w:iCs/>
          <w:color w:val="000000" w:themeColor="text1"/>
        </w:rPr>
        <w:t>er</w:t>
      </w:r>
      <w:r w:rsidRPr="00444E75">
        <w:rPr>
          <w:rFonts w:ascii="Arial" w:hAnsi="Arial" w:cs="Arial"/>
          <w:iCs/>
          <w:color w:val="000000" w:themeColor="text1"/>
        </w:rPr>
        <w:t xml:space="preserve"> och idéer. Vi är inne i en mycket spännande fas och </w:t>
      </w:r>
      <w:r w:rsidR="00F339F6">
        <w:rPr>
          <w:rFonts w:ascii="Arial" w:hAnsi="Arial" w:cs="Arial"/>
          <w:iCs/>
          <w:color w:val="000000" w:themeColor="text1"/>
        </w:rPr>
        <w:t>de som</w:t>
      </w:r>
      <w:r w:rsidR="00C25670">
        <w:rPr>
          <w:rFonts w:ascii="Arial" w:hAnsi="Arial" w:cs="Arial"/>
          <w:iCs/>
          <w:color w:val="000000" w:themeColor="text1"/>
        </w:rPr>
        <w:t xml:space="preserve"> medverkar i vårt</w:t>
      </w:r>
      <w:r w:rsidR="00CB7825">
        <w:rPr>
          <w:rFonts w:ascii="Arial" w:hAnsi="Arial" w:cs="Arial"/>
          <w:iCs/>
          <w:color w:val="000000" w:themeColor="text1"/>
        </w:rPr>
        <w:t xml:space="preserve"> talangprogram</w:t>
      </w:r>
      <w:r w:rsidR="00F339F6">
        <w:rPr>
          <w:rFonts w:ascii="Arial" w:hAnsi="Arial" w:cs="Arial"/>
          <w:iCs/>
          <w:color w:val="000000" w:themeColor="text1"/>
        </w:rPr>
        <w:t xml:space="preserve"> </w:t>
      </w:r>
      <w:r w:rsidRPr="00444E75">
        <w:rPr>
          <w:rFonts w:ascii="Arial" w:hAnsi="Arial" w:cs="Arial"/>
          <w:iCs/>
          <w:color w:val="000000" w:themeColor="text1"/>
        </w:rPr>
        <w:t>kommer att få chansen att utve</w:t>
      </w:r>
      <w:r w:rsidR="00EA0A03" w:rsidRPr="00444E75">
        <w:rPr>
          <w:rFonts w:ascii="Arial" w:hAnsi="Arial" w:cs="Arial"/>
          <w:iCs/>
          <w:color w:val="000000" w:themeColor="text1"/>
        </w:rPr>
        <w:t xml:space="preserve">cklas inom Santander och </w:t>
      </w:r>
      <w:r w:rsidR="00F02321">
        <w:rPr>
          <w:rFonts w:ascii="Arial" w:hAnsi="Arial" w:cs="Arial"/>
          <w:iCs/>
          <w:color w:val="000000" w:themeColor="text1"/>
        </w:rPr>
        <w:t xml:space="preserve">därmed </w:t>
      </w:r>
      <w:r w:rsidR="00EA0A03" w:rsidRPr="00444E75">
        <w:rPr>
          <w:rFonts w:ascii="Arial" w:hAnsi="Arial" w:cs="Arial"/>
          <w:iCs/>
          <w:color w:val="000000" w:themeColor="text1"/>
        </w:rPr>
        <w:t>få</w:t>
      </w:r>
      <w:r w:rsidRPr="00444E75">
        <w:rPr>
          <w:rFonts w:ascii="Arial" w:hAnsi="Arial" w:cs="Arial"/>
          <w:iCs/>
          <w:color w:val="000000" w:themeColor="text1"/>
        </w:rPr>
        <w:t xml:space="preserve"> värdefull kompetens inom den teknik som används</w:t>
      </w:r>
      <w:r w:rsidR="00EA0A03" w:rsidRPr="00444E75">
        <w:rPr>
          <w:rFonts w:ascii="Arial" w:hAnsi="Arial" w:cs="Arial"/>
          <w:iCs/>
          <w:color w:val="000000" w:themeColor="text1"/>
        </w:rPr>
        <w:t>. D</w:t>
      </w:r>
      <w:r w:rsidR="002038CA" w:rsidRPr="00444E75">
        <w:rPr>
          <w:rFonts w:ascii="Arial" w:hAnsi="Arial" w:cs="Arial"/>
          <w:iCs/>
          <w:color w:val="000000" w:themeColor="text1"/>
        </w:rPr>
        <w:t xml:space="preserve">essutom </w:t>
      </w:r>
      <w:r w:rsidR="00EA0A03" w:rsidRPr="00444E75">
        <w:rPr>
          <w:rFonts w:ascii="Arial" w:hAnsi="Arial" w:cs="Arial"/>
          <w:iCs/>
          <w:color w:val="000000" w:themeColor="text1"/>
        </w:rPr>
        <w:t xml:space="preserve">kommer de att få den värdefulla erfarenheten av att </w:t>
      </w:r>
      <w:r w:rsidR="002038CA" w:rsidRPr="00444E75">
        <w:rPr>
          <w:rFonts w:ascii="Arial" w:hAnsi="Arial" w:cs="Arial"/>
          <w:iCs/>
          <w:color w:val="000000" w:themeColor="text1"/>
        </w:rPr>
        <w:t>arbeta verksamhetsnära</w:t>
      </w:r>
      <w:r w:rsidR="00EA0A03" w:rsidRPr="00444E75">
        <w:rPr>
          <w:rFonts w:ascii="Arial" w:hAnsi="Arial" w:cs="Arial"/>
          <w:iCs/>
          <w:color w:val="000000" w:themeColor="text1"/>
        </w:rPr>
        <w:t xml:space="preserve"> och</w:t>
      </w:r>
      <w:r w:rsidR="002038CA" w:rsidRPr="00444E75">
        <w:rPr>
          <w:rFonts w:ascii="Arial" w:hAnsi="Arial" w:cs="Arial"/>
          <w:iCs/>
          <w:color w:val="000000" w:themeColor="text1"/>
        </w:rPr>
        <w:t xml:space="preserve"> i en global miljö</w:t>
      </w:r>
      <w:r w:rsidR="00444E75">
        <w:rPr>
          <w:rFonts w:ascii="Arial" w:hAnsi="Arial" w:cs="Arial"/>
          <w:iCs/>
          <w:color w:val="000000" w:themeColor="text1"/>
        </w:rPr>
        <w:t xml:space="preserve">, avslutar </w:t>
      </w:r>
      <w:r w:rsidR="00444E75" w:rsidRPr="00444E75">
        <w:rPr>
          <w:rFonts w:ascii="Arial" w:hAnsi="Arial" w:cs="Arial"/>
          <w:color w:val="000000" w:themeColor="text1"/>
        </w:rPr>
        <w:t>Thomas Lindqvist</w:t>
      </w:r>
      <w:r w:rsidR="00444E75">
        <w:rPr>
          <w:rFonts w:ascii="Arial" w:hAnsi="Arial" w:cs="Arial"/>
          <w:color w:val="000000" w:themeColor="text1"/>
        </w:rPr>
        <w:t>.</w:t>
      </w:r>
    </w:p>
    <w:p w14:paraId="42FB31A9" w14:textId="77777777" w:rsidR="00444E75" w:rsidRPr="00444E75" w:rsidRDefault="00444E75" w:rsidP="00444E75">
      <w:pPr>
        <w:pStyle w:val="xmsonormal"/>
        <w:spacing w:before="0" w:beforeAutospacing="0" w:after="0" w:afterAutospacing="0"/>
        <w:ind w:left="720"/>
        <w:rPr>
          <w:rFonts w:ascii="Arial" w:hAnsi="Arial" w:cs="Arial"/>
          <w:iCs/>
        </w:rPr>
      </w:pPr>
    </w:p>
    <w:p w14:paraId="39ACF07E" w14:textId="77777777" w:rsidR="000D6313" w:rsidRDefault="002038CA" w:rsidP="00034085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>Programmet startar i slutet av augusti och pågår i tio månader.</w:t>
      </w:r>
      <w:r w:rsidR="00E77AD7">
        <w:rPr>
          <w:rFonts w:ascii="Arial" w:hAnsi="Arial" w:cs="Arial"/>
          <w:iCs/>
        </w:rPr>
        <w:t xml:space="preserve"> Kandidaterna bli</w:t>
      </w:r>
      <w:r>
        <w:rPr>
          <w:rFonts w:ascii="Arial" w:hAnsi="Arial" w:cs="Arial"/>
          <w:iCs/>
        </w:rPr>
        <w:t xml:space="preserve">r </w:t>
      </w:r>
      <w:r w:rsidR="00717B91" w:rsidRPr="00717B91">
        <w:rPr>
          <w:rFonts w:ascii="Arial" w:hAnsi="Arial" w:cs="Arial"/>
          <w:color w:val="000000"/>
        </w:rPr>
        <w:t>anställd</w:t>
      </w:r>
      <w:r>
        <w:rPr>
          <w:rFonts w:ascii="Arial" w:hAnsi="Arial" w:cs="Arial"/>
          <w:color w:val="000000"/>
        </w:rPr>
        <w:t>a</w:t>
      </w:r>
      <w:r w:rsidR="00717B91" w:rsidRPr="00717B91">
        <w:rPr>
          <w:rFonts w:ascii="Arial" w:hAnsi="Arial" w:cs="Arial"/>
          <w:color w:val="000000"/>
        </w:rPr>
        <w:t xml:space="preserve"> som konsult</w:t>
      </w:r>
      <w:r>
        <w:rPr>
          <w:rFonts w:ascii="Arial" w:hAnsi="Arial" w:cs="Arial"/>
          <w:color w:val="000000"/>
        </w:rPr>
        <w:t>er</w:t>
      </w:r>
      <w:r w:rsidR="00717B91" w:rsidRPr="00717B91">
        <w:rPr>
          <w:rFonts w:ascii="Arial" w:hAnsi="Arial" w:cs="Arial"/>
          <w:color w:val="000000"/>
        </w:rPr>
        <w:t xml:space="preserve"> av Sigma Young Talent men arb</w:t>
      </w:r>
      <w:r>
        <w:rPr>
          <w:rFonts w:ascii="Arial" w:hAnsi="Arial" w:cs="Arial"/>
          <w:color w:val="000000"/>
        </w:rPr>
        <w:t>etar på Santander Consumer Bank</w:t>
      </w:r>
      <w:r w:rsidR="00717B91" w:rsidRPr="00717B91">
        <w:rPr>
          <w:rFonts w:ascii="Arial" w:hAnsi="Arial" w:cs="Arial"/>
          <w:color w:val="000000"/>
        </w:rPr>
        <w:t>.</w:t>
      </w:r>
    </w:p>
    <w:p w14:paraId="3A92F248" w14:textId="77777777" w:rsidR="00EA0A03" w:rsidRPr="00034085" w:rsidRDefault="00EA0A03" w:rsidP="00034085">
      <w:pPr>
        <w:pStyle w:val="xmsonormal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2658C33" w14:textId="77777777" w:rsidR="008D749B" w:rsidRPr="00844B37" w:rsidRDefault="008D749B" w:rsidP="008D749B">
      <w:pPr>
        <w:widowControl/>
        <w:shd w:val="clear" w:color="auto" w:fill="FFFFFF"/>
        <w:autoSpaceDE/>
        <w:autoSpaceDN/>
        <w:rPr>
          <w:rFonts w:ascii="Arial" w:hAnsi="Arial" w:cs="Arial"/>
          <w:b/>
          <w:i/>
          <w:color w:val="1D2129"/>
          <w:sz w:val="16"/>
          <w:szCs w:val="16"/>
          <w:lang w:val="sv-SE" w:eastAsia="sv-SE"/>
        </w:rPr>
      </w:pPr>
    </w:p>
    <w:p w14:paraId="7CC04469" w14:textId="77777777" w:rsidR="008D749B" w:rsidRPr="001C1767" w:rsidRDefault="008D749B" w:rsidP="008D749B">
      <w:pPr>
        <w:widowControl/>
        <w:shd w:val="clear" w:color="auto" w:fill="FFFFFF"/>
        <w:autoSpaceDE/>
        <w:autoSpaceDN/>
        <w:rPr>
          <w:rFonts w:ascii="Arial" w:hAnsi="Arial" w:cs="Arial"/>
          <w:b/>
          <w:i/>
          <w:sz w:val="16"/>
          <w:szCs w:val="16"/>
        </w:rPr>
      </w:pPr>
      <w:proofErr w:type="spellStart"/>
      <w:r w:rsidRPr="001C1767">
        <w:rPr>
          <w:rFonts w:ascii="Arial" w:hAnsi="Arial" w:cs="Arial"/>
          <w:b/>
          <w:i/>
          <w:color w:val="1D2129"/>
          <w:sz w:val="16"/>
          <w:szCs w:val="16"/>
          <w:lang w:eastAsia="sv-SE"/>
        </w:rPr>
        <w:t>K</w:t>
      </w:r>
      <w:r w:rsidRPr="001C1767">
        <w:rPr>
          <w:rFonts w:ascii="Arial" w:hAnsi="Arial" w:cs="Arial"/>
          <w:b/>
          <w:i/>
          <w:sz w:val="16"/>
          <w:szCs w:val="16"/>
        </w:rPr>
        <w:t>ontakt</w:t>
      </w:r>
      <w:proofErr w:type="spellEnd"/>
      <w:r w:rsidRPr="001C1767">
        <w:rPr>
          <w:rFonts w:ascii="Arial" w:hAnsi="Arial" w:cs="Arial"/>
          <w:b/>
          <w:i/>
          <w:sz w:val="16"/>
          <w:szCs w:val="16"/>
        </w:rPr>
        <w:t xml:space="preserve">: </w:t>
      </w:r>
    </w:p>
    <w:p w14:paraId="770D5FB6" w14:textId="77777777" w:rsidR="008D749B" w:rsidRPr="001C1767" w:rsidRDefault="008D749B" w:rsidP="008D749B">
      <w:pPr>
        <w:widowControl/>
        <w:shd w:val="clear" w:color="auto" w:fill="FFFFFF"/>
        <w:autoSpaceDE/>
        <w:autoSpaceDN/>
        <w:rPr>
          <w:rFonts w:ascii="Arial" w:hAnsi="Arial" w:cs="Arial"/>
          <w:i/>
          <w:sz w:val="16"/>
          <w:szCs w:val="16"/>
        </w:rPr>
      </w:pPr>
      <w:r w:rsidRPr="001C1767">
        <w:rPr>
          <w:rFonts w:ascii="Arial" w:hAnsi="Arial" w:cs="Arial"/>
          <w:i/>
          <w:sz w:val="16"/>
          <w:szCs w:val="16"/>
        </w:rPr>
        <w:t xml:space="preserve">Annica Saltskog / Corporate Communication </w:t>
      </w:r>
    </w:p>
    <w:p w14:paraId="571DB4CA" w14:textId="77777777" w:rsidR="008D749B" w:rsidRPr="001C1767" w:rsidRDefault="004F2225" w:rsidP="008D749B">
      <w:pPr>
        <w:pStyle w:val="BodyText"/>
        <w:rPr>
          <w:rFonts w:ascii="Arial" w:hAnsi="Arial" w:cs="Arial"/>
          <w:i/>
          <w:sz w:val="16"/>
          <w:szCs w:val="16"/>
        </w:rPr>
      </w:pPr>
      <w:hyperlink r:id="rId7" w:history="1">
        <w:r w:rsidR="008D749B" w:rsidRPr="001C1767">
          <w:rPr>
            <w:rStyle w:val="Hyperlink"/>
            <w:rFonts w:ascii="Arial" w:hAnsi="Arial" w:cs="Arial"/>
            <w:i/>
            <w:color w:val="auto"/>
            <w:sz w:val="16"/>
            <w:szCs w:val="16"/>
          </w:rPr>
          <w:t>annica.saltskog@santanderconsumer.se</w:t>
        </w:r>
      </w:hyperlink>
    </w:p>
    <w:p w14:paraId="29AD83F9" w14:textId="77777777" w:rsidR="008D749B" w:rsidRPr="001C1767" w:rsidRDefault="008D749B" w:rsidP="008D749B">
      <w:pPr>
        <w:pStyle w:val="BodyText"/>
        <w:rPr>
          <w:rFonts w:ascii="Arial" w:hAnsi="Arial" w:cs="Arial"/>
          <w:i/>
          <w:sz w:val="16"/>
          <w:szCs w:val="16"/>
        </w:rPr>
      </w:pPr>
    </w:p>
    <w:p w14:paraId="00ACB217" w14:textId="77777777" w:rsidR="008D749B" w:rsidRPr="001C1767" w:rsidRDefault="008D749B" w:rsidP="008D749B">
      <w:pPr>
        <w:widowControl/>
        <w:adjustRightInd w:val="0"/>
        <w:spacing w:after="100" w:line="181" w:lineRule="atLeast"/>
        <w:rPr>
          <w:rFonts w:ascii="Arial" w:eastAsiaTheme="minorHAnsi" w:hAnsi="Arial" w:cs="Arial"/>
          <w:i/>
          <w:sz w:val="16"/>
          <w:szCs w:val="16"/>
          <w:lang w:val="sv-SE"/>
        </w:rPr>
      </w:pPr>
      <w:r w:rsidRPr="001C1767">
        <w:rPr>
          <w:rFonts w:ascii="Arial" w:eastAsiaTheme="minorHAnsi" w:hAnsi="Arial" w:cs="Arial"/>
          <w:i/>
          <w:sz w:val="16"/>
          <w:szCs w:val="16"/>
          <w:lang w:val="sv-SE"/>
        </w:rPr>
        <w:t xml:space="preserve">Santander Consumer Bank växer stadigt och har i Sverige snart 400 medarbetare och en halv miljon kunder. Vi erbjuder sparkonton, privatlån, fordonsfinansiering, betal- och kreditkort samt delbetalning i butik och för e-handel. </w:t>
      </w:r>
    </w:p>
    <w:p w14:paraId="7C38CC88" w14:textId="77777777" w:rsidR="008D749B" w:rsidRPr="001C1767" w:rsidRDefault="008D749B" w:rsidP="008D749B">
      <w:pPr>
        <w:pStyle w:val="Default"/>
        <w:rPr>
          <w:rFonts w:ascii="Arial" w:eastAsia="Times New Roman" w:hAnsi="Arial" w:cs="Arial"/>
          <w:i/>
          <w:color w:val="auto"/>
          <w:sz w:val="16"/>
          <w:szCs w:val="16"/>
          <w:lang w:eastAsia="sv-SE"/>
        </w:rPr>
      </w:pPr>
      <w:r w:rsidRPr="001C1767">
        <w:rPr>
          <w:rFonts w:ascii="Arial" w:hAnsi="Arial" w:cs="Arial"/>
          <w:i/>
          <w:color w:val="auto"/>
          <w:sz w:val="16"/>
          <w:szCs w:val="16"/>
        </w:rPr>
        <w:t>Santander Consumer Bank är en del av den globala bankkoncernen Banco Santander</w:t>
      </w:r>
      <w:r w:rsidRPr="001C1767">
        <w:rPr>
          <w:rFonts w:ascii="Arial" w:eastAsia="Times New Roman" w:hAnsi="Arial" w:cs="Arial"/>
          <w:i/>
          <w:color w:val="auto"/>
          <w:sz w:val="16"/>
          <w:szCs w:val="16"/>
          <w:lang w:eastAsia="sv-SE"/>
        </w:rPr>
        <w:t xml:space="preserve"> som grundades 1857 och är en av de största bankerna i både Europa och världen med 133 miljoner kunder i över 45 länder.</w:t>
      </w:r>
    </w:p>
    <w:p w14:paraId="2A0B75BE" w14:textId="77777777" w:rsidR="00CF20EB" w:rsidRPr="00745220" w:rsidRDefault="00CF20EB" w:rsidP="00CF20EB">
      <w:pPr>
        <w:ind w:left="101"/>
        <w:rPr>
          <w:rFonts w:ascii="Arial" w:hAnsi="Arial" w:cs="Arial"/>
          <w:b/>
          <w:sz w:val="24"/>
          <w:szCs w:val="24"/>
          <w:lang w:val="sv-SE"/>
        </w:rPr>
      </w:pPr>
    </w:p>
    <w:sectPr w:rsidR="00CF20EB" w:rsidRPr="00745220">
      <w:type w:val="continuous"/>
      <w:pgSz w:w="11910" w:h="16840"/>
      <w:pgMar w:top="780" w:right="16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KievitOT-Regular">
    <w:charset w:val="00"/>
    <w:family w:val="auto"/>
    <w:pitch w:val="variable"/>
    <w:sig w:usb0="800000EF" w:usb1="4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Pro-Medium">
    <w:altName w:val="Times New Roman"/>
    <w:charset w:val="00"/>
    <w:family w:val="auto"/>
    <w:pitch w:val="variable"/>
    <w:sig w:usb0="00000001" w:usb1="4000205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KievitOT-Bold">
    <w:charset w:val="00"/>
    <w:family w:val="auto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663"/>
    <w:multiLevelType w:val="hybridMultilevel"/>
    <w:tmpl w:val="9900114E"/>
    <w:lvl w:ilvl="0" w:tplc="3566E5EA">
      <w:numFmt w:val="bullet"/>
      <w:lvlText w:val="–"/>
      <w:lvlJc w:val="left"/>
      <w:pPr>
        <w:ind w:left="101" w:hanging="165"/>
      </w:pPr>
      <w:rPr>
        <w:rFonts w:ascii="KievitOT-Regular" w:eastAsia="KievitOT-Regular" w:hAnsi="KievitOT-Regular" w:cs="KievitOT-Regular" w:hint="default"/>
        <w:color w:val="231F20"/>
        <w:spacing w:val="-15"/>
        <w:w w:val="92"/>
        <w:sz w:val="22"/>
        <w:szCs w:val="22"/>
      </w:rPr>
    </w:lvl>
    <w:lvl w:ilvl="1" w:tplc="FD56929A">
      <w:numFmt w:val="bullet"/>
      <w:lvlText w:val="•"/>
      <w:lvlJc w:val="left"/>
      <w:pPr>
        <w:ind w:left="954" w:hanging="165"/>
      </w:pPr>
      <w:rPr>
        <w:rFonts w:hint="default"/>
      </w:rPr>
    </w:lvl>
    <w:lvl w:ilvl="2" w:tplc="81B4392E">
      <w:numFmt w:val="bullet"/>
      <w:lvlText w:val="•"/>
      <w:lvlJc w:val="left"/>
      <w:pPr>
        <w:ind w:left="1809" w:hanging="165"/>
      </w:pPr>
      <w:rPr>
        <w:rFonts w:hint="default"/>
      </w:rPr>
    </w:lvl>
    <w:lvl w:ilvl="3" w:tplc="1428C5E4">
      <w:numFmt w:val="bullet"/>
      <w:lvlText w:val="•"/>
      <w:lvlJc w:val="left"/>
      <w:pPr>
        <w:ind w:left="2663" w:hanging="165"/>
      </w:pPr>
      <w:rPr>
        <w:rFonts w:hint="default"/>
      </w:rPr>
    </w:lvl>
    <w:lvl w:ilvl="4" w:tplc="6E0AEB44">
      <w:numFmt w:val="bullet"/>
      <w:lvlText w:val="•"/>
      <w:lvlJc w:val="left"/>
      <w:pPr>
        <w:ind w:left="3518" w:hanging="165"/>
      </w:pPr>
      <w:rPr>
        <w:rFonts w:hint="default"/>
      </w:rPr>
    </w:lvl>
    <w:lvl w:ilvl="5" w:tplc="3A92417A">
      <w:numFmt w:val="bullet"/>
      <w:lvlText w:val="•"/>
      <w:lvlJc w:val="left"/>
      <w:pPr>
        <w:ind w:left="4372" w:hanging="165"/>
      </w:pPr>
      <w:rPr>
        <w:rFonts w:hint="default"/>
      </w:rPr>
    </w:lvl>
    <w:lvl w:ilvl="6" w:tplc="48A8CDDC">
      <w:numFmt w:val="bullet"/>
      <w:lvlText w:val="•"/>
      <w:lvlJc w:val="left"/>
      <w:pPr>
        <w:ind w:left="5227" w:hanging="165"/>
      </w:pPr>
      <w:rPr>
        <w:rFonts w:hint="default"/>
      </w:rPr>
    </w:lvl>
    <w:lvl w:ilvl="7" w:tplc="F1BA2592">
      <w:numFmt w:val="bullet"/>
      <w:lvlText w:val="•"/>
      <w:lvlJc w:val="left"/>
      <w:pPr>
        <w:ind w:left="6081" w:hanging="165"/>
      </w:pPr>
      <w:rPr>
        <w:rFonts w:hint="default"/>
      </w:rPr>
    </w:lvl>
    <w:lvl w:ilvl="8" w:tplc="C78019F4">
      <w:numFmt w:val="bullet"/>
      <w:lvlText w:val="•"/>
      <w:lvlJc w:val="left"/>
      <w:pPr>
        <w:ind w:left="6936" w:hanging="165"/>
      </w:pPr>
      <w:rPr>
        <w:rFonts w:hint="default"/>
      </w:rPr>
    </w:lvl>
  </w:abstractNum>
  <w:abstractNum w:abstractNumId="1" w15:restartNumberingAfterBreak="0">
    <w:nsid w:val="52320952"/>
    <w:multiLevelType w:val="hybridMultilevel"/>
    <w:tmpl w:val="E0409DE4"/>
    <w:lvl w:ilvl="0" w:tplc="47CCC7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6B"/>
    <w:rsid w:val="00026BAF"/>
    <w:rsid w:val="00034085"/>
    <w:rsid w:val="000523D2"/>
    <w:rsid w:val="000C0B73"/>
    <w:rsid w:val="000D6313"/>
    <w:rsid w:val="00181A86"/>
    <w:rsid w:val="001E7E06"/>
    <w:rsid w:val="002038CA"/>
    <w:rsid w:val="00234B76"/>
    <w:rsid w:val="002C577B"/>
    <w:rsid w:val="00325BA9"/>
    <w:rsid w:val="00362394"/>
    <w:rsid w:val="00444E75"/>
    <w:rsid w:val="004D069A"/>
    <w:rsid w:val="004F2225"/>
    <w:rsid w:val="004F7058"/>
    <w:rsid w:val="0052364B"/>
    <w:rsid w:val="00554EEA"/>
    <w:rsid w:val="00717B91"/>
    <w:rsid w:val="00745220"/>
    <w:rsid w:val="00757E42"/>
    <w:rsid w:val="007E471C"/>
    <w:rsid w:val="008D749B"/>
    <w:rsid w:val="008F136B"/>
    <w:rsid w:val="009B0477"/>
    <w:rsid w:val="00A02639"/>
    <w:rsid w:val="00A35695"/>
    <w:rsid w:val="00A50C2B"/>
    <w:rsid w:val="00B941B6"/>
    <w:rsid w:val="00BC3A1E"/>
    <w:rsid w:val="00BE23F4"/>
    <w:rsid w:val="00BF31E6"/>
    <w:rsid w:val="00C25670"/>
    <w:rsid w:val="00C452BD"/>
    <w:rsid w:val="00CB7825"/>
    <w:rsid w:val="00CF20EB"/>
    <w:rsid w:val="00DB7C8D"/>
    <w:rsid w:val="00E17113"/>
    <w:rsid w:val="00E6029C"/>
    <w:rsid w:val="00E77AD7"/>
    <w:rsid w:val="00EA0A03"/>
    <w:rsid w:val="00F02321"/>
    <w:rsid w:val="00F339F6"/>
    <w:rsid w:val="00F71575"/>
    <w:rsid w:val="00FC55D2"/>
    <w:rsid w:val="00FD71A6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48409"/>
  <w15:docId w15:val="{CD05DA2C-219E-4C53-A1F0-2A8A2274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KievitOT-Regular" w:eastAsia="KievitOT-Regular" w:hAnsi="KievitOT-Regular" w:cs="KievitOT-Regular"/>
    </w:rPr>
  </w:style>
  <w:style w:type="paragraph" w:styleId="Heading1">
    <w:name w:val="heading 1"/>
    <w:basedOn w:val="Normal"/>
    <w:uiPriority w:val="1"/>
    <w:qFormat/>
    <w:pPr>
      <w:spacing w:before="1"/>
      <w:ind w:left="101"/>
      <w:outlineLvl w:val="0"/>
    </w:pPr>
    <w:rPr>
      <w:rFonts w:ascii="KievitPro-Medium" w:eastAsia="KievitPro-Medium" w:hAnsi="KievitPro-Medium" w:cs="KievitPro-Medium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01" w:right="62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F20E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F20EB"/>
    <w:rPr>
      <w:b/>
      <w:bCs/>
    </w:rPr>
  </w:style>
  <w:style w:type="paragraph" w:customStyle="1" w:styleId="Default">
    <w:name w:val="Default"/>
    <w:rsid w:val="00CF20EB"/>
    <w:pPr>
      <w:widowControl/>
      <w:adjustRightInd w:val="0"/>
    </w:pPr>
    <w:rPr>
      <w:rFonts w:ascii="KievitOT-Regular" w:hAnsi="KievitOT-Regular" w:cs="KievitOT-Regular"/>
      <w:color w:val="000000"/>
      <w:sz w:val="24"/>
      <w:szCs w:val="24"/>
      <w:lang w:val="sv-SE"/>
    </w:rPr>
  </w:style>
  <w:style w:type="paragraph" w:customStyle="1" w:styleId="Pa0">
    <w:name w:val="Pa0"/>
    <w:basedOn w:val="Default"/>
    <w:next w:val="Default"/>
    <w:uiPriority w:val="99"/>
    <w:rsid w:val="00CF20EB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CF20EB"/>
    <w:rPr>
      <w:rFonts w:cs="KievitOT-Regular"/>
      <w:color w:val="57585A"/>
      <w:sz w:val="17"/>
      <w:szCs w:val="17"/>
    </w:rPr>
  </w:style>
  <w:style w:type="paragraph" w:styleId="NormalWeb">
    <w:name w:val="Normal (Web)"/>
    <w:basedOn w:val="Normal"/>
    <w:uiPriority w:val="99"/>
    <w:semiHidden/>
    <w:unhideWhenUsed/>
    <w:rsid w:val="00CF20EB"/>
    <w:pPr>
      <w:widowControl/>
      <w:autoSpaceDE/>
      <w:autoSpaceDN/>
      <w:spacing w:before="100" w:beforeAutospacing="1" w:after="100" w:afterAutospacing="1"/>
    </w:pPr>
    <w:rPr>
      <w:rFonts w:ascii="Helvetica" w:eastAsiaTheme="minorHAnsi" w:hAnsi="Helvetica" w:cs="Helvetica"/>
      <w:sz w:val="24"/>
      <w:szCs w:val="24"/>
      <w:lang w:val="sv-SE" w:eastAsia="sv-SE"/>
    </w:rPr>
  </w:style>
  <w:style w:type="paragraph" w:customStyle="1" w:styleId="Pa2">
    <w:name w:val="Pa2"/>
    <w:basedOn w:val="Default"/>
    <w:next w:val="Default"/>
    <w:uiPriority w:val="99"/>
    <w:rsid w:val="00026BAF"/>
    <w:pPr>
      <w:spacing w:line="221" w:lineRule="atLeast"/>
    </w:pPr>
    <w:rPr>
      <w:rFonts w:ascii="KievitOT-Bold" w:hAnsi="KievitOT-Bol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026BAF"/>
    <w:pPr>
      <w:spacing w:line="181" w:lineRule="atLeast"/>
    </w:pPr>
    <w:rPr>
      <w:rFonts w:ascii="KievitOT-Bold" w:hAnsi="KievitOT-Bold" w:cstheme="minorBidi"/>
      <w:color w:val="auto"/>
    </w:rPr>
  </w:style>
  <w:style w:type="paragraph" w:customStyle="1" w:styleId="xmsonormal">
    <w:name w:val="x_msonormal"/>
    <w:basedOn w:val="Normal"/>
    <w:rsid w:val="000D6313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sv-SE" w:eastAsia="sv-SE"/>
    </w:rPr>
  </w:style>
  <w:style w:type="character" w:customStyle="1" w:styleId="apple-converted-space">
    <w:name w:val="apple-converted-space"/>
    <w:basedOn w:val="DefaultParagraphFont"/>
    <w:rsid w:val="00717B91"/>
  </w:style>
  <w:style w:type="character" w:styleId="CommentReference">
    <w:name w:val="annotation reference"/>
    <w:basedOn w:val="DefaultParagraphFont"/>
    <w:uiPriority w:val="99"/>
    <w:semiHidden/>
    <w:unhideWhenUsed/>
    <w:rsid w:val="00C25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6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5670"/>
    <w:rPr>
      <w:rFonts w:ascii="KievitOT-Regular" w:eastAsia="KievitOT-Regular" w:hAnsi="KievitOT-Regular" w:cs="KievitOT-Regul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6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5670"/>
    <w:rPr>
      <w:rFonts w:ascii="KievitOT-Regular" w:eastAsia="KievitOT-Regular" w:hAnsi="KievitOT-Regular" w:cs="KievitOT-Regul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6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670"/>
    <w:rPr>
      <w:rFonts w:ascii="Segoe UI" w:eastAsia="KievitOT-Regular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nica.saltskog@santanderconsumer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gif@01D3C5AD.502655A0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Santander Consumer Bank</Company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Paulsson</dc:creator>
  <cp:lastModifiedBy>Annica Saltskog</cp:lastModifiedBy>
  <cp:revision>2</cp:revision>
  <dcterms:created xsi:type="dcterms:W3CDTF">2018-05-21T14:08:00Z</dcterms:created>
  <dcterms:modified xsi:type="dcterms:W3CDTF">2018-05-21T14:08:00Z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2017-09-28T00:00:00Z</vt:filetime>
  </property>
</Properties>
</file>