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E" w:rsidRPr="003E4A56" w:rsidRDefault="009678BE" w:rsidP="009678BE">
      <w:pPr>
        <w:spacing w:line="240" w:lineRule="auto"/>
        <w:ind w:left="-709"/>
        <w:rPr>
          <w:rFonts w:ascii="Arial" w:hAnsi="Arial" w:cs="Arial"/>
          <w:b/>
          <w:color w:val="000000"/>
          <w:sz w:val="32"/>
          <w:szCs w:val="32"/>
        </w:rPr>
      </w:pPr>
      <w:r w:rsidRPr="003E4A56">
        <w:rPr>
          <w:rFonts w:ascii="Arial" w:hAnsi="Arial" w:cs="Arial"/>
          <w:b/>
          <w:color w:val="000000"/>
          <w:sz w:val="32"/>
          <w:szCs w:val="32"/>
        </w:rPr>
        <w:t>Göteborg gästas av Europas främsta fetmaforskare</w:t>
      </w:r>
    </w:p>
    <w:p w:rsidR="009678BE" w:rsidRPr="003E4A56" w:rsidRDefault="009678BE" w:rsidP="009678BE">
      <w:pPr>
        <w:ind w:left="-709"/>
        <w:rPr>
          <w:rFonts w:ascii="Arial" w:hAnsi="Arial" w:cs="Arial"/>
          <w:b/>
        </w:rPr>
      </w:pPr>
      <w:r w:rsidRPr="003E4A56">
        <w:rPr>
          <w:rFonts w:ascii="Arial" w:hAnsi="Arial" w:cs="Arial"/>
          <w:b/>
        </w:rPr>
        <w:t>Fetma är ett stort hälsoproblem i världen för barn och vuxna. Den 1 – 4 juni kommer 1 500 internationella forskare till Svenska Mässan i Göteborg för att diskutera senaste nytt för att minska den ökande fetman och lindra bieffekterna.</w:t>
      </w:r>
    </w:p>
    <w:p w:rsidR="009678BE" w:rsidRPr="003E4A56" w:rsidRDefault="009678BE" w:rsidP="009678BE">
      <w:pPr>
        <w:ind w:left="-709"/>
        <w:rPr>
          <w:rFonts w:ascii="Arial" w:hAnsi="Arial" w:cs="Arial"/>
        </w:rPr>
      </w:pPr>
      <w:hyperlink r:id="rId8" w:history="1">
        <w:proofErr w:type="spellStart"/>
        <w:r w:rsidRPr="003E4A56">
          <w:rPr>
            <w:rStyle w:val="Hyperlnk"/>
            <w:rFonts w:ascii="Arial" w:hAnsi="Arial" w:cs="Arial"/>
          </w:rPr>
          <w:t>European</w:t>
        </w:r>
        <w:proofErr w:type="spellEnd"/>
        <w:r w:rsidRPr="003E4A56">
          <w:rPr>
            <w:rStyle w:val="Hyperlnk"/>
            <w:rFonts w:ascii="Arial" w:hAnsi="Arial" w:cs="Arial"/>
          </w:rPr>
          <w:t xml:space="preserve"> </w:t>
        </w:r>
        <w:proofErr w:type="spellStart"/>
        <w:r w:rsidRPr="003E4A56">
          <w:rPr>
            <w:rStyle w:val="Hyperlnk"/>
            <w:rFonts w:ascii="Arial" w:hAnsi="Arial" w:cs="Arial"/>
          </w:rPr>
          <w:t>Obesity</w:t>
        </w:r>
        <w:proofErr w:type="spellEnd"/>
        <w:r w:rsidRPr="003E4A56">
          <w:rPr>
            <w:rStyle w:val="Hyperlnk"/>
            <w:rFonts w:ascii="Arial" w:hAnsi="Arial" w:cs="Arial"/>
          </w:rPr>
          <w:t xml:space="preserve"> Summit</w:t>
        </w:r>
      </w:hyperlink>
      <w:r w:rsidRPr="003E4A56">
        <w:rPr>
          <w:rFonts w:ascii="Arial" w:hAnsi="Arial" w:cs="Arial"/>
        </w:rPr>
        <w:t xml:space="preserve"> (EOS) är en av de största kongresserna i Europa där man diskuterar den senaste forskningen kring ett av vår tids stora hälsoproblem. Det handlar bland annat om:</w:t>
      </w:r>
    </w:p>
    <w:p w:rsidR="009678BE" w:rsidRPr="003E4A56" w:rsidRDefault="009678BE" w:rsidP="009678BE">
      <w:pPr>
        <w:pStyle w:val="Liststycke"/>
        <w:numPr>
          <w:ilvl w:val="0"/>
          <w:numId w:val="4"/>
        </w:numPr>
        <w:spacing w:before="0" w:after="200" w:line="276" w:lineRule="auto"/>
        <w:ind w:left="-709" w:firstLine="0"/>
        <w:rPr>
          <w:rFonts w:ascii="Arial" w:hAnsi="Arial" w:cs="Arial"/>
        </w:rPr>
      </w:pPr>
      <w:r w:rsidRPr="003E4A56">
        <w:rPr>
          <w:rFonts w:ascii="Arial" w:hAnsi="Arial" w:cs="Arial"/>
        </w:rPr>
        <w:t>Barnfetma</w:t>
      </w:r>
    </w:p>
    <w:p w:rsidR="009678BE" w:rsidRPr="003E4A56" w:rsidRDefault="009678BE" w:rsidP="009678BE">
      <w:pPr>
        <w:pStyle w:val="Liststycke"/>
        <w:numPr>
          <w:ilvl w:val="0"/>
          <w:numId w:val="4"/>
        </w:numPr>
        <w:spacing w:before="0" w:after="200" w:line="276" w:lineRule="auto"/>
        <w:ind w:left="-709" w:firstLine="0"/>
        <w:rPr>
          <w:rFonts w:ascii="Arial" w:hAnsi="Arial" w:cs="Arial"/>
        </w:rPr>
      </w:pPr>
      <w:r w:rsidRPr="003E4A56">
        <w:rPr>
          <w:rFonts w:ascii="Arial" w:hAnsi="Arial" w:cs="Arial"/>
        </w:rPr>
        <w:t>Hållbara dieter</w:t>
      </w:r>
      <w:bookmarkStart w:id="0" w:name="_GoBack"/>
      <w:bookmarkEnd w:id="0"/>
    </w:p>
    <w:p w:rsidR="009678BE" w:rsidRPr="003E4A56" w:rsidRDefault="009678BE" w:rsidP="009678BE">
      <w:pPr>
        <w:pStyle w:val="Liststycke"/>
        <w:numPr>
          <w:ilvl w:val="0"/>
          <w:numId w:val="4"/>
        </w:numPr>
        <w:spacing w:before="0" w:after="200" w:line="276" w:lineRule="auto"/>
        <w:ind w:left="-709" w:firstLine="0"/>
        <w:rPr>
          <w:rFonts w:ascii="Arial" w:hAnsi="Arial" w:cs="Arial"/>
        </w:rPr>
      </w:pPr>
      <w:r w:rsidRPr="003E4A56">
        <w:rPr>
          <w:rFonts w:ascii="Arial" w:hAnsi="Arial" w:cs="Arial"/>
        </w:rPr>
        <w:t>Tarmbakterier</w:t>
      </w:r>
    </w:p>
    <w:p w:rsidR="009678BE" w:rsidRPr="003E4A56" w:rsidRDefault="009678BE" w:rsidP="009678BE">
      <w:pPr>
        <w:pStyle w:val="Liststycke"/>
        <w:numPr>
          <w:ilvl w:val="0"/>
          <w:numId w:val="4"/>
        </w:numPr>
        <w:spacing w:before="0" w:after="200" w:line="276" w:lineRule="auto"/>
        <w:ind w:left="-709" w:firstLine="0"/>
        <w:rPr>
          <w:rFonts w:ascii="Arial" w:hAnsi="Arial" w:cs="Arial"/>
        </w:rPr>
      </w:pPr>
      <w:proofErr w:type="spellStart"/>
      <w:r w:rsidRPr="003E4A56">
        <w:rPr>
          <w:rFonts w:ascii="Arial" w:hAnsi="Arial" w:cs="Arial"/>
        </w:rPr>
        <w:t>Gastrokirurgi</w:t>
      </w:r>
      <w:proofErr w:type="spellEnd"/>
      <w:r w:rsidRPr="003E4A56">
        <w:rPr>
          <w:rFonts w:ascii="Arial" w:hAnsi="Arial" w:cs="Arial"/>
        </w:rPr>
        <w:t xml:space="preserve"> (Fetmaoperationer)</w:t>
      </w:r>
    </w:p>
    <w:p w:rsidR="009678BE" w:rsidRPr="003E4A56" w:rsidRDefault="009678BE" w:rsidP="009678BE">
      <w:pPr>
        <w:pStyle w:val="Liststycke"/>
        <w:numPr>
          <w:ilvl w:val="0"/>
          <w:numId w:val="4"/>
        </w:numPr>
        <w:spacing w:before="0" w:after="200" w:line="276" w:lineRule="auto"/>
        <w:ind w:left="-709" w:firstLine="0"/>
        <w:rPr>
          <w:rFonts w:ascii="Arial" w:hAnsi="Arial" w:cs="Arial"/>
        </w:rPr>
      </w:pPr>
      <w:r w:rsidRPr="003E4A56">
        <w:rPr>
          <w:rFonts w:ascii="Arial" w:hAnsi="Arial" w:cs="Arial"/>
        </w:rPr>
        <w:t>Hälsosam mat och märkning</w:t>
      </w:r>
    </w:p>
    <w:p w:rsidR="009678BE" w:rsidRPr="003E4A56" w:rsidRDefault="009678BE" w:rsidP="009678BE">
      <w:pPr>
        <w:ind w:left="-709"/>
        <w:rPr>
          <w:rFonts w:ascii="Arial" w:hAnsi="Arial" w:cs="Arial"/>
        </w:rPr>
      </w:pPr>
      <w:r w:rsidRPr="003E4A56">
        <w:rPr>
          <w:rFonts w:ascii="Arial" w:hAnsi="Arial" w:cs="Arial"/>
        </w:rPr>
        <w:t>Forskning om fetma är ett styrkeområde på Sahlgrenska Akademin och flera forskare på kongressen kommer därifrån.</w:t>
      </w:r>
    </w:p>
    <w:p w:rsidR="009678BE" w:rsidRPr="003E4A56" w:rsidRDefault="009678BE" w:rsidP="009678BE">
      <w:pPr>
        <w:ind w:left="-709"/>
        <w:rPr>
          <w:rFonts w:ascii="Arial" w:hAnsi="Arial" w:cs="Arial"/>
        </w:rPr>
      </w:pPr>
      <w:r w:rsidRPr="003E4A56">
        <w:rPr>
          <w:rFonts w:ascii="Arial" w:hAnsi="Arial" w:cs="Arial"/>
        </w:rPr>
        <w:t xml:space="preserve">– Det höjer kompetensen hos våra forskare när en kongress som EOS hålls i Göteborg. Att få hit framstående kollegor från hela Europa gynnar forskningen på Sahlgrenska Akademin och resulterar i mer kvalificerad vård för invånarna i Västra Götaland, säger Professor </w:t>
      </w:r>
      <w:r w:rsidRPr="003E4A56">
        <w:rPr>
          <w:rFonts w:ascii="Arial" w:hAnsi="Arial" w:cs="Arial"/>
          <w:b/>
        </w:rPr>
        <w:t xml:space="preserve">Lauren </w:t>
      </w:r>
      <w:proofErr w:type="spellStart"/>
      <w:r w:rsidRPr="003E4A56">
        <w:rPr>
          <w:rFonts w:ascii="Arial" w:hAnsi="Arial" w:cs="Arial"/>
          <w:b/>
        </w:rPr>
        <w:t>Lissner</w:t>
      </w:r>
      <w:proofErr w:type="spellEnd"/>
      <w:r w:rsidRPr="003E4A56">
        <w:rPr>
          <w:rFonts w:ascii="Arial" w:hAnsi="Arial" w:cs="Arial"/>
        </w:rPr>
        <w:t xml:space="preserve"> på Sahlgrenska Akademin som också är ordförande för kongressen i Göteborg.</w:t>
      </w:r>
    </w:p>
    <w:p w:rsidR="009678BE" w:rsidRPr="003E4A56" w:rsidRDefault="009678BE" w:rsidP="009678BE">
      <w:pPr>
        <w:ind w:left="-709"/>
        <w:rPr>
          <w:rFonts w:ascii="Arial" w:hAnsi="Arial" w:cs="Arial"/>
        </w:rPr>
      </w:pPr>
      <w:r w:rsidRPr="003E4A56">
        <w:rPr>
          <w:rFonts w:ascii="Arial" w:hAnsi="Arial" w:cs="Arial"/>
        </w:rPr>
        <w:t>EOS-kongressen hålls i fyra dagar och samlar 1 500 deltagare, varav majoriteten är internationella. Arbetet att övertyga arrangörerna att välja Göteborg startade 2009 och sker i samarbete mellan Göteborg &amp; Co, Svenska Mässan, hotellen och akademin.</w:t>
      </w:r>
    </w:p>
    <w:p w:rsidR="009678BE" w:rsidRPr="003E4A56" w:rsidRDefault="009678BE" w:rsidP="009678BE">
      <w:pPr>
        <w:ind w:left="-709"/>
        <w:rPr>
          <w:rFonts w:ascii="Arial" w:hAnsi="Arial" w:cs="Arial"/>
        </w:rPr>
      </w:pPr>
      <w:r w:rsidRPr="003E4A56">
        <w:rPr>
          <w:rFonts w:ascii="Arial" w:hAnsi="Arial" w:cs="Arial"/>
        </w:rPr>
        <w:t xml:space="preserve">– Det är inte ovanligt med lång tid från den första kontakten till att en kongress genomförs. Det visar att långsiktiga relationer är oerhört viktigt för att bli en framgångsrik mötesstad och där är samarbetet med våra forskare ovärderligt, säger </w:t>
      </w:r>
      <w:r w:rsidRPr="003E4A56">
        <w:rPr>
          <w:rFonts w:ascii="Arial" w:hAnsi="Arial" w:cs="Arial"/>
          <w:b/>
        </w:rPr>
        <w:t>Annika Hallman</w:t>
      </w:r>
      <w:r w:rsidRPr="003E4A56">
        <w:rPr>
          <w:rFonts w:ascii="Arial" w:hAnsi="Arial" w:cs="Arial"/>
        </w:rPr>
        <w:t xml:space="preserve"> på Göteborg &amp; Co Möten.</w:t>
      </w:r>
    </w:p>
    <w:p w:rsidR="009678BE" w:rsidRPr="003E4A56" w:rsidRDefault="009678BE" w:rsidP="009678BE">
      <w:pPr>
        <w:ind w:left="-709"/>
        <w:rPr>
          <w:rFonts w:ascii="Arial" w:hAnsi="Arial" w:cs="Arial"/>
        </w:rPr>
      </w:pPr>
      <w:r w:rsidRPr="003E4A56">
        <w:rPr>
          <w:rFonts w:ascii="Arial" w:hAnsi="Arial" w:cs="Arial"/>
        </w:rPr>
        <w:t xml:space="preserve">Press som vill bevaka EOS-kongressen kan söka ackreditering här: </w:t>
      </w:r>
      <w:hyperlink r:id="rId9" w:history="1">
        <w:r w:rsidRPr="003E4A56">
          <w:rPr>
            <w:rStyle w:val="Hyperlnk"/>
            <w:rFonts w:ascii="Arial" w:hAnsi="Arial" w:cs="Arial"/>
          </w:rPr>
          <w:t>http://www.obesity-summit.eu/?p=media</w:t>
        </w:r>
      </w:hyperlink>
    </w:p>
    <w:p w:rsidR="009678BE" w:rsidRPr="003E4A56" w:rsidRDefault="009678BE" w:rsidP="009678BE">
      <w:pPr>
        <w:ind w:left="-709"/>
        <w:rPr>
          <w:rFonts w:ascii="Arial" w:hAnsi="Arial" w:cs="Arial"/>
          <w:b/>
        </w:rPr>
      </w:pPr>
      <w:r w:rsidRPr="003E4A56">
        <w:rPr>
          <w:rFonts w:ascii="Arial" w:hAnsi="Arial" w:cs="Arial"/>
          <w:b/>
        </w:rPr>
        <w:t xml:space="preserve">För mer information: </w:t>
      </w:r>
    </w:p>
    <w:p w:rsidR="009678BE" w:rsidRPr="003E4A56" w:rsidRDefault="009678BE" w:rsidP="009678BE">
      <w:pPr>
        <w:ind w:left="-709"/>
        <w:rPr>
          <w:rFonts w:ascii="Arial" w:hAnsi="Arial" w:cs="Arial"/>
          <w:color w:val="0000FF" w:themeColor="hyperlink"/>
          <w:u w:val="single"/>
        </w:rPr>
      </w:pPr>
      <w:r w:rsidRPr="003E4A56">
        <w:rPr>
          <w:rFonts w:ascii="Arial" w:hAnsi="Arial" w:cs="Arial"/>
        </w:rPr>
        <w:t xml:space="preserve">Annika Hallman, chef Göteborg &amp; Co Möten, 031-368 40 52 </w:t>
      </w:r>
      <w:hyperlink r:id="rId10" w:history="1">
        <w:r w:rsidRPr="003E4A56">
          <w:rPr>
            <w:rStyle w:val="Hyperlnk"/>
            <w:rFonts w:ascii="Arial" w:hAnsi="Arial" w:cs="Arial"/>
          </w:rPr>
          <w:t>annika.hallman@goteborg.com</w:t>
        </w:r>
      </w:hyperlink>
    </w:p>
    <w:p w:rsidR="00A06F53" w:rsidRPr="003E4A56" w:rsidRDefault="009678BE" w:rsidP="009678BE">
      <w:pPr>
        <w:ind w:left="-709"/>
        <w:rPr>
          <w:rFonts w:ascii="Arial" w:hAnsi="Arial" w:cs="Arial"/>
        </w:rPr>
      </w:pPr>
      <w:r w:rsidRPr="003E4A56">
        <w:rPr>
          <w:rFonts w:ascii="Arial" w:hAnsi="Arial" w:cs="Arial"/>
        </w:rPr>
        <w:t xml:space="preserve">Carina </w:t>
      </w:r>
      <w:proofErr w:type="spellStart"/>
      <w:r w:rsidRPr="003E4A56">
        <w:rPr>
          <w:rFonts w:ascii="Arial" w:hAnsi="Arial" w:cs="Arial"/>
        </w:rPr>
        <w:t>Dietmann</w:t>
      </w:r>
      <w:proofErr w:type="spellEnd"/>
      <w:r w:rsidRPr="003E4A56">
        <w:rPr>
          <w:rFonts w:ascii="Arial" w:hAnsi="Arial" w:cs="Arial"/>
        </w:rPr>
        <w:t xml:space="preserve">, kommunikationsdirektör Svenska Mässan, 031-708 80 33 </w:t>
      </w:r>
      <w:hyperlink r:id="rId11" w:history="1">
        <w:r w:rsidRPr="003E4A56">
          <w:rPr>
            <w:rStyle w:val="Hyperlnk"/>
            <w:rFonts w:ascii="Arial" w:hAnsi="Arial" w:cs="Arial"/>
          </w:rPr>
          <w:t>carina.dietmann@svenskamassan.se</w:t>
        </w:r>
      </w:hyperlink>
    </w:p>
    <w:sectPr w:rsidR="00A06F53" w:rsidRPr="003E4A56" w:rsidSect="0076630E">
      <w:headerReference w:type="default" r:id="rId12"/>
      <w:footerReference w:type="default" r:id="rId13"/>
      <w:headerReference w:type="first" r:id="rId14"/>
      <w:footerReference w:type="first" r:id="rId15"/>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line="240" w:lineRule="auto"/>
      <w:ind w:left="-1990"/>
    </w:pPr>
    <w:r>
      <w:rPr>
        <w:noProof/>
      </w:rPr>
      <w:drawing>
        <wp:inline distT="0" distB="0" distL="0" distR="0">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75D95AF7"/>
    <w:multiLevelType w:val="hybridMultilevel"/>
    <w:tmpl w:val="1806E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3E4A56"/>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678BE"/>
    <w:rsid w:val="009A6C45"/>
    <w:rsid w:val="009B5745"/>
    <w:rsid w:val="009E1594"/>
    <w:rsid w:val="00A06F53"/>
    <w:rsid w:val="00A633C7"/>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932EA"/>
    <w:rsid w:val="00CC7E8F"/>
    <w:rsid w:val="00D45A0E"/>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sity-summit.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ina.dietmann@svenskamass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ika.hallman@goteborg.com" TargetMode="External"/><Relationship Id="rId4" Type="http://schemas.openxmlformats.org/officeDocument/2006/relationships/settings" Target="settings.xml"/><Relationship Id="rId9" Type="http://schemas.openxmlformats.org/officeDocument/2006/relationships/hyperlink" Target="http://www.obesity-summit.eu/?p=medi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BAA7A8F.dotm</Template>
  <TotalTime>2</TotalTime>
  <Pages>1</Pages>
  <Words>269</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4</cp:revision>
  <cp:lastPrinted>2011-12-08T14:24:00Z</cp:lastPrinted>
  <dcterms:created xsi:type="dcterms:W3CDTF">2016-05-24T14:51:00Z</dcterms:created>
  <dcterms:modified xsi:type="dcterms:W3CDTF">2016-05-24T14:51:00Z</dcterms:modified>
</cp:coreProperties>
</file>