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48B" w:rsidRDefault="0011548B" w:rsidP="00305445">
      <w:pPr>
        <w:rPr>
          <w:noProof/>
          <w:lang w:val="sv-SE"/>
        </w:rPr>
      </w:pPr>
      <w:r w:rsidRPr="00C908BC">
        <w:rPr>
          <w:rStyle w:val="Stark"/>
          <w:rFonts w:asciiTheme="majorHAnsi" w:eastAsiaTheme="majorEastAsia" w:hAnsiTheme="majorHAnsi" w:cstheme="majorBidi"/>
          <w:b w:val="0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B197E3B" wp14:editId="7C0C7FBC">
            <wp:simplePos x="0" y="0"/>
            <wp:positionH relativeFrom="margin">
              <wp:posOffset>4095750</wp:posOffset>
            </wp:positionH>
            <wp:positionV relativeFrom="margin">
              <wp:posOffset>-363220</wp:posOffset>
            </wp:positionV>
            <wp:extent cx="1666667" cy="809524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ox-175-85px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667" cy="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08BC">
        <w:rPr>
          <w:rStyle w:val="Stark"/>
          <w:rFonts w:asciiTheme="majorHAnsi" w:eastAsiaTheme="majorEastAsia" w:hAnsiTheme="majorHAnsi" w:cstheme="majorBidi"/>
          <w:b w:val="0"/>
          <w:sz w:val="36"/>
          <w:szCs w:val="36"/>
          <w:lang w:val="sv-SE"/>
        </w:rPr>
        <w:t xml:space="preserve">Pressmeddelande </w:t>
      </w:r>
      <w:r w:rsidR="00305445">
        <w:rPr>
          <w:rStyle w:val="Stark"/>
          <w:rFonts w:asciiTheme="majorHAnsi" w:eastAsiaTheme="majorEastAsia" w:hAnsiTheme="majorHAnsi" w:cstheme="majorBidi"/>
          <w:b w:val="0"/>
          <w:sz w:val="36"/>
          <w:szCs w:val="36"/>
          <w:lang w:val="sv-SE"/>
        </w:rPr>
        <w:br/>
      </w:r>
      <w:r>
        <w:rPr>
          <w:noProof/>
          <w:lang w:val="sv-SE"/>
        </w:rPr>
        <w:fldChar w:fldCharType="begin"/>
      </w:r>
      <w:r>
        <w:rPr>
          <w:noProof/>
          <w:lang w:val="sv-SE"/>
        </w:rPr>
        <w:instrText xml:space="preserve"> TIME \@ "d MMMM yyyy" </w:instrText>
      </w:r>
      <w:r>
        <w:rPr>
          <w:noProof/>
          <w:lang w:val="sv-SE"/>
        </w:rPr>
        <w:fldChar w:fldCharType="separate"/>
      </w:r>
      <w:r w:rsidR="009F4D7C">
        <w:rPr>
          <w:noProof/>
          <w:lang w:val="sv-SE"/>
        </w:rPr>
        <w:t>6 april 2018</w:t>
      </w:r>
      <w:r>
        <w:rPr>
          <w:noProof/>
          <w:lang w:val="sv-SE"/>
        </w:rPr>
        <w:fldChar w:fldCharType="end"/>
      </w:r>
    </w:p>
    <w:p w:rsidR="00305445" w:rsidRPr="00305445" w:rsidRDefault="00305445" w:rsidP="00305445">
      <w:pPr>
        <w:rPr>
          <w:rFonts w:asciiTheme="majorHAnsi" w:eastAsiaTheme="majorEastAsia" w:hAnsiTheme="majorHAnsi" w:cstheme="majorBidi"/>
          <w:bCs/>
          <w:sz w:val="36"/>
          <w:szCs w:val="36"/>
          <w:lang w:val="sv-SE"/>
        </w:rPr>
      </w:pPr>
    </w:p>
    <w:p w:rsidR="00305445" w:rsidRPr="0072499E" w:rsidRDefault="0011548B" w:rsidP="00305445">
      <w:pPr>
        <w:pStyle w:val="Rubrik2"/>
        <w:rPr>
          <w:color w:val="auto"/>
          <w:sz w:val="36"/>
          <w:szCs w:val="36"/>
          <w:lang w:val="sv-SE"/>
        </w:rPr>
      </w:pPr>
      <w:r>
        <w:rPr>
          <w:noProof/>
          <w:color w:val="262626" w:themeColor="text1" w:themeTint="D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845395" wp14:editId="2C87612F">
                <wp:simplePos x="0" y="0"/>
                <wp:positionH relativeFrom="column">
                  <wp:posOffset>-4445</wp:posOffset>
                </wp:positionH>
                <wp:positionV relativeFrom="paragraph">
                  <wp:posOffset>412115</wp:posOffset>
                </wp:positionV>
                <wp:extent cx="5638800" cy="0"/>
                <wp:effectExtent l="0" t="0" r="0" b="0"/>
                <wp:wrapNone/>
                <wp:docPr id="2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690E9" id="Rak koppling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32.45pt" to="443.6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" strokecolor="#ed7d31 [3205]" strokeweight=".5pt">
                <v:stroke joinstyle="miter"/>
              </v:line>
            </w:pict>
          </mc:Fallback>
        </mc:AlternateContent>
      </w:r>
      <w:bookmarkStart w:id="0" w:name="_Hlk510773283"/>
      <w:r w:rsidR="00305445" w:rsidRPr="0072499E">
        <w:rPr>
          <w:color w:val="auto"/>
          <w:sz w:val="36"/>
          <w:szCs w:val="36"/>
          <w:lang w:val="sv-SE"/>
        </w:rPr>
        <w:t xml:space="preserve">TCL-410 </w:t>
      </w:r>
      <w:r w:rsidR="00305445">
        <w:rPr>
          <w:color w:val="auto"/>
          <w:sz w:val="36"/>
          <w:szCs w:val="36"/>
          <w:lang w:val="sv-SE"/>
        </w:rPr>
        <w:t>–</w:t>
      </w:r>
      <w:r w:rsidR="00305445" w:rsidRPr="0072499E">
        <w:rPr>
          <w:color w:val="auto"/>
          <w:sz w:val="36"/>
          <w:szCs w:val="36"/>
          <w:lang w:val="sv-SE"/>
        </w:rPr>
        <w:t xml:space="preserve"> </w:t>
      </w:r>
      <w:r w:rsidR="00305445">
        <w:rPr>
          <w:color w:val="auto"/>
          <w:sz w:val="36"/>
          <w:szCs w:val="36"/>
          <w:lang w:val="sv-SE"/>
        </w:rPr>
        <w:t>Väckarklocka som vidarebefordrar brandlarm</w:t>
      </w:r>
    </w:p>
    <w:bookmarkEnd w:id="0"/>
    <w:p w:rsidR="0011548B" w:rsidRPr="00C908BC" w:rsidRDefault="0011548B" w:rsidP="0011548B">
      <w:pPr>
        <w:pStyle w:val="Underrubrik"/>
        <w:rPr>
          <w:rStyle w:val="Stark"/>
          <w:rFonts w:asciiTheme="majorHAnsi" w:eastAsiaTheme="majorEastAsia" w:hAnsiTheme="majorHAnsi" w:cstheme="majorBidi"/>
          <w:b w:val="0"/>
          <w:bCs w:val="0"/>
          <w:color w:val="262626" w:themeColor="text1" w:themeTint="D9"/>
          <w:spacing w:val="0"/>
          <w:sz w:val="40"/>
          <w:szCs w:val="40"/>
          <w:lang w:val="sv-SE"/>
        </w:rPr>
      </w:pPr>
    </w:p>
    <w:p w:rsidR="0011548B" w:rsidRDefault="00305445" w:rsidP="00305445">
      <w:pPr>
        <w:spacing w:after="100" w:afterAutospacing="1" w:line="270" w:lineRule="atLeast"/>
        <w:rPr>
          <w:b/>
          <w:sz w:val="20"/>
          <w:szCs w:val="20"/>
          <w:lang w:val="sv-SE"/>
        </w:rPr>
      </w:pPr>
      <w:r w:rsidRPr="00305445">
        <w:rPr>
          <w:b/>
          <w:sz w:val="20"/>
          <w:szCs w:val="20"/>
          <w:lang w:val="sv-SE"/>
        </w:rPr>
        <w:t xml:space="preserve">Nu lanseras en ny väckarklocka med tydliga siffror, extra högt larm, vibrator, starkt blixtljus och som vidarebefordrar brandlarm. TCL-410 ersätter </w:t>
      </w:r>
      <w:proofErr w:type="spellStart"/>
      <w:r w:rsidRPr="00305445">
        <w:rPr>
          <w:b/>
          <w:sz w:val="20"/>
          <w:szCs w:val="20"/>
          <w:lang w:val="sv-SE"/>
        </w:rPr>
        <w:t>SafeWake</w:t>
      </w:r>
      <w:proofErr w:type="spellEnd"/>
      <w:r w:rsidRPr="00305445">
        <w:rPr>
          <w:b/>
          <w:sz w:val="20"/>
          <w:szCs w:val="20"/>
          <w:lang w:val="sv-SE"/>
        </w:rPr>
        <w:t>, som har utgått ur sortimentet.</w:t>
      </w:r>
    </w:p>
    <w:p w:rsidR="00305445" w:rsidRPr="0072499E" w:rsidRDefault="00305445" w:rsidP="00305445">
      <w:pPr>
        <w:spacing w:after="100" w:afterAutospacing="1" w:line="270" w:lineRule="atLeast"/>
        <w:rPr>
          <w:sz w:val="20"/>
          <w:szCs w:val="20"/>
          <w:lang w:val="sv-SE"/>
        </w:rPr>
      </w:pPr>
      <w:hyperlink r:id="rId7" w:history="1">
        <w:r w:rsidRPr="00305445">
          <w:rPr>
            <w:rFonts w:eastAsia="Times New Roman" w:cs="Helvetica"/>
            <w:color w:val="0000FF"/>
            <w:sz w:val="20"/>
            <w:szCs w:val="20"/>
            <w:u w:val="single"/>
            <w:lang w:val="sv-SE" w:eastAsia="sv-SE"/>
          </w:rPr>
          <w:t>TCL-410</w:t>
        </w:r>
      </w:hyperlink>
      <w:r w:rsidRPr="0072499E">
        <w:rPr>
          <w:rFonts w:ascii="Helvetica" w:eastAsia="Times New Roman" w:hAnsi="Helvetica" w:cs="Helvetica"/>
          <w:color w:val="555555"/>
          <w:sz w:val="20"/>
          <w:szCs w:val="20"/>
          <w:lang w:val="sv-SE" w:eastAsia="sv-SE"/>
        </w:rPr>
        <w:t> </w:t>
      </w:r>
      <w:r w:rsidRPr="0072499E">
        <w:rPr>
          <w:sz w:val="20"/>
          <w:szCs w:val="20"/>
          <w:lang w:val="sv-SE"/>
        </w:rPr>
        <w:t xml:space="preserve">väckarklocka är idealisk för personer med begränsad syn och hörsel. Larmfunktionerna innefattar; ett extra starkt </w:t>
      </w:r>
      <w:proofErr w:type="spellStart"/>
      <w:r w:rsidRPr="0072499E">
        <w:rPr>
          <w:sz w:val="20"/>
          <w:szCs w:val="20"/>
          <w:lang w:val="sv-SE"/>
        </w:rPr>
        <w:t>ljudalarm</w:t>
      </w:r>
      <w:proofErr w:type="spellEnd"/>
      <w:r w:rsidRPr="0072499E">
        <w:rPr>
          <w:sz w:val="20"/>
          <w:szCs w:val="20"/>
          <w:lang w:val="sv-SE"/>
        </w:rPr>
        <w:t>, vilket kan justeras upp till 95dB; 6 starka blixtlampor som är effektiva även i dagsljus; samt en extern vibrator. Klockan har stora, tydliga siffror på en 7,6 cm hög skärm, och ljusstyrkan på skärmen går att justera i 3 nivåer.</w:t>
      </w:r>
    </w:p>
    <w:p w:rsidR="00305445" w:rsidRPr="0072499E" w:rsidRDefault="00305445" w:rsidP="00305445">
      <w:pPr>
        <w:rPr>
          <w:sz w:val="20"/>
          <w:szCs w:val="20"/>
          <w:lang w:val="sv-SE"/>
        </w:rPr>
      </w:pPr>
      <w:r w:rsidRPr="0072499E">
        <w:rPr>
          <w:rFonts w:ascii="Helvetica" w:eastAsia="Times New Roman" w:hAnsi="Helvetica" w:cs="Helvetica"/>
          <w:noProof/>
          <w:color w:val="0000FF"/>
          <w:sz w:val="20"/>
          <w:szCs w:val="20"/>
          <w:lang w:val="sv-SE" w:eastAsia="sv-SE"/>
        </w:rPr>
        <w:drawing>
          <wp:anchor distT="0" distB="0" distL="114300" distR="114300" simplePos="0" relativeHeight="251664384" behindDoc="0" locked="0" layoutInCell="1" allowOverlap="1" wp14:anchorId="75D34BBE">
            <wp:simplePos x="0" y="0"/>
            <wp:positionH relativeFrom="column">
              <wp:posOffset>-88900</wp:posOffset>
            </wp:positionH>
            <wp:positionV relativeFrom="paragraph">
              <wp:posOffset>29869</wp:posOffset>
            </wp:positionV>
            <wp:extent cx="2855595" cy="1906270"/>
            <wp:effectExtent l="0" t="0" r="1905" b="0"/>
            <wp:wrapSquare wrapText="bothSides"/>
            <wp:docPr id="4" name="Bildobjekt 4" descr="https://edin.se/wp-content/uploads/2018/04/TCL-410-nyhet-1-300x200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in.se/wp-content/uploads/2018/04/TCL-410-nyhet-1-300x200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499E">
        <w:rPr>
          <w:sz w:val="20"/>
          <w:szCs w:val="20"/>
          <w:lang w:val="sv-SE"/>
        </w:rPr>
        <w:t>TCL-410 indikerar även brandlarm. Klockan uppfattar ljudsignalerna från rökvarnare i den omedelbara närheten (3 m), och larmar därefter med valfri kombination av larmfunktioner.</w:t>
      </w:r>
    </w:p>
    <w:p w:rsidR="00305445" w:rsidRPr="0072499E" w:rsidRDefault="00305445" w:rsidP="00305445">
      <w:pPr>
        <w:rPr>
          <w:sz w:val="20"/>
          <w:szCs w:val="20"/>
          <w:lang w:val="sv-SE"/>
        </w:rPr>
      </w:pPr>
      <w:r w:rsidRPr="0072499E">
        <w:rPr>
          <w:sz w:val="20"/>
          <w:szCs w:val="20"/>
          <w:lang w:val="sv-SE"/>
        </w:rPr>
        <w:t xml:space="preserve">Genom radiovågsburen automatisk tidsinställning går klockan alltid rätt, det gäller även sommar-/vintertidsinställning. Klockan har 12- eller 24-timmarsvisning och </w:t>
      </w:r>
      <w:proofErr w:type="spellStart"/>
      <w:r w:rsidRPr="0072499E">
        <w:rPr>
          <w:sz w:val="20"/>
          <w:szCs w:val="20"/>
          <w:lang w:val="sv-SE"/>
        </w:rPr>
        <w:t>snooze</w:t>
      </w:r>
      <w:proofErr w:type="spellEnd"/>
      <w:r w:rsidRPr="0072499E">
        <w:rPr>
          <w:sz w:val="20"/>
          <w:szCs w:val="20"/>
          <w:lang w:val="sv-SE"/>
        </w:rPr>
        <w:t>-funktion. Klockan drivs av nätaggregat (batteri-backup endast för urverket; larmfunktionerna fungerar ej utan nätdrift). USB-uttag finns på baksidan för laddning av mobiltelefon.</w:t>
      </w:r>
    </w:p>
    <w:p w:rsidR="00305445" w:rsidRDefault="00305445" w:rsidP="00305445">
      <w:pPr>
        <w:spacing w:after="100" w:afterAutospacing="1" w:line="270" w:lineRule="atLeast"/>
        <w:rPr>
          <w:b/>
          <w:sz w:val="20"/>
          <w:szCs w:val="20"/>
          <w:lang w:val="sv-SE"/>
        </w:rPr>
      </w:pPr>
    </w:p>
    <w:p w:rsidR="00305445" w:rsidRPr="0072499E" w:rsidRDefault="00305445" w:rsidP="00305445">
      <w:pPr>
        <w:spacing w:after="100" w:afterAutospacing="1" w:line="270" w:lineRule="atLeast"/>
        <w:rPr>
          <w:b/>
          <w:sz w:val="20"/>
          <w:szCs w:val="20"/>
          <w:lang w:val="sv-SE"/>
        </w:rPr>
      </w:pPr>
      <w:r w:rsidRPr="00305445">
        <w:rPr>
          <w:b/>
          <w:sz w:val="20"/>
          <w:szCs w:val="20"/>
          <w:lang w:val="sv-SE"/>
        </w:rPr>
        <w:t xml:space="preserve">TCL-410 ersätter </w:t>
      </w:r>
      <w:proofErr w:type="spellStart"/>
      <w:r w:rsidRPr="00305445">
        <w:rPr>
          <w:b/>
          <w:sz w:val="20"/>
          <w:szCs w:val="20"/>
          <w:lang w:val="sv-SE"/>
        </w:rPr>
        <w:t>SafeWake</w:t>
      </w:r>
      <w:proofErr w:type="spellEnd"/>
      <w:r w:rsidRPr="00305445">
        <w:rPr>
          <w:b/>
          <w:sz w:val="20"/>
          <w:szCs w:val="20"/>
          <w:lang w:val="sv-SE"/>
        </w:rPr>
        <w:t>, som har utgått ur sortimentet.</w:t>
      </w:r>
    </w:p>
    <w:p w:rsidR="0011548B" w:rsidRPr="00305445" w:rsidRDefault="00305445" w:rsidP="00305445">
      <w:pPr>
        <w:spacing w:after="100" w:afterAutospacing="1" w:line="270" w:lineRule="atLeast"/>
        <w:rPr>
          <w:rFonts w:eastAsia="Times New Roman" w:cs="Helvetica"/>
          <w:color w:val="555555"/>
          <w:sz w:val="20"/>
          <w:szCs w:val="20"/>
          <w:lang w:val="sv-SE" w:eastAsia="sv-SE"/>
        </w:rPr>
      </w:pPr>
      <w:hyperlink r:id="rId10" w:history="1">
        <w:r w:rsidRPr="00305445">
          <w:rPr>
            <w:rFonts w:eastAsia="Times New Roman" w:cs="Helvetica"/>
            <w:color w:val="0000FF"/>
            <w:sz w:val="20"/>
            <w:szCs w:val="20"/>
            <w:u w:val="single"/>
            <w:lang w:val="sv-SE" w:eastAsia="sv-SE"/>
          </w:rPr>
          <w:t>Läs nyheten på edin.se</w:t>
        </w:r>
      </w:hyperlink>
    </w:p>
    <w:p w:rsidR="0011548B" w:rsidRDefault="0011548B" w:rsidP="0011548B">
      <w:pPr>
        <w:rPr>
          <w:rFonts w:asciiTheme="majorHAnsi" w:hAnsiTheme="majorHAnsi" w:cs="Helvetica"/>
          <w:b/>
          <w:sz w:val="18"/>
          <w:szCs w:val="18"/>
          <w:shd w:val="clear" w:color="auto" w:fill="FFFFFF"/>
          <w:lang w:val="sv-SE"/>
        </w:rPr>
      </w:pPr>
    </w:p>
    <w:p w:rsidR="0011548B" w:rsidRDefault="0011548B" w:rsidP="0011548B">
      <w:pPr>
        <w:rPr>
          <w:rFonts w:asciiTheme="majorHAnsi" w:hAnsiTheme="majorHAnsi" w:cs="Helvetica"/>
          <w:b/>
          <w:sz w:val="18"/>
          <w:szCs w:val="18"/>
          <w:shd w:val="clear" w:color="auto" w:fill="FFFFFF"/>
          <w:lang w:val="sv-SE"/>
        </w:rPr>
      </w:pPr>
    </w:p>
    <w:p w:rsidR="0011548B" w:rsidRDefault="0011548B" w:rsidP="0011548B">
      <w:pPr>
        <w:rPr>
          <w:rFonts w:asciiTheme="majorHAnsi" w:hAnsiTheme="majorHAnsi" w:cs="Helvetica"/>
          <w:b/>
          <w:sz w:val="18"/>
          <w:szCs w:val="18"/>
          <w:shd w:val="clear" w:color="auto" w:fill="FFFFFF"/>
          <w:lang w:val="sv-SE"/>
        </w:rPr>
      </w:pPr>
    </w:p>
    <w:p w:rsidR="00305445" w:rsidRDefault="00305445" w:rsidP="0011548B">
      <w:pPr>
        <w:rPr>
          <w:rFonts w:asciiTheme="majorHAnsi" w:hAnsiTheme="majorHAnsi" w:cs="Helvetica"/>
          <w:b/>
          <w:sz w:val="18"/>
          <w:szCs w:val="18"/>
          <w:shd w:val="clear" w:color="auto" w:fill="FFFFFF"/>
          <w:lang w:val="sv-SE"/>
        </w:rPr>
      </w:pPr>
    </w:p>
    <w:p w:rsidR="00305445" w:rsidRDefault="00305445" w:rsidP="0011548B">
      <w:pPr>
        <w:rPr>
          <w:rFonts w:asciiTheme="majorHAnsi" w:hAnsiTheme="majorHAnsi" w:cs="Helvetica"/>
          <w:b/>
          <w:sz w:val="18"/>
          <w:szCs w:val="18"/>
          <w:shd w:val="clear" w:color="auto" w:fill="FFFFFF"/>
          <w:lang w:val="sv-SE"/>
        </w:rPr>
      </w:pPr>
      <w:bookmarkStart w:id="1" w:name="_GoBack"/>
      <w:bookmarkEnd w:id="1"/>
    </w:p>
    <w:p w:rsidR="00305445" w:rsidRDefault="00305445" w:rsidP="0011548B">
      <w:pPr>
        <w:rPr>
          <w:rFonts w:asciiTheme="majorHAnsi" w:hAnsiTheme="majorHAnsi" w:cs="Helvetica"/>
          <w:b/>
          <w:sz w:val="18"/>
          <w:szCs w:val="18"/>
          <w:shd w:val="clear" w:color="auto" w:fill="FFFFFF"/>
          <w:lang w:val="sv-SE"/>
        </w:rPr>
      </w:pPr>
    </w:p>
    <w:p w:rsidR="00305445" w:rsidRDefault="00305445" w:rsidP="0011548B">
      <w:pPr>
        <w:rPr>
          <w:rFonts w:asciiTheme="majorHAnsi" w:hAnsiTheme="majorHAnsi" w:cs="Helvetica"/>
          <w:b/>
          <w:sz w:val="18"/>
          <w:szCs w:val="18"/>
          <w:shd w:val="clear" w:color="auto" w:fill="FFFFFF"/>
          <w:lang w:val="sv-SE"/>
        </w:rPr>
      </w:pPr>
    </w:p>
    <w:p w:rsidR="00305445" w:rsidRDefault="00305445" w:rsidP="0011548B">
      <w:pPr>
        <w:rPr>
          <w:rFonts w:asciiTheme="majorHAnsi" w:hAnsiTheme="majorHAnsi" w:cs="Helvetica"/>
          <w:b/>
          <w:sz w:val="18"/>
          <w:szCs w:val="18"/>
          <w:shd w:val="clear" w:color="auto" w:fill="FFFFFF"/>
          <w:lang w:val="sv-SE"/>
        </w:rPr>
      </w:pPr>
    </w:p>
    <w:p w:rsidR="00305445" w:rsidRDefault="00305445" w:rsidP="0011548B">
      <w:pPr>
        <w:rPr>
          <w:rFonts w:asciiTheme="majorHAnsi" w:hAnsiTheme="majorHAnsi" w:cs="Helvetica"/>
          <w:b/>
          <w:sz w:val="18"/>
          <w:szCs w:val="18"/>
          <w:shd w:val="clear" w:color="auto" w:fill="FFFFFF"/>
          <w:lang w:val="sv-SE"/>
        </w:rPr>
      </w:pPr>
    </w:p>
    <w:p w:rsidR="0011548B" w:rsidRDefault="0011548B" w:rsidP="0011548B">
      <w:pPr>
        <w:rPr>
          <w:rFonts w:asciiTheme="majorHAnsi" w:hAnsiTheme="majorHAnsi" w:cs="Helvetica"/>
          <w:b/>
          <w:sz w:val="18"/>
          <w:szCs w:val="18"/>
          <w:shd w:val="clear" w:color="auto" w:fill="FFFFFF"/>
          <w:lang w:val="sv-SE"/>
        </w:rPr>
      </w:pPr>
      <w:r>
        <w:rPr>
          <w:rFonts w:asciiTheme="majorHAnsi" w:hAnsiTheme="majorHAnsi" w:cs="Helvetica"/>
          <w:b/>
          <w:sz w:val="18"/>
          <w:szCs w:val="18"/>
          <w:shd w:val="clear" w:color="auto" w:fill="FFFFFF"/>
          <w:lang w:val="sv-SE"/>
        </w:rPr>
        <w:t>M</w:t>
      </w:r>
      <w:r w:rsidRPr="00D544CA">
        <w:rPr>
          <w:rFonts w:asciiTheme="majorHAnsi" w:hAnsiTheme="majorHAnsi" w:cs="Helvetica"/>
          <w:b/>
          <w:sz w:val="18"/>
          <w:szCs w:val="18"/>
          <w:shd w:val="clear" w:color="auto" w:fill="FFFFFF"/>
          <w:lang w:val="sv-SE"/>
        </w:rPr>
        <w:t>ediakontakt:</w:t>
      </w:r>
      <w:r>
        <w:rPr>
          <w:rFonts w:asciiTheme="majorHAnsi" w:hAnsiTheme="majorHAnsi" w:cs="Helvetica"/>
          <w:b/>
          <w:sz w:val="18"/>
          <w:szCs w:val="18"/>
          <w:shd w:val="clear" w:color="auto" w:fill="FFFFFF"/>
          <w:lang w:val="sv-SE"/>
        </w:rPr>
        <w:t xml:space="preserve">  </w:t>
      </w:r>
      <w:r w:rsidRPr="00D544CA">
        <w:rPr>
          <w:rFonts w:asciiTheme="majorHAnsi" w:hAnsiTheme="majorHAnsi" w:cs="Helvetica"/>
          <w:b/>
          <w:sz w:val="18"/>
          <w:szCs w:val="18"/>
          <w:shd w:val="clear" w:color="auto" w:fill="FFFFFF"/>
          <w:lang w:val="sv-SE"/>
        </w:rPr>
        <w:t xml:space="preserve">Ulrika Magnusson, PR och </w:t>
      </w:r>
      <w:r>
        <w:rPr>
          <w:rFonts w:asciiTheme="majorHAnsi" w:hAnsiTheme="majorHAnsi" w:cs="Helvetica"/>
          <w:b/>
          <w:sz w:val="18"/>
          <w:szCs w:val="18"/>
          <w:shd w:val="clear" w:color="auto" w:fill="FFFFFF"/>
          <w:lang w:val="sv-SE"/>
        </w:rPr>
        <w:t xml:space="preserve">marknad </w:t>
      </w:r>
    </w:p>
    <w:p w:rsidR="00D82F24" w:rsidRPr="0011548B" w:rsidRDefault="0011548B">
      <w:pPr>
        <w:rPr>
          <w:lang w:val="sv-SE"/>
        </w:rPr>
      </w:pPr>
      <w:r w:rsidRPr="00C060EB">
        <w:rPr>
          <w:rFonts w:asciiTheme="majorHAnsi" w:hAnsiTheme="majorHAnsi" w:cs="Helvetica"/>
          <w:b/>
          <w:sz w:val="18"/>
          <w:szCs w:val="18"/>
          <w:shd w:val="clear" w:color="auto" w:fill="FFFFFF"/>
          <w:lang w:val="sv-SE"/>
        </w:rPr>
        <w:t>ulrika.magnusson@edin.se</w:t>
      </w:r>
      <w:r>
        <w:rPr>
          <w:rFonts w:asciiTheme="majorHAnsi" w:eastAsiaTheme="majorEastAsia" w:hAnsiTheme="majorHAnsi" w:cstheme="majorBidi"/>
          <w:noProof/>
          <w:color w:val="262626" w:themeColor="text1" w:themeTint="D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75F41F" wp14:editId="45230D39">
                <wp:simplePos x="0" y="0"/>
                <wp:positionH relativeFrom="column">
                  <wp:posOffset>0</wp:posOffset>
                </wp:positionH>
                <wp:positionV relativeFrom="paragraph">
                  <wp:posOffset>269240</wp:posOffset>
                </wp:positionV>
                <wp:extent cx="5638800" cy="0"/>
                <wp:effectExtent l="0" t="0" r="0" b="0"/>
                <wp:wrapNone/>
                <wp:docPr id="3" name="Rak 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2D698" id="Rak koppling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1.2pt" to="444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" strokecolor="#ed7d31 [3205]" strokeweight=".5pt">
                <v:stroke joinstyle="miter"/>
              </v:line>
            </w:pict>
          </mc:Fallback>
        </mc:AlternateContent>
      </w:r>
    </w:p>
    <w:sectPr w:rsidR="00D82F24" w:rsidRPr="0011548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48B" w:rsidRDefault="0011548B" w:rsidP="0011548B">
      <w:pPr>
        <w:spacing w:after="0" w:line="240" w:lineRule="auto"/>
      </w:pPr>
      <w:r>
        <w:separator/>
      </w:r>
    </w:p>
  </w:endnote>
  <w:endnote w:type="continuationSeparator" w:id="0">
    <w:p w:rsidR="0011548B" w:rsidRDefault="0011548B" w:rsidP="0011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48B" w:rsidRDefault="0011548B" w:rsidP="0011548B">
    <w:pPr>
      <w:pStyle w:val="Sidfot"/>
      <w:tabs>
        <w:tab w:val="clear" w:pos="4536"/>
        <w:tab w:val="clear" w:pos="9072"/>
        <w:tab w:val="left" w:pos="3777"/>
      </w:tabs>
    </w:pPr>
    <w:r>
      <w:tab/>
    </w:r>
    <w:r w:rsidRPr="00D544CA">
      <w:rPr>
        <w:sz w:val="20"/>
        <w:szCs w:val="20"/>
      </w:rPr>
      <w:t>www.</w:t>
    </w:r>
    <w:r w:rsidR="00305445">
      <w:rPr>
        <w:sz w:val="20"/>
        <w:szCs w:val="20"/>
      </w:rPr>
      <w:t>edin</w:t>
    </w:r>
    <w:r w:rsidRPr="00D544CA">
      <w:rPr>
        <w:sz w:val="20"/>
        <w:szCs w:val="20"/>
      </w:rPr>
      <w:t>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48B" w:rsidRDefault="0011548B" w:rsidP="0011548B">
      <w:pPr>
        <w:spacing w:after="0" w:line="240" w:lineRule="auto"/>
      </w:pPr>
      <w:r>
        <w:separator/>
      </w:r>
    </w:p>
  </w:footnote>
  <w:footnote w:type="continuationSeparator" w:id="0">
    <w:p w:rsidR="0011548B" w:rsidRDefault="0011548B" w:rsidP="001154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8B"/>
    <w:rsid w:val="00075C12"/>
    <w:rsid w:val="0011548B"/>
    <w:rsid w:val="00305445"/>
    <w:rsid w:val="003B2502"/>
    <w:rsid w:val="00734682"/>
    <w:rsid w:val="00902E75"/>
    <w:rsid w:val="00942AF6"/>
    <w:rsid w:val="009F4D7C"/>
    <w:rsid w:val="00A52DFB"/>
    <w:rsid w:val="00A85119"/>
    <w:rsid w:val="00D9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0AAF"/>
  <w15:chartTrackingRefBased/>
  <w15:docId w15:val="{2DBBCF02-3C22-41B0-A21A-76C814C8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48B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054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11548B"/>
    <w:rPr>
      <w:b/>
      <w:bCs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1548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1548B"/>
    <w:rPr>
      <w:rFonts w:eastAsiaTheme="minorEastAsia"/>
      <w:color w:val="5A5A5A" w:themeColor="text1" w:themeTint="A5"/>
      <w:spacing w:val="15"/>
    </w:rPr>
  </w:style>
  <w:style w:type="paragraph" w:styleId="Sidhuvud">
    <w:name w:val="header"/>
    <w:basedOn w:val="Normal"/>
    <w:link w:val="SidhuvudChar"/>
    <w:uiPriority w:val="99"/>
    <w:unhideWhenUsed/>
    <w:rsid w:val="00115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1548B"/>
  </w:style>
  <w:style w:type="paragraph" w:styleId="Sidfot">
    <w:name w:val="footer"/>
    <w:basedOn w:val="Normal"/>
    <w:link w:val="SidfotChar"/>
    <w:uiPriority w:val="99"/>
    <w:unhideWhenUsed/>
    <w:rsid w:val="00115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1548B"/>
  </w:style>
  <w:style w:type="character" w:customStyle="1" w:styleId="Rubrik2Char">
    <w:name w:val="Rubrik 2 Char"/>
    <w:basedOn w:val="Standardstycketeckensnitt"/>
    <w:link w:val="Rubrik2"/>
    <w:uiPriority w:val="9"/>
    <w:rsid w:val="003054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b">
    <w:name w:val="Normal (Web)"/>
    <w:basedOn w:val="Normal"/>
    <w:uiPriority w:val="99"/>
    <w:unhideWhenUsed/>
    <w:rsid w:val="0030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n.se/wp-content/uploads/2018/04/TCL-410-nyhet-1.p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din.se/produkt/tcl-41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edin.se/tcl-410-ny-multifunktionsvackarklocka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Magnusson</dc:creator>
  <cp:keywords/>
  <dc:description/>
  <cp:lastModifiedBy>Ulrika Magnusson</cp:lastModifiedBy>
  <cp:revision>3</cp:revision>
  <cp:lastPrinted>2018-04-06T08:30:00Z</cp:lastPrinted>
  <dcterms:created xsi:type="dcterms:W3CDTF">2018-04-06T08:30:00Z</dcterms:created>
  <dcterms:modified xsi:type="dcterms:W3CDTF">2018-04-06T08:31:00Z</dcterms:modified>
</cp:coreProperties>
</file>