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F4E5" w14:textId="235324E9" w:rsidR="00BF412F" w:rsidRDefault="00BF412F" w:rsidP="00BF412F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</w:p>
    <w:p w14:paraId="0169C7C9" w14:textId="1124CB60" w:rsidR="00BF412F" w:rsidRDefault="00BF412F" w:rsidP="00BF412F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17171A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Gårdste</w:t>
      </w: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>nsborna – Sveriges mest engagerade hyresgäster?</w:t>
      </w:r>
      <w:r w:rsidR="000E02F9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</w:t>
      </w:r>
      <w:r w:rsidR="00FD1157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Rekordhög svarsfrekvens i hyresgästenkät.</w:t>
      </w:r>
    </w:p>
    <w:p w14:paraId="0D8DA8E0" w14:textId="77777777" w:rsidR="00BF412F" w:rsidRDefault="00BF412F" w:rsidP="00BF412F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09C81C93" w14:textId="0215BAF4" w:rsidR="00C51BF0" w:rsidRDefault="00C51BF0" w:rsidP="00D06BD2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16B1D585" w14:textId="056175C5" w:rsidR="00C51BF0" w:rsidRPr="00BF412F" w:rsidRDefault="005D1AAA" w:rsidP="00D06BD2">
      <w:pPr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Ända sedan bolagets start har </w:t>
      </w:r>
      <w:r w:rsidR="00C51BF0">
        <w:rPr>
          <w:rFonts w:asciiTheme="minorHAnsi" w:hAnsiTheme="minorHAnsi" w:cstheme="minorHAnsi"/>
          <w:b/>
          <w:color w:val="000000" w:themeColor="text1"/>
          <w:szCs w:val="24"/>
        </w:rPr>
        <w:t>Gårdstensbo</w:t>
      </w:r>
      <w:r w:rsidR="00345F08">
        <w:rPr>
          <w:rFonts w:asciiTheme="minorHAnsi" w:hAnsiTheme="minorHAnsi" w:cstheme="minorHAnsi"/>
          <w:b/>
          <w:color w:val="000000" w:themeColor="text1"/>
          <w:szCs w:val="24"/>
        </w:rPr>
        <w:t>städers hyresgäster</w:t>
      </w: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 varit starkt engagerade i områdets utveckling. Ett kvitto på det är den rekordhöga svarsfrekvensen i den årliga </w:t>
      </w:r>
      <w:proofErr w:type="spellStart"/>
      <w:r>
        <w:rPr>
          <w:rFonts w:asciiTheme="minorHAnsi" w:hAnsiTheme="minorHAnsi" w:cstheme="minorHAnsi"/>
          <w:b/>
          <w:color w:val="000000" w:themeColor="text1"/>
          <w:szCs w:val="24"/>
        </w:rPr>
        <w:t>Aktivbo</w:t>
      </w:r>
      <w:proofErr w:type="spellEnd"/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-undersökningen. Hela 72,2 procent av dem som fick enkäten svarade på frågorna – en svarsfrekvens som tillhör de högsta i landet.  </w:t>
      </w:r>
    </w:p>
    <w:p w14:paraId="4CC32FDE" w14:textId="77777777" w:rsidR="00396BE8" w:rsidRDefault="00396BE8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</w:p>
    <w:p w14:paraId="31EA702E" w14:textId="39E7FE8E" w:rsidR="00345F08" w:rsidRDefault="00F31AF7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  <w:r>
        <w:rPr>
          <w:rFonts w:asciiTheme="minorHAnsi" w:hAnsiTheme="minorHAnsi" w:cstheme="minorHAnsi"/>
          <w:bCs w:val="0"/>
          <w:color w:val="000000" w:themeColor="text1"/>
          <w:szCs w:val="24"/>
        </w:rPr>
        <w:t>– Det är en fantastiskt hög svarsfrekvens</w:t>
      </w:r>
      <w:r w:rsidR="00345F08"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, säger Jon Svensson, VD på </w:t>
      </w:r>
      <w:proofErr w:type="spellStart"/>
      <w:r w:rsidR="00345F08">
        <w:rPr>
          <w:rFonts w:asciiTheme="minorHAnsi" w:hAnsiTheme="minorHAnsi" w:cstheme="minorHAnsi"/>
          <w:bCs w:val="0"/>
          <w:color w:val="000000" w:themeColor="text1"/>
          <w:szCs w:val="24"/>
        </w:rPr>
        <w:t>Aktivbo</w:t>
      </w:r>
      <w:proofErr w:type="spellEnd"/>
      <w:r w:rsidR="00345F08"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 som genomfört enkäten. Det visar att hyresgästerna är engagerade och bryr sig om utvecklingen i sitt område. Men det är också ett tecken på att de vet att deras åsikter räknas – att deras svar tas på allvar och leder till konkreta åtgärder. Ett gott betyg åt hyresvärden.</w:t>
      </w:r>
    </w:p>
    <w:p w14:paraId="38368D59" w14:textId="1FD95491" w:rsidR="005D1AAA" w:rsidRDefault="005D1AAA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</w:p>
    <w:p w14:paraId="6F8E1238" w14:textId="25802F57" w:rsidR="005D1AAA" w:rsidRDefault="005D1AAA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  <w:proofErr w:type="spellStart"/>
      <w:r>
        <w:rPr>
          <w:rFonts w:asciiTheme="minorHAnsi" w:hAnsiTheme="minorHAnsi" w:cstheme="minorHAnsi"/>
          <w:bCs w:val="0"/>
          <w:color w:val="000000" w:themeColor="text1"/>
          <w:szCs w:val="24"/>
        </w:rPr>
        <w:t>Aktivbo</w:t>
      </w:r>
      <w:proofErr w:type="spellEnd"/>
      <w:r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 genomförs varje år och i undersökningen betygsätter hyresgästerna sin hyresvärd på en rad områden. Det sammanfattas i Serviceindex </w:t>
      </w:r>
      <w:r w:rsidR="00C83EB7">
        <w:rPr>
          <w:rFonts w:asciiTheme="minorHAnsi" w:hAnsiTheme="minorHAnsi" w:cstheme="minorHAnsi"/>
          <w:bCs w:val="0"/>
          <w:color w:val="000000" w:themeColor="text1"/>
          <w:szCs w:val="24"/>
        </w:rPr>
        <w:t>och Produktindex</w:t>
      </w:r>
      <w:r w:rsidR="006F2D4E">
        <w:rPr>
          <w:rFonts w:asciiTheme="minorHAnsi" w:hAnsiTheme="minorHAnsi" w:cstheme="minorHAnsi"/>
          <w:bCs w:val="0"/>
          <w:color w:val="000000" w:themeColor="text1"/>
          <w:szCs w:val="24"/>
        </w:rPr>
        <w:t>.</w:t>
      </w:r>
    </w:p>
    <w:p w14:paraId="5E9AAE5F" w14:textId="6F205843" w:rsidR="006F2D4E" w:rsidRDefault="006F2D4E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</w:p>
    <w:p w14:paraId="46E6F5CE" w14:textId="2F1AE5FE" w:rsidR="006F2D4E" w:rsidRDefault="006F2D4E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  <w:r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– </w:t>
      </w:r>
      <w:r w:rsidR="00C83EB7">
        <w:rPr>
          <w:rFonts w:asciiTheme="minorHAnsi" w:hAnsiTheme="minorHAnsi" w:cstheme="minorHAnsi"/>
          <w:bCs w:val="0"/>
          <w:color w:val="000000" w:themeColor="text1"/>
          <w:szCs w:val="24"/>
        </w:rPr>
        <w:t>Ju högre svarsfrekvens desto större säkerhet i undersökningsresultatet</w:t>
      </w:r>
      <w:r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, </w:t>
      </w:r>
      <w:r w:rsidRPr="00781069">
        <w:rPr>
          <w:rFonts w:asciiTheme="minorHAnsi" w:hAnsiTheme="minorHAnsi" w:cstheme="minorHAnsi"/>
          <w:bCs w:val="0"/>
          <w:color w:val="000000" w:themeColor="text1"/>
          <w:szCs w:val="24"/>
        </w:rPr>
        <w:t>säger Michael Pirosanto</w:t>
      </w:r>
      <w:r>
        <w:rPr>
          <w:rFonts w:asciiTheme="minorHAnsi" w:hAnsiTheme="minorHAnsi" w:cstheme="minorHAnsi"/>
          <w:bCs w:val="0"/>
          <w:color w:val="000000" w:themeColor="text1"/>
          <w:szCs w:val="24"/>
        </w:rPr>
        <w:t>, VD på Gårdstensbostäder.</w:t>
      </w:r>
      <w:r w:rsidR="00C83EB7"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 Vi kan helt lita på att svaren speglar det verkliga förhållandet.</w:t>
      </w:r>
    </w:p>
    <w:p w14:paraId="56E3A338" w14:textId="75F99014" w:rsidR="006F2D4E" w:rsidRDefault="006F2D4E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</w:p>
    <w:p w14:paraId="02194F52" w14:textId="77DFF4A7" w:rsidR="006F2D4E" w:rsidRDefault="006F2D4E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  <w:r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En förklaring till den höga svarsfrekvensen, enligt </w:t>
      </w:r>
      <w:r w:rsidRPr="00781069">
        <w:rPr>
          <w:rFonts w:asciiTheme="minorHAnsi" w:hAnsiTheme="minorHAnsi" w:cstheme="minorHAnsi"/>
          <w:bCs w:val="0"/>
          <w:color w:val="000000" w:themeColor="text1"/>
          <w:szCs w:val="24"/>
        </w:rPr>
        <w:t>Michael Pirosanto</w:t>
      </w:r>
      <w:r>
        <w:rPr>
          <w:rFonts w:asciiTheme="minorHAnsi" w:hAnsiTheme="minorHAnsi" w:cstheme="minorHAnsi"/>
          <w:bCs w:val="0"/>
          <w:color w:val="000000" w:themeColor="text1"/>
          <w:szCs w:val="24"/>
        </w:rPr>
        <w:t>, är att bolaget verkligen tar till sig hyresgästernas åsikter.</w:t>
      </w:r>
    </w:p>
    <w:p w14:paraId="65B9B56F" w14:textId="20724C73" w:rsidR="006F2D4E" w:rsidRDefault="006F2D4E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</w:p>
    <w:p w14:paraId="5BEBAB8C" w14:textId="1ABABBFE" w:rsidR="006F2D4E" w:rsidRDefault="006F2D4E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  <w:r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– Varje </w:t>
      </w:r>
      <w:proofErr w:type="spellStart"/>
      <w:r>
        <w:rPr>
          <w:rFonts w:asciiTheme="minorHAnsi" w:hAnsiTheme="minorHAnsi" w:cstheme="minorHAnsi"/>
          <w:bCs w:val="0"/>
          <w:color w:val="000000" w:themeColor="text1"/>
          <w:szCs w:val="24"/>
        </w:rPr>
        <w:t>huschef</w:t>
      </w:r>
      <w:proofErr w:type="spellEnd"/>
      <w:r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 får resultatet för just sitt område</w:t>
      </w:r>
      <w:r w:rsidR="00C83EB7"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 och börjar analysera svaren i januari för att återkoppla till ”sina” hyresgäster under våren. På så sätt kan de snabbt åtgärda det som hyresgästerna tycker är mindre bra, d</w:t>
      </w:r>
      <w:r>
        <w:rPr>
          <w:rFonts w:asciiTheme="minorHAnsi" w:hAnsiTheme="minorHAnsi" w:cstheme="minorHAnsi"/>
          <w:bCs w:val="0"/>
          <w:color w:val="000000" w:themeColor="text1"/>
          <w:szCs w:val="24"/>
        </w:rPr>
        <w:t>e boende märker att någon lyssnar på dem och motiveras att svara när enkäten kommer.</w:t>
      </w:r>
      <w:r w:rsidR="00C83EB7">
        <w:rPr>
          <w:rFonts w:asciiTheme="minorHAnsi" w:hAnsiTheme="minorHAnsi" w:cstheme="minorHAnsi"/>
          <w:bCs w:val="0"/>
          <w:color w:val="000000" w:themeColor="text1"/>
          <w:szCs w:val="24"/>
        </w:rPr>
        <w:t xml:space="preserve"> </w:t>
      </w:r>
    </w:p>
    <w:p w14:paraId="32B1A683" w14:textId="77777777" w:rsidR="00345F08" w:rsidRDefault="00345F08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</w:p>
    <w:p w14:paraId="51216A95" w14:textId="26A748C1" w:rsidR="00D907C8" w:rsidRDefault="00D907C8" w:rsidP="798680A8">
      <w:pPr>
        <w:rPr>
          <w:rFonts w:asciiTheme="minorHAnsi" w:hAnsiTheme="minorHAnsi" w:cstheme="minorHAnsi"/>
          <w:bCs w:val="0"/>
          <w:szCs w:val="24"/>
          <w:bdr w:val="none" w:sz="0" w:space="0" w:color="auto" w:frame="1"/>
        </w:rPr>
      </w:pPr>
      <w:r w:rsidRPr="00DB1D13">
        <w:rPr>
          <w:rFonts w:asciiTheme="minorHAnsi" w:hAnsiTheme="minorHAnsi" w:cstheme="minorHAnsi"/>
          <w:bCs w:val="0"/>
          <w:szCs w:val="24"/>
        </w:rPr>
        <w:t>Terje Johansson</w:t>
      </w:r>
      <w:r>
        <w:rPr>
          <w:rFonts w:asciiTheme="minorHAnsi" w:hAnsiTheme="minorHAnsi" w:cstheme="minorHAnsi"/>
          <w:bCs w:val="0"/>
          <w:szCs w:val="24"/>
        </w:rPr>
        <w:t>,</w:t>
      </w:r>
      <w:r w:rsidRPr="00DB1D13">
        <w:rPr>
          <w:rFonts w:asciiTheme="minorHAnsi" w:hAnsiTheme="minorHAnsi" w:cstheme="minorHAnsi"/>
          <w:b/>
          <w:szCs w:val="24"/>
          <w:bdr w:val="none" w:sz="0" w:space="0" w:color="auto" w:frame="1"/>
        </w:rPr>
        <w:t xml:space="preserve"> </w:t>
      </w:r>
      <w:r w:rsidRPr="00DB1D13"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VD</w:t>
      </w:r>
      <w:r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 xml:space="preserve"> och </w:t>
      </w:r>
      <w:r w:rsidR="00DC5A57"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k</w:t>
      </w:r>
      <w:r w:rsidRPr="00DB1D13"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oncernchef</w:t>
      </w:r>
      <w:r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 xml:space="preserve"> för</w:t>
      </w:r>
      <w:r w:rsidRPr="00DB1D13"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 xml:space="preserve"> Framtiden</w:t>
      </w:r>
      <w:r w:rsidR="00DC5A57"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, menar att den höga svarsfrekvensen också är ett tecken på att utvecklingen i Gårdsten fortsätter gå åt rätt håll</w:t>
      </w:r>
      <w:r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.</w:t>
      </w:r>
    </w:p>
    <w:p w14:paraId="158DDDB0" w14:textId="7E7E66D3" w:rsidR="00507EAF" w:rsidRDefault="00507EAF" w:rsidP="798680A8">
      <w:pPr>
        <w:rPr>
          <w:rFonts w:asciiTheme="minorHAnsi" w:hAnsiTheme="minorHAnsi" w:cstheme="minorHAnsi"/>
          <w:bCs w:val="0"/>
          <w:szCs w:val="24"/>
          <w:bdr w:val="none" w:sz="0" w:space="0" w:color="auto" w:frame="1"/>
        </w:rPr>
      </w:pPr>
    </w:p>
    <w:p w14:paraId="523BAE34" w14:textId="41A4DF38" w:rsidR="00507EAF" w:rsidRPr="00D907C8" w:rsidRDefault="00507EAF" w:rsidP="798680A8">
      <w:pPr>
        <w:rPr>
          <w:rFonts w:asciiTheme="minorHAnsi" w:hAnsiTheme="minorHAnsi" w:cstheme="minorHAnsi"/>
          <w:bCs w:val="0"/>
          <w:szCs w:val="24"/>
          <w:bdr w:val="none" w:sz="0" w:space="0" w:color="auto" w:frame="1"/>
        </w:rPr>
      </w:pPr>
      <w:r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– När människor engagerar sig i sitt bostadsområde och är beredda att ta ansvar, är de också med och bygger ett starkt lokalsamhälle. Den rekordhöga svarsfrekvensen i Gårdsten vittnar om en framtidstro som inspirerar. Med det engagemanget som grund kan vi fortsätta att bygga välfärd med våra hyresgäster i hela Göteborg</w:t>
      </w:r>
      <w:r w:rsidR="0025559C"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.</w:t>
      </w:r>
      <w:bookmarkStart w:id="0" w:name="_GoBack"/>
      <w:bookmarkEnd w:id="0"/>
    </w:p>
    <w:p w14:paraId="4EFD600E" w14:textId="77777777" w:rsidR="00781069" w:rsidRDefault="00781069" w:rsidP="798680A8">
      <w:pPr>
        <w:rPr>
          <w:rFonts w:asciiTheme="minorHAnsi" w:hAnsiTheme="minorHAnsi" w:cstheme="minorHAnsi"/>
          <w:bCs w:val="0"/>
          <w:color w:val="000000" w:themeColor="text1"/>
          <w:szCs w:val="24"/>
        </w:rPr>
      </w:pPr>
    </w:p>
    <w:p w14:paraId="66BD89F1" w14:textId="77777777" w:rsidR="00781069" w:rsidRPr="0017171A" w:rsidRDefault="00781069" w:rsidP="798680A8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039BA6FE" w14:textId="3DF2B2FD" w:rsidR="798680A8" w:rsidRDefault="798680A8" w:rsidP="798680A8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B1D13">
        <w:rPr>
          <w:rFonts w:asciiTheme="minorHAnsi" w:hAnsiTheme="minorHAnsi" w:cstheme="minorHAnsi"/>
          <w:b/>
          <w:color w:val="000000" w:themeColor="text1"/>
          <w:szCs w:val="24"/>
        </w:rPr>
        <w:t>För ytterligare information</w:t>
      </w:r>
      <w:r w:rsidR="00891418" w:rsidRPr="00DB1D13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DB1D13">
        <w:rPr>
          <w:rFonts w:asciiTheme="minorHAnsi" w:hAnsiTheme="minorHAnsi" w:cstheme="minorHAnsi"/>
          <w:b/>
          <w:color w:val="000000" w:themeColor="text1"/>
          <w:szCs w:val="24"/>
        </w:rPr>
        <w:t>kontakta:</w:t>
      </w:r>
      <w:r w:rsidRPr="00DB1D1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239B5AE6" w14:textId="77777777" w:rsidR="00DB1D13" w:rsidRDefault="00DB1D13" w:rsidP="00DB1D13">
      <w:pPr>
        <w:spacing w:line="270" w:lineRule="atLeast"/>
        <w:rPr>
          <w:rFonts w:asciiTheme="minorHAnsi" w:hAnsiTheme="minorHAnsi" w:cstheme="minorHAnsi"/>
          <w:bCs w:val="0"/>
          <w:szCs w:val="24"/>
          <w:bdr w:val="none" w:sz="0" w:space="0" w:color="auto" w:frame="1"/>
        </w:rPr>
      </w:pPr>
      <w:r w:rsidRPr="00DB1D13">
        <w:rPr>
          <w:rFonts w:asciiTheme="minorHAnsi" w:hAnsiTheme="minorHAnsi" w:cstheme="minorHAnsi"/>
          <w:bCs w:val="0"/>
          <w:szCs w:val="24"/>
        </w:rPr>
        <w:t>Terje Johansson</w:t>
      </w:r>
      <w:r>
        <w:rPr>
          <w:rFonts w:asciiTheme="minorHAnsi" w:hAnsiTheme="minorHAnsi" w:cstheme="minorHAnsi"/>
          <w:bCs w:val="0"/>
          <w:szCs w:val="24"/>
        </w:rPr>
        <w:t>,</w:t>
      </w:r>
      <w:r w:rsidRPr="00DB1D13">
        <w:rPr>
          <w:rFonts w:asciiTheme="minorHAnsi" w:hAnsiTheme="minorHAnsi" w:cstheme="minorHAnsi"/>
          <w:b/>
          <w:szCs w:val="24"/>
          <w:bdr w:val="none" w:sz="0" w:space="0" w:color="auto" w:frame="1"/>
        </w:rPr>
        <w:t xml:space="preserve"> </w:t>
      </w:r>
      <w:r w:rsidRPr="00DB1D13"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VD</w:t>
      </w:r>
      <w:r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/K</w:t>
      </w:r>
      <w:r w:rsidRPr="00DB1D13"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oncernchef Förvaltnings AB Framtiden</w:t>
      </w:r>
      <w:r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 xml:space="preserve">, </w:t>
      </w:r>
      <w:r w:rsidRPr="00DB1D13"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>031-719 31 60</w:t>
      </w:r>
      <w:r>
        <w:rPr>
          <w:rFonts w:asciiTheme="minorHAnsi" w:hAnsiTheme="minorHAnsi" w:cstheme="minorHAnsi"/>
          <w:bCs w:val="0"/>
          <w:szCs w:val="24"/>
          <w:bdr w:val="none" w:sz="0" w:space="0" w:color="auto" w:frame="1"/>
        </w:rPr>
        <w:t xml:space="preserve">, </w:t>
      </w:r>
      <w:hyperlink r:id="rId9" w:history="1">
        <w:r w:rsidRPr="003E689C">
          <w:rPr>
            <w:rStyle w:val="Hyperlnk"/>
            <w:rFonts w:asciiTheme="minorHAnsi" w:hAnsiTheme="minorHAnsi" w:cstheme="minorHAnsi"/>
            <w:bCs w:val="0"/>
            <w:szCs w:val="24"/>
            <w:bdr w:val="none" w:sz="0" w:space="0" w:color="auto" w:frame="1"/>
          </w:rPr>
          <w:t>terje.johansson@framtiden.se</w:t>
        </w:r>
      </w:hyperlink>
    </w:p>
    <w:p w14:paraId="22C967AF" w14:textId="77777777" w:rsidR="00DB1D13" w:rsidRPr="00DB1D13" w:rsidRDefault="00DB1D13" w:rsidP="798680A8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224C8960" w14:textId="01EB1C32" w:rsidR="00DB1D13" w:rsidRPr="00BC4815" w:rsidRDefault="00B317BD" w:rsidP="00E564D2">
      <w:pPr>
        <w:rPr>
          <w:rFonts w:asciiTheme="minorHAnsi" w:hAnsiTheme="minorHAnsi" w:cstheme="minorHAnsi"/>
          <w:color w:val="0000FF" w:themeColor="hyperlink"/>
          <w:szCs w:val="24"/>
          <w:u w:val="single"/>
        </w:rPr>
      </w:pPr>
      <w:r w:rsidRPr="00DB1D13">
        <w:rPr>
          <w:rFonts w:asciiTheme="minorHAnsi" w:hAnsiTheme="minorHAnsi" w:cstheme="minorHAnsi"/>
          <w:color w:val="000000" w:themeColor="text1"/>
          <w:szCs w:val="24"/>
        </w:rPr>
        <w:t xml:space="preserve">Michael Pirosanto, VD Gårdstensbostäder, </w:t>
      </w:r>
      <w:r w:rsidR="00E564D2" w:rsidRPr="00DB1D13">
        <w:rPr>
          <w:rFonts w:asciiTheme="minorHAnsi" w:hAnsiTheme="minorHAnsi" w:cstheme="minorHAnsi"/>
          <w:color w:val="000000" w:themeColor="text1"/>
          <w:szCs w:val="24"/>
        </w:rPr>
        <w:t xml:space="preserve">031-332 60 18, </w:t>
      </w:r>
      <w:hyperlink r:id="rId10" w:history="1">
        <w:r w:rsidR="003A5EB7" w:rsidRPr="00A81D6B">
          <w:rPr>
            <w:rStyle w:val="Hyperlnk"/>
            <w:rFonts w:asciiTheme="minorHAnsi" w:hAnsiTheme="minorHAnsi" w:cstheme="minorHAnsi"/>
            <w:szCs w:val="24"/>
          </w:rPr>
          <w:t>michael.pirosanto@gardstensbostader.se</w:t>
        </w:r>
      </w:hyperlink>
    </w:p>
    <w:sectPr w:rsidR="00DB1D13" w:rsidRPr="00BC4815" w:rsidSect="00BD6DEC">
      <w:headerReference w:type="default" r:id="rId11"/>
      <w:pgSz w:w="11906" w:h="16838"/>
      <w:pgMar w:top="1418" w:right="1276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56F0" w14:textId="77777777" w:rsidR="00120565" w:rsidRDefault="00120565">
      <w:r>
        <w:separator/>
      </w:r>
    </w:p>
  </w:endnote>
  <w:endnote w:type="continuationSeparator" w:id="0">
    <w:p w14:paraId="5C7FEDAA" w14:textId="77777777" w:rsidR="00120565" w:rsidRDefault="0012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C2350" w14:textId="77777777" w:rsidR="00120565" w:rsidRDefault="00120565">
      <w:r>
        <w:separator/>
      </w:r>
    </w:p>
  </w:footnote>
  <w:footnote w:type="continuationSeparator" w:id="0">
    <w:p w14:paraId="25423B9E" w14:textId="77777777" w:rsidR="00120565" w:rsidRDefault="0012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5496C" w14:textId="77777777" w:rsidR="00E564D2" w:rsidRPr="0017171A" w:rsidRDefault="00E564D2" w:rsidP="00E564D2">
    <w:pPr>
      <w:jc w:val="both"/>
      <w:rPr>
        <w:rFonts w:asciiTheme="minorHAnsi" w:hAnsiTheme="minorHAnsi" w:cstheme="minorHAnsi"/>
        <w:color w:val="000000" w:themeColor="text1"/>
        <w:szCs w:val="24"/>
      </w:rPr>
    </w:pPr>
    <w:r w:rsidRPr="0017171A">
      <w:rPr>
        <w:rFonts w:asciiTheme="minorHAnsi" w:hAnsiTheme="minorHAnsi" w:cstheme="minorHAnsi"/>
        <w:color w:val="000000" w:themeColor="text1"/>
        <w:szCs w:val="24"/>
      </w:rPr>
      <w:t xml:space="preserve">PRESSMEDDELANDE </w:t>
    </w:r>
  </w:p>
  <w:p w14:paraId="6A8E94BD" w14:textId="69DC3EB3" w:rsidR="00E564D2" w:rsidRPr="0017171A" w:rsidRDefault="00E564D2" w:rsidP="00E564D2">
    <w:pPr>
      <w:jc w:val="both"/>
      <w:rPr>
        <w:rFonts w:asciiTheme="minorHAnsi" w:hAnsiTheme="minorHAnsi" w:cstheme="minorHAnsi"/>
        <w:color w:val="000000" w:themeColor="text1"/>
        <w:szCs w:val="24"/>
      </w:rPr>
    </w:pPr>
    <w:r w:rsidRPr="0017171A">
      <w:rPr>
        <w:rFonts w:asciiTheme="minorHAnsi" w:hAnsiTheme="minorHAnsi" w:cstheme="minorHAnsi"/>
        <w:color w:val="000000" w:themeColor="text1"/>
        <w:szCs w:val="24"/>
      </w:rPr>
      <w:t>2019.</w:t>
    </w:r>
    <w:r w:rsidR="00DB1D13">
      <w:rPr>
        <w:rFonts w:asciiTheme="minorHAnsi" w:hAnsiTheme="minorHAnsi" w:cstheme="minorHAnsi"/>
        <w:color w:val="000000" w:themeColor="text1"/>
        <w:szCs w:val="24"/>
      </w:rPr>
      <w:t>1</w:t>
    </w:r>
    <w:r w:rsidR="00553934">
      <w:rPr>
        <w:rFonts w:asciiTheme="minorHAnsi" w:hAnsiTheme="minorHAnsi" w:cstheme="minorHAnsi"/>
        <w:color w:val="000000" w:themeColor="text1"/>
        <w:szCs w:val="24"/>
      </w:rPr>
      <w:t>2</w:t>
    </w:r>
    <w:r w:rsidR="00DB1D13">
      <w:rPr>
        <w:rFonts w:asciiTheme="minorHAnsi" w:hAnsiTheme="minorHAnsi" w:cstheme="minorHAnsi"/>
        <w:color w:val="000000" w:themeColor="text1"/>
        <w:szCs w:val="24"/>
      </w:rPr>
      <w:t>.</w:t>
    </w:r>
    <w:r w:rsidR="00553934">
      <w:rPr>
        <w:rFonts w:asciiTheme="minorHAnsi" w:hAnsiTheme="minorHAnsi" w:cstheme="minorHAnsi"/>
        <w:color w:val="000000" w:themeColor="text1"/>
        <w:szCs w:val="24"/>
      </w:rPr>
      <w:t>03</w:t>
    </w:r>
  </w:p>
  <w:p w14:paraId="6133E3F4" w14:textId="77777777" w:rsidR="00112161" w:rsidRDefault="00112161">
    <w:pPr>
      <w:pStyle w:val="Sidhuvud"/>
      <w:rPr>
        <w:sz w:val="24"/>
      </w:rPr>
    </w:pPr>
    <w:r>
      <w:rPr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5D"/>
    <w:rsid w:val="00057670"/>
    <w:rsid w:val="000B59B4"/>
    <w:rsid w:val="000E02F9"/>
    <w:rsid w:val="000F7CD6"/>
    <w:rsid w:val="00112161"/>
    <w:rsid w:val="00116A1A"/>
    <w:rsid w:val="00120565"/>
    <w:rsid w:val="00141264"/>
    <w:rsid w:val="0017171A"/>
    <w:rsid w:val="00183189"/>
    <w:rsid w:val="001A65B4"/>
    <w:rsid w:val="001B2D45"/>
    <w:rsid w:val="001E2390"/>
    <w:rsid w:val="001E7E8C"/>
    <w:rsid w:val="00246F3D"/>
    <w:rsid w:val="00250D02"/>
    <w:rsid w:val="002531D6"/>
    <w:rsid w:val="0025559C"/>
    <w:rsid w:val="002627B2"/>
    <w:rsid w:val="00266130"/>
    <w:rsid w:val="002A203B"/>
    <w:rsid w:val="002D7B20"/>
    <w:rsid w:val="00333590"/>
    <w:rsid w:val="00345F08"/>
    <w:rsid w:val="0035555D"/>
    <w:rsid w:val="00395ED8"/>
    <w:rsid w:val="00396BE8"/>
    <w:rsid w:val="003A4AFD"/>
    <w:rsid w:val="003A5EB7"/>
    <w:rsid w:val="003B0DBC"/>
    <w:rsid w:val="003E2971"/>
    <w:rsid w:val="003E744E"/>
    <w:rsid w:val="00410EFA"/>
    <w:rsid w:val="0041544D"/>
    <w:rsid w:val="00426AC7"/>
    <w:rsid w:val="00431A91"/>
    <w:rsid w:val="0043311B"/>
    <w:rsid w:val="004503E2"/>
    <w:rsid w:val="004700BB"/>
    <w:rsid w:val="004C23DC"/>
    <w:rsid w:val="004D072E"/>
    <w:rsid w:val="004D6270"/>
    <w:rsid w:val="00507EAF"/>
    <w:rsid w:val="00514302"/>
    <w:rsid w:val="00553934"/>
    <w:rsid w:val="00561560"/>
    <w:rsid w:val="0059431D"/>
    <w:rsid w:val="005A1B9D"/>
    <w:rsid w:val="005B1243"/>
    <w:rsid w:val="005D1AAA"/>
    <w:rsid w:val="005F7F9D"/>
    <w:rsid w:val="006008B5"/>
    <w:rsid w:val="006456C3"/>
    <w:rsid w:val="00660BDC"/>
    <w:rsid w:val="00664A95"/>
    <w:rsid w:val="006F2D4E"/>
    <w:rsid w:val="007157F4"/>
    <w:rsid w:val="00781069"/>
    <w:rsid w:val="00786990"/>
    <w:rsid w:val="00812B6E"/>
    <w:rsid w:val="0081376D"/>
    <w:rsid w:val="00816159"/>
    <w:rsid w:val="00816563"/>
    <w:rsid w:val="00816C8A"/>
    <w:rsid w:val="00835401"/>
    <w:rsid w:val="00843FFE"/>
    <w:rsid w:val="008542D6"/>
    <w:rsid w:val="00874F77"/>
    <w:rsid w:val="00877A59"/>
    <w:rsid w:val="00891418"/>
    <w:rsid w:val="00894034"/>
    <w:rsid w:val="008B5AE8"/>
    <w:rsid w:val="008C72E1"/>
    <w:rsid w:val="008D2F64"/>
    <w:rsid w:val="00960FBB"/>
    <w:rsid w:val="00972A77"/>
    <w:rsid w:val="00981CE2"/>
    <w:rsid w:val="009D08F5"/>
    <w:rsid w:val="009E0F9B"/>
    <w:rsid w:val="009F670B"/>
    <w:rsid w:val="00A00462"/>
    <w:rsid w:val="00A13BCD"/>
    <w:rsid w:val="00A2688D"/>
    <w:rsid w:val="00A71044"/>
    <w:rsid w:val="00A74861"/>
    <w:rsid w:val="00A90D40"/>
    <w:rsid w:val="00A96D37"/>
    <w:rsid w:val="00AD3933"/>
    <w:rsid w:val="00B059A2"/>
    <w:rsid w:val="00B174AC"/>
    <w:rsid w:val="00B317BD"/>
    <w:rsid w:val="00B54F4C"/>
    <w:rsid w:val="00B633BD"/>
    <w:rsid w:val="00B6500C"/>
    <w:rsid w:val="00BA6DE0"/>
    <w:rsid w:val="00BC4815"/>
    <w:rsid w:val="00BD53C5"/>
    <w:rsid w:val="00BD6DEC"/>
    <w:rsid w:val="00BE755A"/>
    <w:rsid w:val="00BE7D93"/>
    <w:rsid w:val="00BF412F"/>
    <w:rsid w:val="00C05DD4"/>
    <w:rsid w:val="00C32859"/>
    <w:rsid w:val="00C33837"/>
    <w:rsid w:val="00C51BF0"/>
    <w:rsid w:val="00C76CDB"/>
    <w:rsid w:val="00C829A0"/>
    <w:rsid w:val="00C83EB7"/>
    <w:rsid w:val="00C92136"/>
    <w:rsid w:val="00CF225E"/>
    <w:rsid w:val="00D06BD2"/>
    <w:rsid w:val="00D53F0F"/>
    <w:rsid w:val="00D907C8"/>
    <w:rsid w:val="00D9371C"/>
    <w:rsid w:val="00DB079F"/>
    <w:rsid w:val="00DB1D13"/>
    <w:rsid w:val="00DC5A57"/>
    <w:rsid w:val="00E564D2"/>
    <w:rsid w:val="00E56E83"/>
    <w:rsid w:val="00EC1BE8"/>
    <w:rsid w:val="00F31AF7"/>
    <w:rsid w:val="00F34DD6"/>
    <w:rsid w:val="00F845C2"/>
    <w:rsid w:val="00FC2CF4"/>
    <w:rsid w:val="00FD1157"/>
    <w:rsid w:val="0937F7D2"/>
    <w:rsid w:val="692E86A2"/>
    <w:rsid w:val="79868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BBA40"/>
  <w15:docId w15:val="{DC97E7B3-7DF9-4919-A501-2D77920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6DEC"/>
    <w:rPr>
      <w:bCs/>
      <w:color w:val="000000"/>
      <w:sz w:val="24"/>
    </w:rPr>
  </w:style>
  <w:style w:type="paragraph" w:styleId="Rubrik1">
    <w:name w:val="heading 1"/>
    <w:basedOn w:val="Normal"/>
    <w:next w:val="Normal"/>
    <w:qFormat/>
    <w:rsid w:val="00BD6DE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right="-283"/>
      <w:jc w:val="both"/>
      <w:outlineLvl w:val="0"/>
    </w:pPr>
    <w:rPr>
      <w:b/>
      <w:bCs w:val="0"/>
      <w:color w:val="auto"/>
      <w:sz w:val="48"/>
    </w:rPr>
  </w:style>
  <w:style w:type="paragraph" w:styleId="Rubrik2">
    <w:name w:val="heading 2"/>
    <w:basedOn w:val="Normal"/>
    <w:next w:val="Normal"/>
    <w:qFormat/>
    <w:rsid w:val="00BD6DE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right="-283"/>
      <w:jc w:val="both"/>
      <w:outlineLvl w:val="1"/>
    </w:pPr>
    <w:rPr>
      <w:b/>
      <w:bCs w:val="0"/>
      <w:color w:val="auto"/>
      <w:sz w:val="28"/>
    </w:rPr>
  </w:style>
  <w:style w:type="paragraph" w:styleId="Rubrik3">
    <w:name w:val="heading 3"/>
    <w:basedOn w:val="Normal"/>
    <w:next w:val="Normal"/>
    <w:qFormat/>
    <w:rsid w:val="00BD6DE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right="-283"/>
      <w:jc w:val="both"/>
      <w:outlineLvl w:val="2"/>
    </w:pPr>
    <w:rPr>
      <w:b/>
      <w:bCs w:val="0"/>
      <w:color w:val="auto"/>
    </w:rPr>
  </w:style>
  <w:style w:type="paragraph" w:styleId="Rubrik4">
    <w:name w:val="heading 4"/>
    <w:basedOn w:val="Normal"/>
    <w:next w:val="Normal"/>
    <w:qFormat/>
    <w:rsid w:val="00BD6DE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right="-283"/>
      <w:jc w:val="both"/>
      <w:outlineLvl w:val="3"/>
    </w:pPr>
    <w:rPr>
      <w:bCs w:val="0"/>
      <w:color w:val="auto"/>
      <w:sz w:val="28"/>
    </w:rPr>
  </w:style>
  <w:style w:type="paragraph" w:styleId="Rubrik5">
    <w:name w:val="heading 5"/>
    <w:basedOn w:val="Normal"/>
    <w:next w:val="Normal"/>
    <w:qFormat/>
    <w:rsid w:val="00BD6DEC"/>
    <w:pPr>
      <w:keepNext/>
      <w:outlineLvl w:val="4"/>
    </w:pPr>
    <w:rPr>
      <w:bCs w:val="0"/>
      <w:color w:val="auto"/>
      <w:sz w:val="28"/>
    </w:rPr>
  </w:style>
  <w:style w:type="paragraph" w:styleId="Rubrik6">
    <w:name w:val="heading 6"/>
    <w:basedOn w:val="Normal"/>
    <w:next w:val="Normal"/>
    <w:qFormat/>
    <w:rsid w:val="00BD6DE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right="-283"/>
      <w:jc w:val="both"/>
      <w:outlineLvl w:val="5"/>
    </w:pPr>
    <w:rPr>
      <w:color w:val="FF0000"/>
      <w:sz w:val="28"/>
    </w:rPr>
  </w:style>
  <w:style w:type="paragraph" w:styleId="Rubrik7">
    <w:name w:val="heading 7"/>
    <w:basedOn w:val="Normal"/>
    <w:next w:val="Normal"/>
    <w:qFormat/>
    <w:rsid w:val="00BD6DEC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right="-283"/>
      <w:jc w:val="both"/>
      <w:outlineLvl w:val="6"/>
    </w:pPr>
    <w:rPr>
      <w:b/>
      <w:color w:val="FF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D6DEC"/>
    <w:pPr>
      <w:tabs>
        <w:tab w:val="center" w:pos="4536"/>
        <w:tab w:val="right" w:pos="9072"/>
      </w:tabs>
    </w:pPr>
    <w:rPr>
      <w:bCs w:val="0"/>
      <w:color w:val="auto"/>
      <w:sz w:val="20"/>
    </w:rPr>
  </w:style>
  <w:style w:type="paragraph" w:styleId="Brdtext">
    <w:name w:val="Body Text"/>
    <w:basedOn w:val="Normal"/>
    <w:rsid w:val="00BD6D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ind w:right="-283"/>
      <w:jc w:val="both"/>
    </w:pPr>
    <w:rPr>
      <w:bCs w:val="0"/>
      <w:color w:val="auto"/>
      <w:sz w:val="20"/>
    </w:rPr>
  </w:style>
  <w:style w:type="paragraph" w:styleId="Brdtext3">
    <w:name w:val="Body Text 3"/>
    <w:basedOn w:val="Normal"/>
    <w:rsid w:val="00BD6DEC"/>
    <w:rPr>
      <w:bCs w:val="0"/>
      <w:szCs w:val="28"/>
    </w:rPr>
  </w:style>
  <w:style w:type="paragraph" w:styleId="Ballongtext">
    <w:name w:val="Balloon Text"/>
    <w:basedOn w:val="Normal"/>
    <w:semiHidden/>
    <w:rsid w:val="005F7F9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eckensnitt"/>
    <w:rsid w:val="00A90D40"/>
  </w:style>
  <w:style w:type="character" w:styleId="Stark">
    <w:name w:val="Strong"/>
    <w:basedOn w:val="Standardstycketeckensnitt"/>
    <w:uiPriority w:val="22"/>
    <w:qFormat/>
    <w:rsid w:val="00A90D40"/>
    <w:rPr>
      <w:b/>
      <w:bCs/>
    </w:rPr>
  </w:style>
  <w:style w:type="character" w:styleId="Hyperlnk">
    <w:name w:val="Hyperlink"/>
    <w:basedOn w:val="Standardstycketeckensnitt"/>
    <w:unhideWhenUsed/>
    <w:rsid w:val="00B317B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17BD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nhideWhenUsed/>
    <w:rsid w:val="00E564D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564D2"/>
    <w:rPr>
      <w:bCs/>
      <w:color w:val="000000"/>
      <w:sz w:val="24"/>
    </w:rPr>
  </w:style>
  <w:style w:type="character" w:styleId="AnvndHyperlnk">
    <w:name w:val="FollowedHyperlink"/>
    <w:basedOn w:val="Standardstycketeckensnitt"/>
    <w:semiHidden/>
    <w:unhideWhenUsed/>
    <w:rsid w:val="003A5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chael.pirosanto@gardstensbostader.se" TargetMode="External"/><Relationship Id="rId4" Type="http://schemas.openxmlformats.org/officeDocument/2006/relationships/styles" Target="styles.xml"/><Relationship Id="rId9" Type="http://schemas.openxmlformats.org/officeDocument/2006/relationships/hyperlink" Target="mailto:terje.johansson@framtid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6F6F081E2FBF42934E121133538DB3" ma:contentTypeVersion="11" ma:contentTypeDescription="Skapa ett nytt dokument." ma:contentTypeScope="" ma:versionID="69628acb04b76c171069be75aae3e163">
  <xsd:schema xmlns:xsd="http://www.w3.org/2001/XMLSchema" xmlns:xs="http://www.w3.org/2001/XMLSchema" xmlns:p="http://schemas.microsoft.com/office/2006/metadata/properties" xmlns:ns3="7d445981-598f-48e7-ae91-595ad3bc3da1" xmlns:ns4="a3133c3c-fef7-44ce-86df-f179f4115819" targetNamespace="http://schemas.microsoft.com/office/2006/metadata/properties" ma:root="true" ma:fieldsID="f7610f6f2bafe576313df057b5429f76" ns3:_="" ns4:_="">
    <xsd:import namespace="7d445981-598f-48e7-ae91-595ad3bc3da1"/>
    <xsd:import namespace="a3133c3c-fef7-44ce-86df-f179f41158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5981-598f-48e7-ae91-595ad3bc3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3c3c-fef7-44ce-86df-f179f411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C0761-4CB4-46EC-B073-425A00C891B5}">
  <ds:schemaRefs>
    <ds:schemaRef ds:uri="http://purl.org/dc/terms/"/>
    <ds:schemaRef ds:uri="7d445981-598f-48e7-ae91-595ad3bc3da1"/>
    <ds:schemaRef ds:uri="a3133c3c-fef7-44ce-86df-f179f411581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DF60DF-8803-4260-BC26-206F60DD7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4DD4E-008A-405C-B481-DCA26958A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5981-598f-48e7-ae91-595ad3bc3da1"/>
    <ds:schemaRef ds:uri="a3133c3c-fef7-44ce-86df-f179f411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Göteborgs stad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Haorn Zafar</dc:creator>
  <cp:keywords>GötaPriset 2015, PM</cp:keywords>
  <cp:lastModifiedBy>Anki Caspersson</cp:lastModifiedBy>
  <cp:revision>2</cp:revision>
  <cp:lastPrinted>2011-01-19T08:39:00Z</cp:lastPrinted>
  <dcterms:created xsi:type="dcterms:W3CDTF">2019-12-03T09:51:00Z</dcterms:created>
  <dcterms:modified xsi:type="dcterms:W3CDTF">2019-12-03T09:51:00Z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Organisation">
    <vt:lpwstr>1;#Svenska Mässan Group|b8f83315-10c9-4ffe-b026-a185f24e57bc</vt:lpwstr>
  </property>
  <property fmtid="{D5CDD505-2E9C-101B-9397-08002B2CF9AE}" pid="3" name="ACTProjectName">
    <vt:lpwstr>2;#Kvalitetsmässan 2019|3bae6146-ab47-46b8-b4e6-3d4f8901bc1c</vt:lpwstr>
  </property>
  <property fmtid="{D5CDD505-2E9C-101B-9397-08002B2CF9AE}" pid="4" name="ContentTypeId">
    <vt:lpwstr>0x010100046F6F081E2FBF42934E121133538DB3</vt:lpwstr>
  </property>
  <property fmtid="{D5CDD505-2E9C-101B-9397-08002B2CF9AE}" pid="5" name="ACTTypeOfProjectDocument">
    <vt:lpwstr>7;#Project work document|9d8e1a80-6500-4565-93c5-33b8a6645dd6</vt:lpwstr>
  </property>
  <property fmtid="{D5CDD505-2E9C-101B-9397-08002B2CF9AE}" pid="6" name="AuthorIds_UIVersion_1024">
    <vt:lpwstr>17</vt:lpwstr>
  </property>
  <property fmtid="{D5CDD505-2E9C-101B-9397-08002B2CF9AE}" pid="7" name="AuthorIds_UIVersion_2560">
    <vt:lpwstr>17</vt:lpwstr>
  </property>
</Properties>
</file>