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E3E4E4A" w:rsidR="00A5617B" w:rsidRPr="00E41B0B" w:rsidRDefault="002D5E89">
      <w:pPr>
        <w:rPr>
          <w:i/>
          <w:sz w:val="32"/>
          <w:szCs w:val="32"/>
        </w:rPr>
      </w:pPr>
      <w:r w:rsidRPr="009F5472">
        <w:rPr>
          <w:sz w:val="32"/>
          <w:szCs w:val="32"/>
        </w:rPr>
        <w:t xml:space="preserve">Brilliant </w:t>
      </w:r>
      <w:proofErr w:type="spellStart"/>
      <w:r w:rsidRPr="009F5472">
        <w:rPr>
          <w:sz w:val="32"/>
          <w:szCs w:val="32"/>
        </w:rPr>
        <w:t>Future</w:t>
      </w:r>
      <w:proofErr w:type="spellEnd"/>
      <w:r w:rsidRPr="009F5472">
        <w:rPr>
          <w:sz w:val="32"/>
          <w:szCs w:val="32"/>
        </w:rPr>
        <w:t xml:space="preserve"> </w:t>
      </w:r>
      <w:proofErr w:type="spellStart"/>
      <w:r w:rsidRPr="009F5472">
        <w:rPr>
          <w:sz w:val="32"/>
          <w:szCs w:val="32"/>
        </w:rPr>
        <w:t>särnoteras</w:t>
      </w:r>
      <w:proofErr w:type="spellEnd"/>
      <w:r w:rsidRPr="009F5472">
        <w:rPr>
          <w:sz w:val="32"/>
          <w:szCs w:val="32"/>
        </w:rPr>
        <w:t xml:space="preserve"> från </w:t>
      </w:r>
      <w:proofErr w:type="spellStart"/>
      <w:r w:rsidRPr="009F5472">
        <w:rPr>
          <w:sz w:val="32"/>
          <w:szCs w:val="32"/>
        </w:rPr>
        <w:t>Wise</w:t>
      </w:r>
      <w:proofErr w:type="spellEnd"/>
      <w:r w:rsidRPr="009F5472">
        <w:rPr>
          <w:sz w:val="32"/>
          <w:szCs w:val="32"/>
        </w:rPr>
        <w:t xml:space="preserve"> Group</w:t>
      </w:r>
      <w:r w:rsidRPr="00FD23B3">
        <w:rPr>
          <w:sz w:val="32"/>
          <w:szCs w:val="32"/>
        </w:rPr>
        <w:t xml:space="preserve"> - vill stärka kundernas affärer</w:t>
      </w:r>
    </w:p>
    <w:p w14:paraId="00000002" w14:textId="77777777" w:rsidR="00A5617B" w:rsidRPr="00E41B0B" w:rsidRDefault="00A5617B"/>
    <w:p w14:paraId="00000003" w14:textId="77777777" w:rsidR="00A5617B" w:rsidRPr="009F5472" w:rsidRDefault="002D5E89">
      <w:pPr>
        <w:shd w:val="clear" w:color="auto" w:fill="FFFFFF"/>
        <w:rPr>
          <w:i/>
        </w:rPr>
      </w:pPr>
      <w:r w:rsidRPr="009F5472">
        <w:rPr>
          <w:sz w:val="32"/>
          <w:szCs w:val="32"/>
        </w:rPr>
        <w:t xml:space="preserve">Erik Mitteregger, styrelseordförande Wise Group och Brilliant </w:t>
      </w:r>
      <w:proofErr w:type="spellStart"/>
      <w:r w:rsidRPr="009F5472">
        <w:rPr>
          <w:sz w:val="32"/>
          <w:szCs w:val="32"/>
        </w:rPr>
        <w:t>Future</w:t>
      </w:r>
      <w:proofErr w:type="spellEnd"/>
      <w:r w:rsidRPr="009F5472">
        <w:rPr>
          <w:sz w:val="32"/>
          <w:szCs w:val="32"/>
        </w:rPr>
        <w:t xml:space="preserve">: </w:t>
      </w:r>
      <w:r w:rsidRPr="009F5472">
        <w:rPr>
          <w:i/>
          <w:sz w:val="32"/>
          <w:szCs w:val="32"/>
        </w:rPr>
        <w:t>“</w:t>
      </w:r>
      <w:proofErr w:type="spellStart"/>
      <w:r w:rsidRPr="009F5472">
        <w:rPr>
          <w:i/>
          <w:sz w:val="32"/>
          <w:szCs w:val="32"/>
        </w:rPr>
        <w:t>Wise</w:t>
      </w:r>
      <w:proofErr w:type="spellEnd"/>
      <w:r w:rsidRPr="009F5472">
        <w:rPr>
          <w:i/>
          <w:sz w:val="32"/>
          <w:szCs w:val="32"/>
        </w:rPr>
        <w:t xml:space="preserve"> Group och Brilliant är ett skolexempel på när och varför en avknoppning ska genomföras”</w:t>
      </w:r>
    </w:p>
    <w:p w14:paraId="00000004" w14:textId="77777777" w:rsidR="00A5617B" w:rsidRPr="00FD23B3" w:rsidRDefault="00A5617B"/>
    <w:p w14:paraId="00000005" w14:textId="792BACE0" w:rsidR="00A5617B" w:rsidRPr="009F5472" w:rsidRDefault="002D5E89">
      <w:pPr>
        <w:shd w:val="clear" w:color="auto" w:fill="FFFFFF"/>
        <w:rPr>
          <w:b/>
        </w:rPr>
      </w:pPr>
      <w:r w:rsidRPr="009F5472">
        <w:rPr>
          <w:b/>
        </w:rPr>
        <w:t xml:space="preserve">Wise Group är den ledande koncernen för specialistbolag inom rekrytering, konsulttjänster och digitala produkter. För två år sedan </w:t>
      </w:r>
      <w:r w:rsidR="00BF20FC" w:rsidRPr="009F5472">
        <w:rPr>
          <w:b/>
        </w:rPr>
        <w:t xml:space="preserve">påbörjade </w:t>
      </w:r>
      <w:r w:rsidRPr="009F5472">
        <w:rPr>
          <w:b/>
        </w:rPr>
        <w:t xml:space="preserve">dotterbolaget Brilliant </w:t>
      </w:r>
      <w:proofErr w:type="spellStart"/>
      <w:r w:rsidRPr="009F5472">
        <w:rPr>
          <w:b/>
        </w:rPr>
        <w:t>Future</w:t>
      </w:r>
      <w:proofErr w:type="spellEnd"/>
      <w:r w:rsidRPr="009F5472">
        <w:rPr>
          <w:b/>
        </w:rPr>
        <w:t xml:space="preserve"> </w:t>
      </w:r>
      <w:r w:rsidR="001E0BB4" w:rsidRPr="009F5472">
        <w:rPr>
          <w:b/>
        </w:rPr>
        <w:t>en investering i</w:t>
      </w:r>
      <w:r w:rsidRPr="009F5472">
        <w:rPr>
          <w:b/>
        </w:rPr>
        <w:t xml:space="preserve"> en ny teknisk plattform och nu står Brilliant </w:t>
      </w:r>
      <w:proofErr w:type="spellStart"/>
      <w:r w:rsidRPr="009F5472">
        <w:rPr>
          <w:b/>
        </w:rPr>
        <w:t>Future</w:t>
      </w:r>
      <w:proofErr w:type="spellEnd"/>
      <w:r w:rsidRPr="009F5472">
        <w:rPr>
          <w:b/>
        </w:rPr>
        <w:t xml:space="preserve"> inför en särnotering från Wise Group på NASDAQ </w:t>
      </w:r>
      <w:proofErr w:type="spellStart"/>
      <w:r w:rsidRPr="009F5472">
        <w:rPr>
          <w:b/>
        </w:rPr>
        <w:t>First</w:t>
      </w:r>
      <w:proofErr w:type="spellEnd"/>
      <w:r w:rsidRPr="009F5472">
        <w:rPr>
          <w:b/>
        </w:rPr>
        <w:t xml:space="preserve"> North. </w:t>
      </w:r>
      <w:r w:rsidRPr="00FD23B3">
        <w:rPr>
          <w:b/>
        </w:rPr>
        <w:t xml:space="preserve">Med fokus på skalbara abonnemangslösningar och en bättre produktupplevelse vill Brilliant göra det möjligt för fler bolag att stärka sin affär med hjälp av kundupplevelse- och medarbetarundersökningar. </w:t>
      </w:r>
      <w:r w:rsidRPr="009F5472">
        <w:rPr>
          <w:b/>
        </w:rPr>
        <w:t>Samtidigt tar Wise Group steget in i framtiden genom stora investeringar i konsultaffären och kärnverksamheten.</w:t>
      </w:r>
    </w:p>
    <w:p w14:paraId="00000006" w14:textId="77777777" w:rsidR="00A5617B" w:rsidRPr="009F5472" w:rsidRDefault="00A5617B">
      <w:pPr>
        <w:shd w:val="clear" w:color="auto" w:fill="FFFFFF"/>
        <w:rPr>
          <w:b/>
        </w:rPr>
      </w:pPr>
    </w:p>
    <w:p w14:paraId="00000007" w14:textId="1B940749" w:rsidR="00A5617B" w:rsidRPr="009F5472" w:rsidRDefault="002D5E89">
      <w:pPr>
        <w:shd w:val="clear" w:color="auto" w:fill="FFFFFF"/>
      </w:pPr>
      <w:proofErr w:type="spellStart"/>
      <w:r w:rsidRPr="00FD23B3">
        <w:t>Brilliants</w:t>
      </w:r>
      <w:proofErr w:type="spellEnd"/>
      <w:r w:rsidRPr="00FD23B3">
        <w:t xml:space="preserve"> data visar gång på gång att engagerade medarbetare skapar lojala kunder och påverkar resultatet på sista raden. 80 procent av bolaget</w:t>
      </w:r>
      <w:r w:rsidRPr="00E41B0B">
        <w:t xml:space="preserve">s kunder ökar sitt engagemang från år till år och efter fyra år går kundernas NPS upp med 36 enheter i snitt. </w:t>
      </w:r>
      <w:r w:rsidR="007F4B3A" w:rsidRPr="00E41B0B">
        <w:t xml:space="preserve">Nu </w:t>
      </w:r>
      <w:r w:rsidRPr="009F5472">
        <w:t>väntar en särnotering från moderb</w:t>
      </w:r>
      <w:r w:rsidR="005C3915" w:rsidRPr="009F5472">
        <w:t>o</w:t>
      </w:r>
      <w:r w:rsidRPr="009F5472">
        <w:t>laget Wise Group den 23 juni i år. I och med det växlar även Wise Group upp med stora satsningar på konsultverksamheten och fortsatt digitalisering.</w:t>
      </w:r>
    </w:p>
    <w:p w14:paraId="00000008" w14:textId="77777777" w:rsidR="00A5617B" w:rsidRPr="00FD23B3" w:rsidRDefault="00A5617B">
      <w:pPr>
        <w:shd w:val="clear" w:color="auto" w:fill="FFFFFF"/>
      </w:pPr>
    </w:p>
    <w:p w14:paraId="00000009" w14:textId="68AF95BB" w:rsidR="00A5617B" w:rsidRPr="00E41B0B" w:rsidRDefault="002D5E89">
      <w:pPr>
        <w:numPr>
          <w:ilvl w:val="0"/>
          <w:numId w:val="1"/>
        </w:numPr>
      </w:pPr>
      <w:r w:rsidRPr="009F5472">
        <w:rPr>
          <w:i/>
        </w:rPr>
        <w:t xml:space="preserve">Wise Group och Brilliant är ett skolexempel på när och varför en avknoppning ska genomföras. För att ligga i framkant har Brilliant </w:t>
      </w:r>
      <w:r w:rsidR="005B4A8E" w:rsidRPr="00FD23B3">
        <w:rPr>
          <w:i/>
        </w:rPr>
        <w:t xml:space="preserve">gjort en stor </w:t>
      </w:r>
      <w:r w:rsidRPr="009F5472">
        <w:rPr>
          <w:i/>
        </w:rPr>
        <w:t>invester</w:t>
      </w:r>
      <w:r w:rsidR="005B4A8E" w:rsidRPr="00FD23B3">
        <w:rPr>
          <w:i/>
        </w:rPr>
        <w:t>ing i</w:t>
      </w:r>
      <w:r w:rsidRPr="009F5472">
        <w:rPr>
          <w:i/>
        </w:rPr>
        <w:t xml:space="preserve"> en ny teknisk plattform och i och med </w:t>
      </w:r>
      <w:r w:rsidR="004F4864" w:rsidRPr="00FD23B3">
        <w:rPr>
          <w:i/>
        </w:rPr>
        <w:t>detta</w:t>
      </w:r>
      <w:r w:rsidRPr="009F5472">
        <w:rPr>
          <w:i/>
        </w:rPr>
        <w:t xml:space="preserve"> är det nu läge för börsnotering. Det innebär att Wise Group istället kan genomföra stora investeringar för att ligga steget före och axla den fortsatta digitaliseringen inom HR. I och med avknoppningen kan både Brilliant och Wise Group blomma utan att skugga varandra</w:t>
      </w:r>
      <w:r w:rsidRPr="00FD23B3">
        <w:rPr>
          <w:color w:val="222222"/>
        </w:rPr>
        <w:t>, säger E</w:t>
      </w:r>
      <w:r w:rsidRPr="00E41B0B">
        <w:t xml:space="preserve">rik Mitteregger, styrelseordförande i Brilliant </w:t>
      </w:r>
      <w:proofErr w:type="spellStart"/>
      <w:r w:rsidRPr="00E41B0B">
        <w:t>Future</w:t>
      </w:r>
      <w:proofErr w:type="spellEnd"/>
      <w:r w:rsidRPr="00E41B0B">
        <w:t xml:space="preserve"> och </w:t>
      </w:r>
      <w:proofErr w:type="spellStart"/>
      <w:r w:rsidRPr="00E41B0B">
        <w:t>Wise</w:t>
      </w:r>
      <w:proofErr w:type="spellEnd"/>
      <w:r w:rsidRPr="00E41B0B">
        <w:t xml:space="preserve"> Group.</w:t>
      </w:r>
    </w:p>
    <w:p w14:paraId="0000000A" w14:textId="77777777" w:rsidR="00A5617B" w:rsidRPr="00E41B0B" w:rsidRDefault="00A5617B">
      <w:pPr>
        <w:shd w:val="clear" w:color="auto" w:fill="FFFFFF"/>
      </w:pPr>
    </w:p>
    <w:p w14:paraId="0000000B" w14:textId="0BCBD1A2" w:rsidR="00A5617B" w:rsidRPr="009F5472" w:rsidRDefault="002D5E89">
      <w:pPr>
        <w:shd w:val="clear" w:color="auto" w:fill="FFFFFF"/>
      </w:pPr>
      <w:r w:rsidRPr="009F5472">
        <w:t xml:space="preserve">Sedan starten har Wise Group ökat sin omsättning från 50 miljoner till cirka 800 miljoner, och Brilliant har under de senaste åren investerat i ett antal tillväxtbefrämjande åtgärder. </w:t>
      </w:r>
      <w:r w:rsidRPr="00E41B0B">
        <w:t xml:space="preserve">Genom börsnoteringen hårdsatsar Brilliant även på att utveckla affärsmodellen med skalbara abonnemang enligt </w:t>
      </w:r>
      <w:proofErr w:type="spellStart"/>
      <w:r w:rsidRPr="00E41B0B">
        <w:t>SaaS</w:t>
      </w:r>
      <w:proofErr w:type="spellEnd"/>
      <w:r w:rsidRPr="00E41B0B">
        <w:t xml:space="preserve">-modellen. Målet är att nå </w:t>
      </w:r>
      <w:r w:rsidRPr="00E41B0B">
        <w:rPr>
          <w:color w:val="222222"/>
        </w:rPr>
        <w:t>70 procent abonnemangsintäkter år 2023.</w:t>
      </w:r>
    </w:p>
    <w:p w14:paraId="0000000C" w14:textId="77777777" w:rsidR="00A5617B" w:rsidRPr="00FD23B3" w:rsidRDefault="00A5617B">
      <w:pPr>
        <w:shd w:val="clear" w:color="auto" w:fill="FFFFFF"/>
      </w:pPr>
    </w:p>
    <w:p w14:paraId="0000000E" w14:textId="156E20F1" w:rsidR="00A5617B" w:rsidRDefault="00D614D1" w:rsidP="00D614D1">
      <w:pPr>
        <w:pStyle w:val="Liststycke"/>
        <w:numPr>
          <w:ilvl w:val="0"/>
          <w:numId w:val="1"/>
        </w:numPr>
        <w:rPr>
          <w:i/>
        </w:rPr>
      </w:pPr>
      <w:r w:rsidRPr="00D614D1">
        <w:rPr>
          <w:i/>
        </w:rPr>
        <w:t xml:space="preserve">Branschen för kundupplevelse- och medarbetarundersökningar har förändrats mycket under de senaste tio åren, man har rört sig från omfattande undersökningar som </w:t>
      </w:r>
      <w:r w:rsidR="0040296D">
        <w:rPr>
          <w:i/>
        </w:rPr>
        <w:t xml:space="preserve">har </w:t>
      </w:r>
      <w:r w:rsidRPr="00D614D1">
        <w:rPr>
          <w:i/>
        </w:rPr>
        <w:t xml:space="preserve">krävt mycket handpåläggning till snabb effektivisering och digitalisering. Brilliant jobbar med en modern teknik, väldigt mycket </w:t>
      </w:r>
      <w:proofErr w:type="gramStart"/>
      <w:r w:rsidRPr="00D614D1">
        <w:rPr>
          <w:i/>
        </w:rPr>
        <w:t>historisk data</w:t>
      </w:r>
      <w:proofErr w:type="gramEnd"/>
      <w:r w:rsidRPr="00D614D1">
        <w:rPr>
          <w:i/>
        </w:rPr>
        <w:t xml:space="preserve"> och en stark benchmark från många olika branscher - det saknar konkurrenterna. Våra satsningar på </w:t>
      </w:r>
      <w:proofErr w:type="spellStart"/>
      <w:r w:rsidRPr="00D614D1">
        <w:rPr>
          <w:i/>
        </w:rPr>
        <w:t>SaaS</w:t>
      </w:r>
      <w:proofErr w:type="spellEnd"/>
      <w:r w:rsidRPr="00D614D1">
        <w:rPr>
          <w:i/>
        </w:rPr>
        <w:t xml:space="preserve">-modellen kommer att medföra kundfördelar i form av förutsägbara kostnader och låg investeringströskel. Med kraftfulla plattformar möter vi morgondagens behov och stärker kundupplevelsen genom större flexibilitet och </w:t>
      </w:r>
      <w:r w:rsidRPr="00D614D1">
        <w:rPr>
          <w:i/>
        </w:rPr>
        <w:lastRenderedPageBreak/>
        <w:t>förbättrade analyser. Vårt främsta fokus framåt är</w:t>
      </w:r>
      <w:r w:rsidR="0040296D">
        <w:rPr>
          <w:i/>
        </w:rPr>
        <w:t xml:space="preserve"> att</w:t>
      </w:r>
      <w:r w:rsidRPr="00D614D1">
        <w:rPr>
          <w:i/>
        </w:rPr>
        <w:t xml:space="preserve"> genom den bästa möjliga kundupplevelsen fortsätta att bygga framgångsrika kundrelationer, </w:t>
      </w:r>
      <w:r w:rsidRPr="00D614D1">
        <w:rPr>
          <w:iCs/>
        </w:rPr>
        <w:t xml:space="preserve">säger Andreas Ferm, </w:t>
      </w:r>
      <w:proofErr w:type="spellStart"/>
      <w:r w:rsidRPr="00D614D1">
        <w:rPr>
          <w:iCs/>
        </w:rPr>
        <w:t>CEO</w:t>
      </w:r>
      <w:proofErr w:type="spellEnd"/>
      <w:r w:rsidRPr="00D614D1">
        <w:rPr>
          <w:iCs/>
        </w:rPr>
        <w:t xml:space="preserve"> för Brilliant </w:t>
      </w:r>
      <w:proofErr w:type="spellStart"/>
      <w:r w:rsidRPr="00D614D1">
        <w:rPr>
          <w:iCs/>
        </w:rPr>
        <w:t>Future</w:t>
      </w:r>
      <w:proofErr w:type="spellEnd"/>
      <w:r w:rsidRPr="00D614D1">
        <w:rPr>
          <w:iCs/>
        </w:rPr>
        <w:t>.</w:t>
      </w:r>
    </w:p>
    <w:p w14:paraId="1E752DEA" w14:textId="77777777" w:rsidR="00D614D1" w:rsidRPr="00D614D1" w:rsidRDefault="00D614D1" w:rsidP="00D614D1">
      <w:pPr>
        <w:pStyle w:val="Liststycke"/>
        <w:rPr>
          <w:i/>
        </w:rPr>
      </w:pPr>
    </w:p>
    <w:p w14:paraId="0000000F" w14:textId="77777777" w:rsidR="00A5617B" w:rsidRPr="00E41B0B" w:rsidRDefault="002D5E89">
      <w:pPr>
        <w:shd w:val="clear" w:color="auto" w:fill="FFFFFF"/>
        <w:rPr>
          <w:b/>
          <w:sz w:val="19"/>
          <w:szCs w:val="19"/>
        </w:rPr>
      </w:pPr>
      <w:r w:rsidRPr="00E41B0B">
        <w:rPr>
          <w:b/>
          <w:sz w:val="19"/>
          <w:szCs w:val="19"/>
        </w:rPr>
        <w:t>Presskontakt</w:t>
      </w:r>
    </w:p>
    <w:p w14:paraId="00000010" w14:textId="77777777" w:rsidR="00A5617B" w:rsidRPr="00E41B0B" w:rsidRDefault="002D5E89">
      <w:pPr>
        <w:rPr>
          <w:sz w:val="19"/>
          <w:szCs w:val="19"/>
        </w:rPr>
      </w:pPr>
      <w:r w:rsidRPr="00E41B0B">
        <w:rPr>
          <w:sz w:val="19"/>
          <w:szCs w:val="19"/>
        </w:rPr>
        <w:t xml:space="preserve">Alexandra Vass, presskontakt Brilliant </w:t>
      </w:r>
      <w:proofErr w:type="spellStart"/>
      <w:r w:rsidRPr="00E41B0B">
        <w:rPr>
          <w:sz w:val="19"/>
          <w:szCs w:val="19"/>
        </w:rPr>
        <w:t>Future</w:t>
      </w:r>
      <w:proofErr w:type="spellEnd"/>
    </w:p>
    <w:p w14:paraId="00000011" w14:textId="77777777" w:rsidR="00A5617B" w:rsidRPr="00FD23B3" w:rsidRDefault="005B6A00">
      <w:pPr>
        <w:rPr>
          <w:color w:val="1155CC"/>
          <w:sz w:val="19"/>
          <w:szCs w:val="19"/>
          <w:u w:val="single"/>
        </w:rPr>
      </w:pPr>
      <w:hyperlink r:id="rId7">
        <w:r w:rsidR="002D5E89" w:rsidRPr="00FD23B3">
          <w:rPr>
            <w:color w:val="1155CC"/>
            <w:sz w:val="19"/>
            <w:szCs w:val="19"/>
            <w:u w:val="single"/>
          </w:rPr>
          <w:t>alexandra@aderstennorlin.com</w:t>
        </w:r>
      </w:hyperlink>
    </w:p>
    <w:p w14:paraId="00000012" w14:textId="77777777" w:rsidR="00A5617B" w:rsidRPr="00E41B0B" w:rsidRDefault="002D5E89">
      <w:pPr>
        <w:rPr>
          <w:sz w:val="19"/>
          <w:szCs w:val="19"/>
        </w:rPr>
      </w:pPr>
      <w:r w:rsidRPr="00E41B0B">
        <w:rPr>
          <w:sz w:val="19"/>
          <w:szCs w:val="19"/>
        </w:rPr>
        <w:t>+46 (0) 70 - 771 51 65</w:t>
      </w:r>
    </w:p>
    <w:p w14:paraId="00000013" w14:textId="77777777" w:rsidR="00A5617B" w:rsidRPr="00E41B0B" w:rsidRDefault="00A5617B">
      <w:pPr>
        <w:rPr>
          <w:sz w:val="19"/>
          <w:szCs w:val="19"/>
        </w:rPr>
      </w:pPr>
    </w:p>
    <w:p w14:paraId="00000014" w14:textId="77777777" w:rsidR="00A5617B" w:rsidRPr="009F5472" w:rsidRDefault="002D5E89">
      <w:pPr>
        <w:rPr>
          <w:rFonts w:eastAsia="Helvetica Neue"/>
          <w:b/>
          <w:sz w:val="19"/>
          <w:szCs w:val="19"/>
        </w:rPr>
      </w:pPr>
      <w:r w:rsidRPr="009F5472">
        <w:rPr>
          <w:rFonts w:eastAsia="Helvetica Neue"/>
          <w:b/>
          <w:sz w:val="19"/>
          <w:szCs w:val="19"/>
        </w:rPr>
        <w:t xml:space="preserve">Om Brilliant </w:t>
      </w:r>
      <w:proofErr w:type="spellStart"/>
      <w:r w:rsidRPr="009F5472">
        <w:rPr>
          <w:rFonts w:eastAsia="Helvetica Neue"/>
          <w:b/>
          <w:sz w:val="19"/>
          <w:szCs w:val="19"/>
        </w:rPr>
        <w:t>Future</w:t>
      </w:r>
      <w:proofErr w:type="spellEnd"/>
    </w:p>
    <w:p w14:paraId="00000015" w14:textId="50554397" w:rsidR="00A5617B" w:rsidRPr="00E41B0B" w:rsidRDefault="002D5E89">
      <w:pPr>
        <w:rPr>
          <w:sz w:val="19"/>
          <w:szCs w:val="19"/>
        </w:rPr>
      </w:pPr>
      <w:r w:rsidRPr="00FD23B3">
        <w:rPr>
          <w:sz w:val="19"/>
          <w:szCs w:val="19"/>
        </w:rPr>
        <w:t>Brilliant är en av marknadens främsta datadrivna undersöknings- och actionplattformar för kund- och m</w:t>
      </w:r>
      <w:r w:rsidRPr="00E41B0B">
        <w:rPr>
          <w:sz w:val="19"/>
          <w:szCs w:val="19"/>
        </w:rPr>
        <w:t xml:space="preserve">edarbetarupplevelser. Företaget erbjuder agerbara och datadrivna kund- och medarbetarinsikter som hjälper företag och organisationer att fatta beslut som stärker affären. Brilliant mäter och analyserar löpande medarbetar- och kundupplevelser. Resultatet av </w:t>
      </w:r>
      <w:proofErr w:type="spellStart"/>
      <w:r w:rsidRPr="00E41B0B">
        <w:rPr>
          <w:sz w:val="19"/>
          <w:szCs w:val="19"/>
        </w:rPr>
        <w:t>Brilliants</w:t>
      </w:r>
      <w:proofErr w:type="spellEnd"/>
      <w:r w:rsidRPr="00E41B0B">
        <w:rPr>
          <w:sz w:val="19"/>
          <w:szCs w:val="19"/>
        </w:rPr>
        <w:t xml:space="preserve"> data visar gång </w:t>
      </w:r>
      <w:proofErr w:type="spellStart"/>
      <w:r w:rsidRPr="00E41B0B">
        <w:rPr>
          <w:sz w:val="19"/>
          <w:szCs w:val="19"/>
        </w:rPr>
        <w:t>pa</w:t>
      </w:r>
      <w:proofErr w:type="spellEnd"/>
      <w:r w:rsidRPr="00E41B0B">
        <w:rPr>
          <w:sz w:val="19"/>
          <w:szCs w:val="19"/>
        </w:rPr>
        <w:t>̊ gång att engagerade medarbetare skapar lojala kunder och påverkar resultatet på sista raden. Företagets vision är att hjälpa företag och organisationer världen över att frigöra potentialen i människor.</w:t>
      </w:r>
    </w:p>
    <w:p w14:paraId="00000016" w14:textId="77777777" w:rsidR="00A5617B" w:rsidRPr="009F5472" w:rsidRDefault="005B6A00">
      <w:pPr>
        <w:spacing w:before="200" w:after="120"/>
        <w:rPr>
          <w:rFonts w:eastAsia="Helvetica Neue"/>
          <w:color w:val="0563C1"/>
          <w:sz w:val="19"/>
          <w:szCs w:val="19"/>
          <w:u w:val="single"/>
          <w:lang w:val="en-US"/>
        </w:rPr>
      </w:pPr>
      <w:hyperlink r:id="rId8">
        <w:r w:rsidR="002D5E89" w:rsidRPr="009F5472">
          <w:rPr>
            <w:rFonts w:eastAsia="Helvetica Neue"/>
            <w:color w:val="0563C1"/>
            <w:sz w:val="19"/>
            <w:szCs w:val="19"/>
            <w:u w:val="single"/>
            <w:lang w:val="en-US"/>
          </w:rPr>
          <w:t>www.brilliantfuture.se</w:t>
        </w:r>
      </w:hyperlink>
    </w:p>
    <w:p w14:paraId="00000017" w14:textId="77777777" w:rsidR="00A5617B" w:rsidRPr="009F5472" w:rsidRDefault="002D5E89">
      <w:pPr>
        <w:rPr>
          <w:rFonts w:eastAsia="Helvetica Neue"/>
          <w:b/>
          <w:sz w:val="19"/>
          <w:szCs w:val="19"/>
          <w:lang w:val="en-US"/>
        </w:rPr>
      </w:pPr>
      <w:r w:rsidRPr="009F5472">
        <w:rPr>
          <w:rFonts w:eastAsia="Helvetica Neue"/>
          <w:b/>
          <w:sz w:val="19"/>
          <w:szCs w:val="19"/>
          <w:lang w:val="en-US"/>
        </w:rPr>
        <w:br/>
        <w:t>Om Wise Group</w:t>
      </w:r>
    </w:p>
    <w:p w14:paraId="00000018" w14:textId="77777777" w:rsidR="00A5617B" w:rsidRPr="009F5472" w:rsidRDefault="002D5E89">
      <w:pPr>
        <w:rPr>
          <w:sz w:val="19"/>
          <w:szCs w:val="19"/>
        </w:rPr>
      </w:pPr>
      <w:r w:rsidRPr="009F5472">
        <w:rPr>
          <w:sz w:val="19"/>
          <w:szCs w:val="19"/>
        </w:rPr>
        <w:t xml:space="preserve">Wise Group är en familj av specialistbolag inom rekrytering, konsulttjänster och digitala produkter som hjälper företag att nå sin fulla potential genom att sätta människan i centrum. Wise Group grundades med övertygelsen att människor som får möjlighet att nå sin fulla professionella potential gör skillnad på riktigt. Vi tror på kraften som uppstår när man matchar rätt person med rätt möjlighet. Medarbetare som får möjlighet till utveckling och samarbete mår bättre och presterar bättre. På så sätt stärker vi till våra uppdragsgivares framgång genom ett mer mänskligt och modigt näringsliv och en hållbar framtid. </w:t>
      </w:r>
    </w:p>
    <w:p w14:paraId="00000019" w14:textId="77777777" w:rsidR="00A5617B" w:rsidRPr="009F5472" w:rsidRDefault="00A5617B">
      <w:pPr>
        <w:rPr>
          <w:sz w:val="19"/>
          <w:szCs w:val="19"/>
        </w:rPr>
      </w:pPr>
    </w:p>
    <w:p w14:paraId="0000001A" w14:textId="77777777" w:rsidR="00A5617B" w:rsidRPr="009F5472" w:rsidRDefault="005B6A00">
      <w:pPr>
        <w:rPr>
          <w:color w:val="222222"/>
        </w:rPr>
      </w:pPr>
      <w:hyperlink r:id="rId9">
        <w:r w:rsidR="002D5E89" w:rsidRPr="009F5472">
          <w:rPr>
            <w:rFonts w:eastAsia="Helvetica Neue"/>
            <w:color w:val="0563C1"/>
            <w:sz w:val="19"/>
            <w:szCs w:val="19"/>
            <w:u w:val="single"/>
          </w:rPr>
          <w:t>https://www.wisegroup.se/</w:t>
        </w:r>
      </w:hyperlink>
      <w:r w:rsidR="002D5E89" w:rsidRPr="009F5472">
        <w:rPr>
          <w:rFonts w:eastAsia="Helvetica Neue"/>
          <w:color w:val="0563C1"/>
          <w:sz w:val="19"/>
          <w:szCs w:val="19"/>
          <w:u w:val="single"/>
        </w:rPr>
        <w:t xml:space="preserve"> </w:t>
      </w:r>
    </w:p>
    <w:p w14:paraId="0000001B" w14:textId="77777777" w:rsidR="00A5617B" w:rsidRPr="00FD23B3" w:rsidRDefault="00A5617B"/>
    <w:p w14:paraId="0000001C" w14:textId="77777777" w:rsidR="00A5617B" w:rsidRPr="00E41B0B" w:rsidRDefault="00A5617B"/>
    <w:p w14:paraId="0000001D" w14:textId="77777777" w:rsidR="00A5617B" w:rsidRPr="00E41B0B" w:rsidRDefault="00A5617B"/>
    <w:p w14:paraId="0000001E" w14:textId="77777777" w:rsidR="00A5617B" w:rsidRPr="00E41B0B" w:rsidRDefault="00A5617B"/>
    <w:p w14:paraId="0000001F" w14:textId="77777777" w:rsidR="00A5617B" w:rsidRPr="00E41B0B" w:rsidRDefault="00A5617B"/>
    <w:p w14:paraId="00000020" w14:textId="77777777" w:rsidR="00A5617B" w:rsidRPr="00E41B0B" w:rsidRDefault="00A5617B"/>
    <w:p w14:paraId="00000021" w14:textId="77777777" w:rsidR="00A5617B" w:rsidRPr="00E41B0B" w:rsidRDefault="00A5617B"/>
    <w:p w14:paraId="00000022" w14:textId="77777777" w:rsidR="00A5617B" w:rsidRPr="00E41B0B" w:rsidRDefault="00A5617B"/>
    <w:p w14:paraId="00000023" w14:textId="77777777" w:rsidR="00A5617B" w:rsidRPr="00E41B0B" w:rsidRDefault="00A5617B"/>
    <w:p w14:paraId="00000024" w14:textId="77777777" w:rsidR="00A5617B" w:rsidRPr="00E41B0B" w:rsidRDefault="00A5617B"/>
    <w:p w14:paraId="00000025" w14:textId="77777777" w:rsidR="00A5617B" w:rsidRPr="00E41B0B" w:rsidRDefault="00A5617B">
      <w:pPr>
        <w:shd w:val="clear" w:color="auto" w:fill="FFFFFF"/>
      </w:pPr>
    </w:p>
    <w:p w14:paraId="00000026" w14:textId="77777777" w:rsidR="00A5617B" w:rsidRPr="00E41B0B" w:rsidRDefault="00A5617B">
      <w:pPr>
        <w:shd w:val="clear" w:color="auto" w:fill="FFFFFF"/>
      </w:pPr>
    </w:p>
    <w:p w14:paraId="00000027" w14:textId="77777777" w:rsidR="00A5617B" w:rsidRPr="00E41B0B" w:rsidRDefault="00A5617B">
      <w:pPr>
        <w:shd w:val="clear" w:color="auto" w:fill="FFFFFF"/>
      </w:pPr>
    </w:p>
    <w:p w14:paraId="00000028" w14:textId="77777777" w:rsidR="00A5617B" w:rsidRPr="00E41B0B" w:rsidRDefault="00A5617B">
      <w:pPr>
        <w:shd w:val="clear" w:color="auto" w:fill="FFFFFF"/>
      </w:pPr>
    </w:p>
    <w:p w14:paraId="00000029" w14:textId="77777777" w:rsidR="00A5617B" w:rsidRPr="00E41B0B" w:rsidRDefault="00A5617B">
      <w:pPr>
        <w:shd w:val="clear" w:color="auto" w:fill="FFFFFF"/>
      </w:pPr>
    </w:p>
    <w:p w14:paraId="0000002A" w14:textId="77777777" w:rsidR="00A5617B" w:rsidRPr="00E41B0B" w:rsidRDefault="00A5617B">
      <w:pPr>
        <w:shd w:val="clear" w:color="auto" w:fill="FFFFFF"/>
        <w:rPr>
          <w:b/>
          <w:sz w:val="24"/>
          <w:szCs w:val="24"/>
        </w:rPr>
      </w:pPr>
    </w:p>
    <w:p w14:paraId="0000002B" w14:textId="77777777" w:rsidR="00A5617B" w:rsidRPr="00E41B0B" w:rsidRDefault="00A5617B"/>
    <w:p w14:paraId="0000002C" w14:textId="77777777" w:rsidR="00A5617B" w:rsidRPr="00E41B0B" w:rsidRDefault="00A5617B"/>
    <w:sectPr w:rsidR="00A5617B" w:rsidRPr="00E41B0B">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F7757" w14:textId="77777777" w:rsidR="005B6A00" w:rsidRDefault="005B6A00" w:rsidP="00DF5D12">
      <w:pPr>
        <w:spacing w:line="240" w:lineRule="auto"/>
      </w:pPr>
      <w:r>
        <w:separator/>
      </w:r>
    </w:p>
  </w:endnote>
  <w:endnote w:type="continuationSeparator" w:id="0">
    <w:p w14:paraId="174530D8" w14:textId="77777777" w:rsidR="005B6A00" w:rsidRDefault="005B6A00" w:rsidP="00DF5D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4E4C8" w14:textId="77777777" w:rsidR="005B6A00" w:rsidRDefault="005B6A00" w:rsidP="00DF5D12">
      <w:pPr>
        <w:spacing w:line="240" w:lineRule="auto"/>
      </w:pPr>
      <w:r>
        <w:separator/>
      </w:r>
    </w:p>
  </w:footnote>
  <w:footnote w:type="continuationSeparator" w:id="0">
    <w:p w14:paraId="76C63B85" w14:textId="77777777" w:rsidR="005B6A00" w:rsidRDefault="005B6A00" w:rsidP="00DF5D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19F5D" w14:textId="27278E4E" w:rsidR="00DF5D12" w:rsidRPr="00DF5D12" w:rsidRDefault="00DF5D12" w:rsidP="00DF5D12">
    <w:pPr>
      <w:rPr>
        <w:rFonts w:ascii="Times New Roman" w:eastAsia="Times New Roman" w:hAnsi="Times New Roman" w:cs="Times New Roman"/>
        <w:sz w:val="24"/>
        <w:szCs w:val="24"/>
        <w:lang w:val="sv-SE"/>
      </w:rPr>
    </w:pPr>
    <w:r w:rsidRPr="00DF5D12">
      <w:rPr>
        <w:rFonts w:ascii="Times New Roman" w:eastAsia="Times New Roman" w:hAnsi="Times New Roman" w:cs="Times New Roman"/>
        <w:sz w:val="24"/>
        <w:szCs w:val="24"/>
        <w:bdr w:val="none" w:sz="0" w:space="0" w:color="auto" w:frame="1"/>
        <w:lang w:val="sv-SE"/>
      </w:rPr>
      <w:fldChar w:fldCharType="begin"/>
    </w:r>
    <w:r w:rsidRPr="00DF5D12">
      <w:rPr>
        <w:rFonts w:ascii="Times New Roman" w:eastAsia="Times New Roman" w:hAnsi="Times New Roman" w:cs="Times New Roman"/>
        <w:sz w:val="24"/>
        <w:szCs w:val="24"/>
        <w:bdr w:val="none" w:sz="0" w:space="0" w:color="auto" w:frame="1"/>
        <w:lang w:val="sv-SE"/>
      </w:rPr>
      <w:instrText xml:space="preserve"> INCLUDEPICTURE "https://lh4.googleusercontent.com/oC5YFx_Ueg_48vop1IMqdKY5222hUJwRG0CO0G49glmXjt8zEvb1VXcZvzGG3OLyG_6jdfgxDMldNQ2ZZd5Sj2Wh-bv6_HXQj25BPQyhlTffXqkXKMnB_q1RqVedXeTnxvoA2JM" \* MERGEFORMATINET </w:instrText>
    </w:r>
    <w:r w:rsidRPr="00DF5D12">
      <w:rPr>
        <w:rFonts w:ascii="Times New Roman" w:eastAsia="Times New Roman" w:hAnsi="Times New Roman" w:cs="Times New Roman"/>
        <w:sz w:val="24"/>
        <w:szCs w:val="24"/>
        <w:bdr w:val="none" w:sz="0" w:space="0" w:color="auto" w:frame="1"/>
        <w:lang w:val="sv-SE"/>
      </w:rPr>
      <w:fldChar w:fldCharType="separate"/>
    </w:r>
    <w:r w:rsidRPr="00DF5D12">
      <w:rPr>
        <w:rFonts w:ascii="Times New Roman" w:eastAsia="Times New Roman" w:hAnsi="Times New Roman" w:cs="Times New Roman"/>
        <w:noProof/>
        <w:sz w:val="24"/>
        <w:szCs w:val="24"/>
        <w:bdr w:val="none" w:sz="0" w:space="0" w:color="auto" w:frame="1"/>
        <w:lang w:val="sv-SE"/>
      </w:rPr>
      <w:drawing>
        <wp:inline distT="0" distB="0" distL="0" distR="0" wp14:anchorId="5A441326" wp14:editId="09EF7F41">
          <wp:extent cx="1343025" cy="285750"/>
          <wp:effectExtent l="0" t="0" r="3175"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285750"/>
                  </a:xfrm>
                  <a:prstGeom prst="rect">
                    <a:avLst/>
                  </a:prstGeom>
                  <a:noFill/>
                  <a:ln>
                    <a:noFill/>
                  </a:ln>
                </pic:spPr>
              </pic:pic>
            </a:graphicData>
          </a:graphic>
        </wp:inline>
      </w:drawing>
    </w:r>
    <w:r w:rsidRPr="00DF5D12">
      <w:rPr>
        <w:rFonts w:ascii="Times New Roman" w:eastAsia="Times New Roman" w:hAnsi="Times New Roman" w:cs="Times New Roman"/>
        <w:sz w:val="24"/>
        <w:szCs w:val="24"/>
        <w:bdr w:val="none" w:sz="0" w:space="0" w:color="auto" w:frame="1"/>
        <w:lang w:val="sv-SE"/>
      </w:rPr>
      <w:fldChar w:fldCharType="end"/>
    </w:r>
    <w:r>
      <w:rPr>
        <w:rFonts w:ascii="Times New Roman" w:eastAsia="Times New Roman" w:hAnsi="Times New Roman" w:cs="Times New Roman"/>
        <w:sz w:val="24"/>
        <w:szCs w:val="24"/>
        <w:bdr w:val="none" w:sz="0" w:space="0" w:color="auto" w:frame="1"/>
        <w:lang w:val="sv-SE"/>
      </w:rPr>
      <w:tab/>
    </w:r>
    <w:r>
      <w:rPr>
        <w:rFonts w:ascii="Times New Roman" w:eastAsia="Times New Roman" w:hAnsi="Times New Roman" w:cs="Times New Roman"/>
        <w:sz w:val="24"/>
        <w:szCs w:val="24"/>
        <w:bdr w:val="none" w:sz="0" w:space="0" w:color="auto" w:frame="1"/>
        <w:lang w:val="sv-SE"/>
      </w:rPr>
      <w:tab/>
    </w:r>
    <w:r>
      <w:rPr>
        <w:rFonts w:ascii="Times New Roman" w:eastAsia="Times New Roman" w:hAnsi="Times New Roman" w:cs="Times New Roman"/>
        <w:sz w:val="24"/>
        <w:szCs w:val="24"/>
        <w:bdr w:val="none" w:sz="0" w:space="0" w:color="auto" w:frame="1"/>
        <w:lang w:val="sv-SE"/>
      </w:rPr>
      <w:tab/>
    </w:r>
    <w:r>
      <w:rPr>
        <w:rFonts w:ascii="Times New Roman" w:eastAsia="Times New Roman" w:hAnsi="Times New Roman" w:cs="Times New Roman"/>
        <w:sz w:val="24"/>
        <w:szCs w:val="24"/>
        <w:bdr w:val="none" w:sz="0" w:space="0" w:color="auto" w:frame="1"/>
        <w:lang w:val="sv-SE"/>
      </w:rPr>
      <w:tab/>
    </w:r>
    <w:r>
      <w:rPr>
        <w:rFonts w:ascii="Times New Roman" w:eastAsia="Times New Roman" w:hAnsi="Times New Roman" w:cs="Times New Roman"/>
        <w:sz w:val="24"/>
        <w:szCs w:val="24"/>
        <w:bdr w:val="none" w:sz="0" w:space="0" w:color="auto" w:frame="1"/>
        <w:lang w:val="sv-SE"/>
      </w:rPr>
      <w:tab/>
    </w:r>
    <w:r>
      <w:rPr>
        <w:rFonts w:ascii="Times New Roman" w:eastAsia="Times New Roman" w:hAnsi="Times New Roman" w:cs="Times New Roman"/>
        <w:sz w:val="24"/>
        <w:szCs w:val="24"/>
        <w:bdr w:val="none" w:sz="0" w:space="0" w:color="auto" w:frame="1"/>
        <w:lang w:val="sv-SE"/>
      </w:rPr>
      <w:tab/>
    </w:r>
    <w:r w:rsidRPr="00DF5D12">
      <w:rPr>
        <w:rFonts w:eastAsia="Times New Roman"/>
        <w:color w:val="000000"/>
        <w:sz w:val="20"/>
        <w:szCs w:val="20"/>
        <w:lang w:val="sv-SE"/>
      </w:rPr>
      <w:t>Pressmeddelande 2021-06-</w:t>
    </w:r>
    <w:r w:rsidR="00B739CE">
      <w:rPr>
        <w:rFonts w:eastAsia="Times New Roman"/>
        <w:color w:val="000000"/>
        <w:sz w:val="20"/>
        <w:szCs w:val="20"/>
        <w:lang w:val="sv-SE"/>
      </w:rPr>
      <w:t>2</w:t>
    </w:r>
    <w:r w:rsidR="00221A1D">
      <w:rPr>
        <w:rFonts w:eastAsia="Times New Roman"/>
        <w:color w:val="000000"/>
        <w:sz w:val="20"/>
        <w:szCs w:val="20"/>
        <w:lang w:val="sv-SE"/>
      </w:rPr>
      <w:t>3</w:t>
    </w:r>
  </w:p>
  <w:p w14:paraId="7F233304" w14:textId="42706A48" w:rsidR="00DF5D12" w:rsidRDefault="00DF5D12">
    <w:pPr>
      <w:pStyle w:val="Sidhuvud"/>
    </w:pPr>
  </w:p>
  <w:p w14:paraId="6DAA1D60" w14:textId="77777777" w:rsidR="00DF5D12" w:rsidRDefault="00DF5D1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7C0C"/>
    <w:multiLevelType w:val="multilevel"/>
    <w:tmpl w:val="4B02F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107122"/>
    <w:multiLevelType w:val="multilevel"/>
    <w:tmpl w:val="CD720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7B"/>
    <w:rsid w:val="000A1649"/>
    <w:rsid w:val="001E0BB4"/>
    <w:rsid w:val="00221A1D"/>
    <w:rsid w:val="002D5E89"/>
    <w:rsid w:val="002F06BB"/>
    <w:rsid w:val="003E4968"/>
    <w:rsid w:val="0040296D"/>
    <w:rsid w:val="004F4864"/>
    <w:rsid w:val="00580915"/>
    <w:rsid w:val="005B4A8E"/>
    <w:rsid w:val="005B6A00"/>
    <w:rsid w:val="005C3915"/>
    <w:rsid w:val="00652305"/>
    <w:rsid w:val="006760C9"/>
    <w:rsid w:val="00713EEA"/>
    <w:rsid w:val="007306C3"/>
    <w:rsid w:val="007F4B3A"/>
    <w:rsid w:val="008271A0"/>
    <w:rsid w:val="00902A76"/>
    <w:rsid w:val="009518D0"/>
    <w:rsid w:val="009F5472"/>
    <w:rsid w:val="00A54B20"/>
    <w:rsid w:val="00A5617B"/>
    <w:rsid w:val="00B739CE"/>
    <w:rsid w:val="00BF20FC"/>
    <w:rsid w:val="00D614D1"/>
    <w:rsid w:val="00D64F6D"/>
    <w:rsid w:val="00DF5D12"/>
    <w:rsid w:val="00E1499B"/>
    <w:rsid w:val="00E41B0B"/>
    <w:rsid w:val="00E6004F"/>
    <w:rsid w:val="00FD23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DD0D"/>
  <w15:docId w15:val="{9E360A9D-6D93-AB46-AB92-06509B57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Ballongtext">
    <w:name w:val="Balloon Text"/>
    <w:basedOn w:val="Normal"/>
    <w:link w:val="BallongtextChar"/>
    <w:uiPriority w:val="99"/>
    <w:semiHidden/>
    <w:unhideWhenUsed/>
    <w:rsid w:val="00FD23B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D23B3"/>
    <w:rPr>
      <w:rFonts w:ascii="Segoe UI" w:hAnsi="Segoe UI" w:cs="Segoe UI"/>
      <w:sz w:val="18"/>
      <w:szCs w:val="18"/>
    </w:rPr>
  </w:style>
  <w:style w:type="paragraph" w:styleId="Liststycke">
    <w:name w:val="List Paragraph"/>
    <w:basedOn w:val="Normal"/>
    <w:uiPriority w:val="34"/>
    <w:qFormat/>
    <w:rsid w:val="00D614D1"/>
    <w:pPr>
      <w:ind w:left="720"/>
      <w:contextualSpacing/>
    </w:pPr>
  </w:style>
  <w:style w:type="paragraph" w:styleId="Sidhuvud">
    <w:name w:val="header"/>
    <w:basedOn w:val="Normal"/>
    <w:link w:val="SidhuvudChar"/>
    <w:uiPriority w:val="99"/>
    <w:unhideWhenUsed/>
    <w:rsid w:val="00DF5D12"/>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DF5D12"/>
  </w:style>
  <w:style w:type="paragraph" w:styleId="Sidfot">
    <w:name w:val="footer"/>
    <w:basedOn w:val="Normal"/>
    <w:link w:val="SidfotChar"/>
    <w:uiPriority w:val="99"/>
    <w:unhideWhenUsed/>
    <w:rsid w:val="00DF5D12"/>
    <w:pPr>
      <w:tabs>
        <w:tab w:val="center" w:pos="4536"/>
        <w:tab w:val="right" w:pos="9072"/>
      </w:tabs>
      <w:spacing w:line="240" w:lineRule="auto"/>
    </w:pPr>
  </w:style>
  <w:style w:type="character" w:customStyle="1" w:styleId="SidfotChar">
    <w:name w:val="Sidfot Char"/>
    <w:basedOn w:val="Standardstycketeckensnitt"/>
    <w:link w:val="Sidfot"/>
    <w:uiPriority w:val="99"/>
    <w:rsid w:val="00DF5D12"/>
  </w:style>
  <w:style w:type="paragraph" w:styleId="Normalwebb">
    <w:name w:val="Normal (Web)"/>
    <w:basedOn w:val="Normal"/>
    <w:uiPriority w:val="99"/>
    <w:semiHidden/>
    <w:unhideWhenUsed/>
    <w:rsid w:val="00DF5D12"/>
    <w:pPr>
      <w:spacing w:before="100" w:beforeAutospacing="1" w:after="100" w:afterAutospacing="1" w:line="240" w:lineRule="auto"/>
    </w:pPr>
    <w:rPr>
      <w:rFonts w:ascii="Times New Roman" w:eastAsia="Times New Roman" w:hAnsi="Times New Roman" w:cs="Times New Roman"/>
      <w:sz w:val="24"/>
      <w:szCs w:val="24"/>
      <w:lang w:val="sv-SE"/>
    </w:rPr>
  </w:style>
  <w:style w:type="character" w:customStyle="1" w:styleId="apple-tab-span">
    <w:name w:val="apple-tab-span"/>
    <w:basedOn w:val="Standardstycketeckensnitt"/>
    <w:rsid w:val="00DF5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20704">
      <w:bodyDiv w:val="1"/>
      <w:marLeft w:val="0"/>
      <w:marRight w:val="0"/>
      <w:marTop w:val="0"/>
      <w:marBottom w:val="0"/>
      <w:divBdr>
        <w:top w:val="none" w:sz="0" w:space="0" w:color="auto"/>
        <w:left w:val="none" w:sz="0" w:space="0" w:color="auto"/>
        <w:bottom w:val="none" w:sz="0" w:space="0" w:color="auto"/>
        <w:right w:val="none" w:sz="0" w:space="0" w:color="auto"/>
      </w:divBdr>
      <w:divsChild>
        <w:div w:id="1282029892">
          <w:marLeft w:val="0"/>
          <w:marRight w:val="0"/>
          <w:marTop w:val="0"/>
          <w:marBottom w:val="0"/>
          <w:divBdr>
            <w:top w:val="none" w:sz="0" w:space="0" w:color="auto"/>
            <w:left w:val="none" w:sz="0" w:space="0" w:color="auto"/>
            <w:bottom w:val="none" w:sz="0" w:space="0" w:color="auto"/>
            <w:right w:val="none" w:sz="0" w:space="0" w:color="auto"/>
          </w:divBdr>
        </w:div>
      </w:divsChild>
    </w:div>
    <w:div w:id="607011327">
      <w:bodyDiv w:val="1"/>
      <w:marLeft w:val="0"/>
      <w:marRight w:val="0"/>
      <w:marTop w:val="0"/>
      <w:marBottom w:val="0"/>
      <w:divBdr>
        <w:top w:val="none" w:sz="0" w:space="0" w:color="auto"/>
        <w:left w:val="none" w:sz="0" w:space="0" w:color="auto"/>
        <w:bottom w:val="none" w:sz="0" w:space="0" w:color="auto"/>
        <w:right w:val="none" w:sz="0" w:space="0" w:color="auto"/>
      </w:divBdr>
    </w:div>
    <w:div w:id="1060788070">
      <w:bodyDiv w:val="1"/>
      <w:marLeft w:val="0"/>
      <w:marRight w:val="0"/>
      <w:marTop w:val="0"/>
      <w:marBottom w:val="0"/>
      <w:divBdr>
        <w:top w:val="none" w:sz="0" w:space="0" w:color="auto"/>
        <w:left w:val="none" w:sz="0" w:space="0" w:color="auto"/>
        <w:bottom w:val="none" w:sz="0" w:space="0" w:color="auto"/>
        <w:right w:val="none" w:sz="0" w:space="0" w:color="auto"/>
      </w:divBdr>
    </w:div>
    <w:div w:id="1235362191">
      <w:bodyDiv w:val="1"/>
      <w:marLeft w:val="0"/>
      <w:marRight w:val="0"/>
      <w:marTop w:val="0"/>
      <w:marBottom w:val="0"/>
      <w:divBdr>
        <w:top w:val="none" w:sz="0" w:space="0" w:color="auto"/>
        <w:left w:val="none" w:sz="0" w:space="0" w:color="auto"/>
        <w:bottom w:val="none" w:sz="0" w:space="0" w:color="auto"/>
        <w:right w:val="none" w:sz="0" w:space="0" w:color="auto"/>
      </w:divBdr>
    </w:div>
    <w:div w:id="1990747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rilliantfuture.se" TargetMode="External"/><Relationship Id="rId3" Type="http://schemas.openxmlformats.org/officeDocument/2006/relationships/settings" Target="settings.xml"/><Relationship Id="rId7" Type="http://schemas.openxmlformats.org/officeDocument/2006/relationships/hyperlink" Target="http://alexandra@aderstennorli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isegroup.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732</Words>
  <Characters>3881</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Hising</dc:creator>
  <cp:lastModifiedBy>Elin Norlin</cp:lastModifiedBy>
  <cp:revision>10</cp:revision>
  <dcterms:created xsi:type="dcterms:W3CDTF">2021-06-04T09:47:00Z</dcterms:created>
  <dcterms:modified xsi:type="dcterms:W3CDTF">2021-06-22T15:56:00Z</dcterms:modified>
</cp:coreProperties>
</file>