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08CCA6BE" w14:textId="1BBFBDB6" w:rsidR="004058B4" w:rsidRPr="00332353" w:rsidRDefault="00C6547D" w:rsidP="00332353">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r>
    </w:p>
    <w:p w14:paraId="2BEBA7E3" w14:textId="3220B4BB" w:rsidR="00511AB4" w:rsidRPr="00511AB4" w:rsidRDefault="00511AB4" w:rsidP="00511AB4">
      <w:pPr>
        <w:rPr>
          <w:b/>
          <w:szCs w:val="22"/>
        </w:rPr>
      </w:pPr>
      <w:r w:rsidRPr="00511AB4">
        <w:rPr>
          <w:b/>
          <w:szCs w:val="22"/>
        </w:rPr>
        <w:t>Bauen, kaufen oder mieten -  lohnt sich das Eigenheim?</w:t>
      </w:r>
    </w:p>
    <w:p w14:paraId="7CEBE375" w14:textId="2BC23D55" w:rsidR="00511AB4" w:rsidRPr="00511AB4" w:rsidRDefault="00511AB4" w:rsidP="00511AB4">
      <w:pPr>
        <w:rPr>
          <w:i/>
          <w:szCs w:val="22"/>
        </w:rPr>
      </w:pPr>
      <w:r w:rsidRPr="00511AB4">
        <w:rPr>
          <w:i/>
          <w:szCs w:val="22"/>
        </w:rPr>
        <w:t>Seit Jahren warnt der Deutsche Mieterbund vor steigenden Mieten. Auch 2019 sollen die Mieten um 3 bis 5 Prozent zulegen. Mieter, die jetzt umziehen und eine neue Wohnung suchen müssen, trifft es besonders hart in den deutschen Großstädten, wo die Nachfrage größer als das Angebot ist. Denn jeder Umzug ist mit einem Preissprung verbunden.</w:t>
      </w:r>
    </w:p>
    <w:p w14:paraId="140DED98" w14:textId="55B79FB9" w:rsidR="00511AB4" w:rsidRPr="00511AB4" w:rsidRDefault="00511AB4" w:rsidP="00511AB4">
      <w:pPr>
        <w:rPr>
          <w:szCs w:val="22"/>
        </w:rPr>
      </w:pPr>
      <w:r w:rsidRPr="00511AB4">
        <w:rPr>
          <w:szCs w:val="22"/>
        </w:rPr>
        <w:t xml:space="preserve">Aufgrund der hohen Mieten fangen daher vor allem junge Familien an zu rechnen, ob der Kauf einer Immobilie bei dem anhaltend niedrigen Zinssatz nicht günstiger als endlose Mietzahlungen ist. </w:t>
      </w:r>
    </w:p>
    <w:p w14:paraId="151D5032" w14:textId="00775EBE" w:rsidR="00511AB4" w:rsidRPr="00511AB4" w:rsidRDefault="00511AB4" w:rsidP="00511AB4">
      <w:pPr>
        <w:rPr>
          <w:szCs w:val="22"/>
        </w:rPr>
      </w:pPr>
      <w:r w:rsidRPr="00511AB4">
        <w:rPr>
          <w:szCs w:val="22"/>
        </w:rPr>
        <w:t xml:space="preserve">„Obwohl die Wohnungspreise in den vergangenen acht Jahren durchschnittlich um 59 Prozent, die Mieten dagegen nur um 27 Prozent gestiegen sind, lohnt sich ein Vergleich. Vor allem Normalverdiener und junge Familien, die sich vergrößern müssen oder wollen, sollten sorgfältig die Vor- und Nachteile für den Kauf eines Eigenheims abwägen,“ sagt Jürgen Dawo von Town &amp; Country Haus, Deutschlands meistgebauten Markenhaus seit 2009. </w:t>
      </w:r>
    </w:p>
    <w:p w14:paraId="57E38D1D" w14:textId="7E7A4D07" w:rsidR="00511AB4" w:rsidRPr="00511AB4" w:rsidRDefault="00511AB4" w:rsidP="00511AB4">
      <w:pPr>
        <w:rPr>
          <w:szCs w:val="22"/>
        </w:rPr>
      </w:pPr>
      <w:r w:rsidRPr="00511AB4">
        <w:rPr>
          <w:szCs w:val="22"/>
        </w:rPr>
        <w:t xml:space="preserve">Die Finanzexperten von </w:t>
      </w:r>
      <w:hyperlink r:id="rId9" w:history="1">
        <w:r w:rsidRPr="00511AB4">
          <w:rPr>
            <w:rStyle w:val="Hyperlink"/>
            <w:szCs w:val="22"/>
          </w:rPr>
          <w:t>Finanztip.de</w:t>
        </w:r>
      </w:hyperlink>
      <w:r w:rsidRPr="00511AB4">
        <w:rPr>
          <w:szCs w:val="22"/>
        </w:rPr>
        <w:t xml:space="preserve"> und </w:t>
      </w:r>
      <w:hyperlink r:id="rId10" w:history="1">
        <w:r w:rsidRPr="00511AB4">
          <w:rPr>
            <w:rStyle w:val="Hyperlink"/>
            <w:szCs w:val="22"/>
          </w:rPr>
          <w:t>Immowelt.de</w:t>
        </w:r>
      </w:hyperlink>
      <w:r w:rsidRPr="00511AB4">
        <w:rPr>
          <w:szCs w:val="22"/>
        </w:rPr>
        <w:t xml:space="preserve"> haben den Kauf einer Immobilie mit Mietzahlungen verglichen, um festzustellen, wann sich der Kauf oder Bau eines Eigenheims lohnt.  Zu den Faktoren, die hierfür berücksichtigt werden müssen, zählen die Entwicklung der Monatsmiete, die Höhe der Zinsen, der Kaufpreis der Immobilie sowie die persönliche Einstellung und Lebensplanung. </w:t>
      </w:r>
    </w:p>
    <w:p w14:paraId="319A52C6" w14:textId="34E9F39D" w:rsidR="00511AB4" w:rsidRPr="00511AB4" w:rsidRDefault="00511AB4" w:rsidP="00511AB4">
      <w:pPr>
        <w:rPr>
          <w:szCs w:val="22"/>
        </w:rPr>
      </w:pPr>
      <w:r w:rsidRPr="00511AB4">
        <w:rPr>
          <w:szCs w:val="22"/>
        </w:rPr>
        <w:t xml:space="preserve">Rein rechnerisch kommen </w:t>
      </w:r>
      <w:proofErr w:type="spellStart"/>
      <w:r w:rsidRPr="00511AB4">
        <w:rPr>
          <w:szCs w:val="22"/>
        </w:rPr>
        <w:t>Finanztip</w:t>
      </w:r>
      <w:proofErr w:type="spellEnd"/>
      <w:r w:rsidRPr="00511AB4">
        <w:rPr>
          <w:szCs w:val="22"/>
        </w:rPr>
        <w:t xml:space="preserve"> und </w:t>
      </w:r>
      <w:proofErr w:type="spellStart"/>
      <w:r w:rsidRPr="00511AB4">
        <w:rPr>
          <w:szCs w:val="22"/>
        </w:rPr>
        <w:t>Immowelt</w:t>
      </w:r>
      <w:proofErr w:type="spellEnd"/>
      <w:r w:rsidRPr="00511AB4">
        <w:rPr>
          <w:szCs w:val="22"/>
        </w:rPr>
        <w:t xml:space="preserve"> zu dem Schluss, dass sich der Kauf oder Bau eines Hauses auch 2019 lohnt, wenn clever gekauft wird. Lediglich wenn die Nachfrage nach Wohnraum sinkt oder die Mieten nicht steigen, dann ist mieten günstiger. Beide Portale betrachten den Erwerb eines Eigenheims nicht nur als Schritt zum Traumhaus, sondern auch als Baustein für den Vermögensaufbau zur Alterssicherung. </w:t>
      </w:r>
    </w:p>
    <w:p w14:paraId="544935B1" w14:textId="0E33ACF9" w:rsidR="00511AB4" w:rsidRPr="00511AB4" w:rsidRDefault="00511AB4" w:rsidP="00511AB4">
      <w:pPr>
        <w:rPr>
          <w:szCs w:val="22"/>
        </w:rPr>
      </w:pPr>
      <w:proofErr w:type="spellStart"/>
      <w:r w:rsidRPr="00511AB4">
        <w:rPr>
          <w:szCs w:val="22"/>
        </w:rPr>
        <w:t>Immowelt</w:t>
      </w:r>
      <w:proofErr w:type="spellEnd"/>
      <w:r w:rsidRPr="00511AB4">
        <w:rPr>
          <w:szCs w:val="22"/>
        </w:rPr>
        <w:t xml:space="preserve"> kalkuliert, dass bei steigenden Mieten um jährlich 1 Prozent, Bauzinsen von 3 Prozent und der Annahme, dass eine Sparanlage kaum Rendite erzielt, der Hauseigentümer gegenüber dem Mieter im Vermögensvergleich im Vorteil ist. Jedoch ist eine Immobilie mehr als eine Wertanlage und damit persönliche </w:t>
      </w:r>
      <w:proofErr w:type="spellStart"/>
      <w:r w:rsidRPr="00511AB4">
        <w:rPr>
          <w:szCs w:val="22"/>
        </w:rPr>
        <w:t>Typsache</w:t>
      </w:r>
      <w:proofErr w:type="spellEnd"/>
      <w:r w:rsidRPr="00511AB4">
        <w:rPr>
          <w:szCs w:val="22"/>
        </w:rPr>
        <w:t>. Manche Menschen haben ein Händchen für Geldanlagen und können schneller als Immobilienbesitzer ein Vermögen mit</w:t>
      </w:r>
      <w:r w:rsidRPr="00511AB4">
        <w:rPr>
          <w:b/>
          <w:szCs w:val="22"/>
        </w:rPr>
        <w:t xml:space="preserve"> </w:t>
      </w:r>
      <w:r w:rsidRPr="00511AB4">
        <w:rPr>
          <w:szCs w:val="22"/>
        </w:rPr>
        <w:t xml:space="preserve">Wertpapieren aufbauen. Für andere </w:t>
      </w:r>
      <w:r w:rsidRPr="00511AB4">
        <w:rPr>
          <w:szCs w:val="22"/>
        </w:rPr>
        <w:lastRenderedPageBreak/>
        <w:t xml:space="preserve">stehen auch </w:t>
      </w:r>
      <w:proofErr w:type="spellStart"/>
      <w:r w:rsidRPr="00511AB4">
        <w:rPr>
          <w:szCs w:val="22"/>
        </w:rPr>
        <w:t>idelle</w:t>
      </w:r>
      <w:proofErr w:type="spellEnd"/>
      <w:r w:rsidRPr="00511AB4">
        <w:rPr>
          <w:szCs w:val="22"/>
        </w:rPr>
        <w:t xml:space="preserve"> Aspekte im Vordergrund sowie individuelle Ansprüche an den eigenen Wohnkomfort.</w:t>
      </w:r>
    </w:p>
    <w:p w14:paraId="15B46E52" w14:textId="0499CED7" w:rsidR="00511AB4" w:rsidRPr="00511AB4" w:rsidRDefault="00511AB4" w:rsidP="00511AB4">
      <w:pPr>
        <w:rPr>
          <w:szCs w:val="22"/>
        </w:rPr>
      </w:pPr>
      <w:r w:rsidRPr="00511AB4">
        <w:rPr>
          <w:szCs w:val="22"/>
        </w:rPr>
        <w:t xml:space="preserve">Ob Sie zu dem Typ Hausbauer oder Mieter zählen, können Sie nach dem </w:t>
      </w:r>
      <w:r w:rsidRPr="00511AB4">
        <w:rPr>
          <w:b/>
          <w:szCs w:val="22"/>
        </w:rPr>
        <w:t>Check der Vor- und Nachteile</w:t>
      </w:r>
      <w:r w:rsidRPr="00511AB4">
        <w:rPr>
          <w:szCs w:val="22"/>
        </w:rPr>
        <w:t xml:space="preserve"> feststellen. </w:t>
      </w:r>
      <w:bookmarkStart w:id="0" w:name="_GoBack"/>
      <w:bookmarkEnd w:id="0"/>
    </w:p>
    <w:p w14:paraId="7D56A9D1" w14:textId="6F7F8540" w:rsidR="00511AB4" w:rsidRPr="00511AB4" w:rsidRDefault="00511AB4" w:rsidP="00511AB4">
      <w:pPr>
        <w:rPr>
          <w:b/>
          <w:szCs w:val="22"/>
        </w:rPr>
      </w:pPr>
      <w:r w:rsidRPr="00511AB4">
        <w:rPr>
          <w:b/>
          <w:szCs w:val="22"/>
        </w:rPr>
        <w:t>Vorteil als Mieter: Flexibilität</w:t>
      </w:r>
    </w:p>
    <w:p w14:paraId="07DF8D7B" w14:textId="363BD0D7" w:rsidR="00511AB4" w:rsidRPr="00511AB4" w:rsidRDefault="00511AB4" w:rsidP="00511AB4">
      <w:pPr>
        <w:rPr>
          <w:szCs w:val="22"/>
        </w:rPr>
      </w:pPr>
      <w:r w:rsidRPr="00511AB4">
        <w:rPr>
          <w:szCs w:val="22"/>
        </w:rPr>
        <w:t xml:space="preserve">Der größte Vorteil für Mieter liegt in der Flexibilität und persönlichen Unabhängigkeit. Mieter können einfach wohnen, brauchen sich nicht um Hausreparaturen und damit verbundene Kosten zu kümmern. Bei einem Wohnortwechsel wegen Job oder Partner sind sie flexibel. Ebenso kann der Aufbau eines Vermögens flexibler auf mehrere Bausteine verteilt erfolgen. </w:t>
      </w:r>
    </w:p>
    <w:p w14:paraId="03715587" w14:textId="0A27DC51" w:rsidR="00511AB4" w:rsidRPr="00511AB4" w:rsidRDefault="00511AB4" w:rsidP="00511AB4">
      <w:pPr>
        <w:rPr>
          <w:b/>
          <w:szCs w:val="22"/>
        </w:rPr>
      </w:pPr>
      <w:r w:rsidRPr="00511AB4">
        <w:rPr>
          <w:b/>
          <w:szCs w:val="22"/>
        </w:rPr>
        <w:t>Vorteile beim Bauen: Sicherheit, Gestaltungsspielraum und Komfort</w:t>
      </w:r>
    </w:p>
    <w:p w14:paraId="213844CF" w14:textId="2FC79189" w:rsidR="00511AB4" w:rsidRPr="00511AB4" w:rsidRDefault="00511AB4" w:rsidP="00511AB4">
      <w:pPr>
        <w:rPr>
          <w:szCs w:val="22"/>
        </w:rPr>
      </w:pPr>
      <w:r w:rsidRPr="00511AB4">
        <w:rPr>
          <w:szCs w:val="22"/>
        </w:rPr>
        <w:t xml:space="preserve">Mieter, die sich für den Hausbau entscheiden, entscheiden sich für Sicherheit. Denn bei guter Planung sind die Kosten zuverlässig kalkulierbar. Vor allem für Normalverdiener rentiert sich der Bau eines neuen Massivhauses mit einem erfahrenen Baupartner. </w:t>
      </w:r>
    </w:p>
    <w:p w14:paraId="560E442C" w14:textId="16270EE9" w:rsidR="00511AB4" w:rsidRPr="00511AB4" w:rsidRDefault="00511AB4" w:rsidP="00511AB4">
      <w:pPr>
        <w:rPr>
          <w:szCs w:val="22"/>
        </w:rPr>
      </w:pPr>
      <w:r w:rsidRPr="00511AB4">
        <w:rPr>
          <w:szCs w:val="22"/>
        </w:rPr>
        <w:t>Bauunternehmen wie Town &amp; Country Haus geben Bauherren mit dem im Kaufpreis enthaltenen </w:t>
      </w:r>
      <w:hyperlink r:id="rId11" w:tgtFrame="_self" w:history="1">
        <w:r w:rsidRPr="00511AB4">
          <w:rPr>
            <w:rStyle w:val="Hyperlink"/>
            <w:szCs w:val="22"/>
          </w:rPr>
          <w:t>Hausbau-Schutzbrief</w:t>
        </w:r>
      </w:hyperlink>
      <w:r w:rsidRPr="00511AB4">
        <w:rPr>
          <w:szCs w:val="22"/>
        </w:rPr>
        <w:t xml:space="preserve"> zusätzliche Sicherheiten, wie eine Festpreis- und Bauzeitgarantie sowie TÜV-geprüfte Baupläne. </w:t>
      </w:r>
      <w:r w:rsidRPr="00511AB4">
        <w:rPr>
          <w:szCs w:val="22"/>
        </w:rPr>
        <w:t>Bauherren</w:t>
      </w:r>
      <w:r w:rsidRPr="00511AB4">
        <w:rPr>
          <w:szCs w:val="22"/>
        </w:rPr>
        <w:t xml:space="preserve"> haben</w:t>
      </w:r>
      <w:r w:rsidRPr="00511AB4">
        <w:rPr>
          <w:szCs w:val="22"/>
        </w:rPr>
        <w:t xml:space="preserve"> Gestaltungsfreiheit und können die eigenen vier Wände nach ihren Wünschen komfortabel gestalten.</w:t>
      </w:r>
    </w:p>
    <w:p w14:paraId="2D146710" w14:textId="7373C7D3" w:rsidR="00511AB4" w:rsidRPr="00511AB4" w:rsidRDefault="00511AB4" w:rsidP="00511AB4">
      <w:pPr>
        <w:rPr>
          <w:szCs w:val="22"/>
        </w:rPr>
      </w:pPr>
      <w:r w:rsidRPr="00511AB4">
        <w:rPr>
          <w:szCs w:val="22"/>
        </w:rPr>
        <w:t>Das Eigenheim ermöglicht zudem Mietfreiheit, sobald der Kredit getilgt ist. „Wer Vermögen für das Alter aufbauen möchte und sich mit Aktienanlagen nicht sicher fühlt, investiert mit einem Baukredit in seine Zukunft“, sagt Jürgen Dawo.</w:t>
      </w:r>
    </w:p>
    <w:p w14:paraId="001CA5BA" w14:textId="3BC5D8EC" w:rsidR="00511AB4" w:rsidRPr="00511AB4" w:rsidRDefault="00511AB4" w:rsidP="00511AB4">
      <w:pPr>
        <w:rPr>
          <w:szCs w:val="22"/>
        </w:rPr>
      </w:pPr>
      <w:r w:rsidRPr="00511AB4">
        <w:rPr>
          <w:szCs w:val="22"/>
        </w:rPr>
        <w:t xml:space="preserve">Auch sind Hausbesitzer sicher vor Kündigungen und wissen, dass sie </w:t>
      </w:r>
      <w:proofErr w:type="spellStart"/>
      <w:r w:rsidRPr="00511AB4">
        <w:rPr>
          <w:szCs w:val="22"/>
        </w:rPr>
        <w:t>Zuhause</w:t>
      </w:r>
      <w:proofErr w:type="spellEnd"/>
      <w:r w:rsidRPr="00511AB4">
        <w:rPr>
          <w:szCs w:val="22"/>
        </w:rPr>
        <w:t xml:space="preserve"> bleiben können, solange sie wollen. Besonders für Familien mit Kindern ist eine stabile Umgebung mit entsprechender Infrastruktur, wie Schule und Freunde, wichtig. </w:t>
      </w:r>
    </w:p>
    <w:p w14:paraId="52B68E04" w14:textId="301FA589" w:rsidR="00511AB4" w:rsidRPr="00511AB4" w:rsidRDefault="00511AB4" w:rsidP="00511AB4">
      <w:pPr>
        <w:rPr>
          <w:b/>
          <w:szCs w:val="22"/>
        </w:rPr>
      </w:pPr>
      <w:r w:rsidRPr="00511AB4">
        <w:rPr>
          <w:b/>
          <w:szCs w:val="22"/>
        </w:rPr>
        <w:t>Nachteile als Mieter: Unsicherheit und steigende Kosten</w:t>
      </w:r>
    </w:p>
    <w:p w14:paraId="40730B3E" w14:textId="77777777" w:rsidR="00511AB4" w:rsidRPr="00511AB4" w:rsidRDefault="00511AB4" w:rsidP="00511AB4">
      <w:pPr>
        <w:rPr>
          <w:szCs w:val="22"/>
        </w:rPr>
      </w:pPr>
      <w:r w:rsidRPr="00511AB4">
        <w:rPr>
          <w:szCs w:val="22"/>
        </w:rPr>
        <w:t xml:space="preserve">So schön die Ungebundenheit als Mieter ist, so wenig planbar ist das Mieterdasein. Mit Kündigungen und Mieterhöhungen muss in einem Mietverhältnis jederzeit gerechnet werden.  Relativ sicher ist, dass die Mieten weiterhin steigen und die Rente niedriger ausfällt als das Arbeitseinkommen. Normalverdiener mit einem Mietverhältnis müssen daher die Disziplin für regelmäßige Rücklagen aufbringen, um ihren Lebensstandard im Alter zu halten. Mieter haben zudem eingeschränkte Gestaltungsmöglichkeiten und können oft keine Änderungen in der Wohnung oder dem Haus vornehmen. </w:t>
      </w:r>
    </w:p>
    <w:p w14:paraId="1883108F" w14:textId="77777777" w:rsidR="00511AB4" w:rsidRPr="00511AB4" w:rsidRDefault="00511AB4" w:rsidP="00511AB4">
      <w:pPr>
        <w:rPr>
          <w:b/>
          <w:szCs w:val="22"/>
        </w:rPr>
      </w:pPr>
    </w:p>
    <w:p w14:paraId="7A402755" w14:textId="491E3D67" w:rsidR="00511AB4" w:rsidRPr="00511AB4" w:rsidRDefault="00511AB4" w:rsidP="00511AB4">
      <w:pPr>
        <w:rPr>
          <w:b/>
          <w:szCs w:val="22"/>
        </w:rPr>
      </w:pPr>
      <w:r w:rsidRPr="00511AB4">
        <w:rPr>
          <w:b/>
          <w:szCs w:val="22"/>
        </w:rPr>
        <w:t>Nachteile Bauen: Eigentum verpflichtet</w:t>
      </w:r>
    </w:p>
    <w:p w14:paraId="39112ED3" w14:textId="73046EA1" w:rsidR="00511AB4" w:rsidRPr="00511AB4" w:rsidRDefault="00511AB4" w:rsidP="00511AB4">
      <w:pPr>
        <w:rPr>
          <w:szCs w:val="22"/>
        </w:rPr>
      </w:pPr>
      <w:r w:rsidRPr="00511AB4">
        <w:rPr>
          <w:szCs w:val="22"/>
        </w:rPr>
        <w:lastRenderedPageBreak/>
        <w:t xml:space="preserve">Ein Eigenheim lässt sich nicht mitnehmen und bindet die Eigentümer daher an einen Ort. Zudem müssen sie sich um das Eigenheim kümmern, Regenrinnen säubern, den Garten pflegen, Reparaturen vornehmen und monatlich Rücklagen hierfür bilden. Empfohlen werden etwa 50 Cent pro Quadratmeter für einen Neubau im Monat, d.h. bei 100 Quadratmetern etwa 50 Euro im Monat. </w:t>
      </w:r>
    </w:p>
    <w:p w14:paraId="6034AFDA" w14:textId="282680F2" w:rsidR="00511AB4" w:rsidRPr="00511AB4" w:rsidRDefault="00511AB4" w:rsidP="00511AB4">
      <w:pPr>
        <w:rPr>
          <w:b/>
          <w:szCs w:val="22"/>
        </w:rPr>
      </w:pPr>
      <w:r w:rsidRPr="00511AB4">
        <w:rPr>
          <w:b/>
          <w:szCs w:val="22"/>
        </w:rPr>
        <w:t>Fazit: Cleveres Bauen bietet langfristige Sicherheit</w:t>
      </w:r>
    </w:p>
    <w:p w14:paraId="410787D7" w14:textId="35860F44" w:rsidR="00511AB4" w:rsidRPr="00511AB4" w:rsidRDefault="00511AB4" w:rsidP="00511AB4">
      <w:pPr>
        <w:rPr>
          <w:szCs w:val="22"/>
        </w:rPr>
      </w:pPr>
      <w:r w:rsidRPr="00511AB4">
        <w:rPr>
          <w:szCs w:val="22"/>
        </w:rPr>
        <w:t xml:space="preserve">„Das Eigenheim ist nach wie vor die beste Altersvorsorge. Ausschlaggebend für den Bau oder den Kauf sind Sicherheit und ein sehr gutes Preis-Leistungs-Verhältnis. Die Bauwilligen sollten darauf achten, dass durch ein umfangreiches Sicherheitspaket für alle möglichen Ernstfälle vorgesorgt ist“, sagt Jürgen Dawo, Gründer von Town &amp; Country Haus. </w:t>
      </w:r>
    </w:p>
    <w:p w14:paraId="0111E872" w14:textId="682D864C" w:rsidR="00511AB4" w:rsidRPr="00511AB4" w:rsidRDefault="00511AB4" w:rsidP="00511AB4">
      <w:pPr>
        <w:rPr>
          <w:szCs w:val="22"/>
        </w:rPr>
      </w:pPr>
      <w:r w:rsidRPr="00511AB4">
        <w:rPr>
          <w:szCs w:val="22"/>
        </w:rPr>
        <w:t xml:space="preserve">Die Investition in ein eigenes Haus lohnt sich, wenn Hausbauwillige clever vorgehen, die Finanzierung sorgfältig planen, das Haus an den eigenen Bedürfnissen und Möglichkeiten orientieren, damit die Kosten im Griff sind. </w:t>
      </w:r>
    </w:p>
    <w:p w14:paraId="06334196" w14:textId="0C1508E8" w:rsidR="00511AB4" w:rsidRPr="00511AB4" w:rsidRDefault="00511AB4" w:rsidP="00511AB4">
      <w:pPr>
        <w:rPr>
          <w:szCs w:val="22"/>
        </w:rPr>
      </w:pPr>
      <w:r w:rsidRPr="00511AB4">
        <w:rPr>
          <w:szCs w:val="22"/>
        </w:rPr>
        <w:t xml:space="preserve">Grundstücke in Randlagen sind zum Beispiel günstiger als in Metropolen. Bei der Größe des Hauses und der Wahl des Wohnortes können Bauherren viel Geld sparen. Baugemeinschaften, die ein Doppel- oder Mehrfamilienhaus bauen, können die Ausgaben nochmals optimieren. </w:t>
      </w:r>
      <w:r w:rsidRPr="00511AB4">
        <w:rPr>
          <w:szCs w:val="22"/>
        </w:rPr>
        <w:t>Auch bei der Wahl des Kreditunternehmens können Bauherren Geld sparen, denn unabhängige Finanzberater bieten günstige Konditionen an. Eine lange Zinsbindung von 15 Jahren oder länger macht die Kosten für den Kredit günstig</w:t>
      </w:r>
      <w:r w:rsidRPr="00511AB4">
        <w:rPr>
          <w:szCs w:val="22"/>
        </w:rPr>
        <w:t xml:space="preserve"> und kalkulierbar</w:t>
      </w:r>
      <w:r w:rsidRPr="00511AB4">
        <w:rPr>
          <w:szCs w:val="22"/>
        </w:rPr>
        <w:t>.</w:t>
      </w:r>
    </w:p>
    <w:p w14:paraId="62B8DB26" w14:textId="1E036DD9" w:rsidR="00511AB4" w:rsidRPr="00511AB4" w:rsidRDefault="00511AB4" w:rsidP="00511AB4">
      <w:pPr>
        <w:rPr>
          <w:szCs w:val="22"/>
        </w:rPr>
      </w:pPr>
      <w:r w:rsidRPr="00511AB4">
        <w:rPr>
          <w:szCs w:val="22"/>
        </w:rPr>
        <w:t xml:space="preserve">Der Bau eines Massivhauses mit einem erfahrenen, fairen Partner gibt Sicherheit vor, während und nach dem Hausbau. </w:t>
      </w:r>
    </w:p>
    <w:p w14:paraId="68BC3205" w14:textId="77777777" w:rsidR="00511AB4" w:rsidRPr="00511AB4" w:rsidRDefault="00511AB4" w:rsidP="00511AB4">
      <w:pPr>
        <w:rPr>
          <w:szCs w:val="22"/>
        </w:rPr>
      </w:pPr>
      <w:r w:rsidRPr="00511AB4">
        <w:rPr>
          <w:szCs w:val="22"/>
        </w:rPr>
        <w:t xml:space="preserve">„In Anbetracht der steigenden Mieten und niedrigen Zinsen für den Vermögensaufbau ist der Bau eines Massivhauses sinnvoll für Familien, die Wert auf Sicherheit legen. Mit cleverer Planung, einem Massivhauspartner, der Preis und Bauzeit garantiert, können Normalverdiener nicht nur ein eigenes Haus, sondern gleichzeitig ein Vermögen aufbauen“, sagt Hausbau-Experte Jürgen Dawo. </w:t>
      </w:r>
    </w:p>
    <w:p w14:paraId="60734AA3" w14:textId="77777777" w:rsidR="00A73466" w:rsidRPr="00332353" w:rsidRDefault="00A73466" w:rsidP="00300E47">
      <w:pPr>
        <w:rPr>
          <w:rFonts w:ascii="Helvetica" w:hAnsi="Helvetica"/>
        </w:rPr>
      </w:pPr>
    </w:p>
    <w:p w14:paraId="09E39FFA" w14:textId="77777777" w:rsidR="00DD03A4" w:rsidRPr="00AF5DFF" w:rsidRDefault="00DD03A4" w:rsidP="00DD03A4">
      <w:pPr>
        <w:rPr>
          <w:rFonts w:ascii="Helvetica Neue" w:hAnsi="Helvetica Neue"/>
          <w:b/>
          <w:bCs/>
          <w:i/>
          <w:color w:val="000000" w:themeColor="text1"/>
          <w:sz w:val="13"/>
          <w:szCs w:val="13"/>
        </w:rPr>
      </w:pPr>
      <w:r w:rsidRPr="00AF5DFF">
        <w:rPr>
          <w:rFonts w:ascii="Helvetica Neue" w:hAnsi="Helvetica Neue"/>
          <w:b/>
          <w:bCs/>
          <w:i/>
          <w:color w:val="000000" w:themeColor="text1"/>
          <w:sz w:val="13"/>
          <w:szCs w:val="13"/>
        </w:rPr>
        <w:t xml:space="preserve">Über Town &amp; Country Haus: </w:t>
      </w:r>
    </w:p>
    <w:p w14:paraId="02301DCC" w14:textId="07B24863" w:rsidR="00AF5DFF" w:rsidRPr="00AF5DFF" w:rsidRDefault="00AF5DFF" w:rsidP="00AF5DFF">
      <w:pPr>
        <w:widowControl/>
        <w:tabs>
          <w:tab w:val="clear" w:pos="567"/>
          <w:tab w:val="clear" w:pos="3402"/>
          <w:tab w:val="clear" w:pos="5103"/>
          <w:tab w:val="clear" w:pos="5670"/>
        </w:tabs>
        <w:overflowPunct/>
        <w:autoSpaceDE/>
        <w:autoSpaceDN/>
        <w:adjustRightInd/>
        <w:spacing w:before="0" w:after="100" w:afterAutospacing="1" w:line="240" w:lineRule="auto"/>
        <w:jc w:val="left"/>
        <w:textAlignment w:val="auto"/>
        <w:rPr>
          <w:rFonts w:ascii="Helvetica Neue" w:hAnsi="Helvetica Neue"/>
          <w:i/>
          <w:color w:val="000000" w:themeColor="text1"/>
          <w:sz w:val="13"/>
          <w:szCs w:val="13"/>
        </w:rPr>
      </w:pPr>
      <w:r w:rsidRPr="00AF5DFF">
        <w:rPr>
          <w:rFonts w:ascii="Helvetica Neue" w:hAnsi="Helvetica Neue"/>
          <w:i/>
          <w:color w:val="000000" w:themeColor="text1"/>
          <w:sz w:val="13"/>
          <w:szCs w:val="13"/>
        </w:rPr>
        <w:t>Das 1997 in Behringen (Thüringen) gegründete Unternehmen Town &amp; Country Haus ist die führende Massivhausmarke Deutschlands. Im Jahr 2018 verkaufte Town &amp; Country Haus mit über 300 Franchise-Partnern 4.033 Häuser und erreichte einen Systemumsatz-Auftragseingang von 806,00 Millionen Euro. Mit 2.986 gebauten Häusern 2018 und deutlich mehr als 30.000 gebauten Häusern insgesamt ist Town &amp; Country Haus seit 2009 Deutschlands meistgebautes Markenhaus.</w:t>
      </w:r>
    </w:p>
    <w:p w14:paraId="0AF3C213" w14:textId="77777777" w:rsidR="00AF5DFF" w:rsidRPr="00AF5DFF" w:rsidRDefault="00AF5DFF" w:rsidP="00AF5DFF">
      <w:pPr>
        <w:widowControl/>
        <w:tabs>
          <w:tab w:val="clear" w:pos="567"/>
          <w:tab w:val="clear" w:pos="3402"/>
          <w:tab w:val="clear" w:pos="5103"/>
          <w:tab w:val="clear" w:pos="5670"/>
        </w:tabs>
        <w:overflowPunct/>
        <w:autoSpaceDE/>
        <w:autoSpaceDN/>
        <w:adjustRightInd/>
        <w:spacing w:before="0" w:after="100" w:afterAutospacing="1" w:line="240" w:lineRule="auto"/>
        <w:jc w:val="left"/>
        <w:textAlignment w:val="auto"/>
        <w:rPr>
          <w:rFonts w:ascii="Helvetica Neue" w:hAnsi="Helvetica Neue"/>
          <w:i/>
          <w:color w:val="000000" w:themeColor="text1"/>
          <w:sz w:val="13"/>
          <w:szCs w:val="13"/>
        </w:rPr>
      </w:pPr>
      <w:r w:rsidRPr="00AF5DFF">
        <w:rPr>
          <w:rFonts w:ascii="Helvetica Neue" w:hAnsi="Helvetica Neue"/>
          <w:i/>
          <w:color w:val="000000" w:themeColor="text1"/>
          <w:sz w:val="13"/>
          <w:szCs w:val="13"/>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Hausbau-Schutzbriefes, der das Risiko des Bauherrn vor, während und nach dem Hausbau reduziert.</w:t>
      </w:r>
    </w:p>
    <w:p w14:paraId="40D5C3CF" w14:textId="5D8FBEB4" w:rsidR="00300E47" w:rsidRPr="00AF5DFF" w:rsidRDefault="00AF5DFF" w:rsidP="00AF5DFF">
      <w:pPr>
        <w:widowControl/>
        <w:tabs>
          <w:tab w:val="clear" w:pos="567"/>
          <w:tab w:val="clear" w:pos="3402"/>
          <w:tab w:val="clear" w:pos="5103"/>
          <w:tab w:val="clear" w:pos="5670"/>
        </w:tabs>
        <w:overflowPunct/>
        <w:autoSpaceDE/>
        <w:autoSpaceDN/>
        <w:adjustRightInd/>
        <w:spacing w:before="0" w:after="100" w:afterAutospacing="1" w:line="240" w:lineRule="auto"/>
        <w:jc w:val="left"/>
        <w:textAlignment w:val="auto"/>
        <w:rPr>
          <w:rFonts w:ascii="Helvetica Neue" w:hAnsi="Helvetica Neue"/>
          <w:i/>
          <w:color w:val="000000" w:themeColor="text1"/>
          <w:sz w:val="13"/>
          <w:szCs w:val="13"/>
        </w:rPr>
      </w:pPr>
      <w:r w:rsidRPr="00AF5DFF">
        <w:rPr>
          <w:rFonts w:ascii="Helvetica Neue" w:hAnsi="Helvetica Neue"/>
          <w:i/>
          <w:color w:val="000000" w:themeColor="text1"/>
          <w:sz w:val="13"/>
          <w:szCs w:val="13"/>
        </w:rPr>
        <w:t>Für seine Leistungen wurde Town &amp; Country Haus mehrfach ausgezeichnet: So erhielt das Unternehmen zuletzt 2013 den „Deutschen Franchise-Preis“. Für seine Nachhaltigkeitsbemühungen wurde Town &amp; Country Haus zudem mit dem „Green Franchise-Award“ ausgezeichnet. 2014 wurde Town &amp; Country Haus mit dem Preis „TOP 100“ der innovativsten Unternehmen im deutschen Mittelstand ausgezeichnet. Zudem wurde Town &amp; Country Haus bei zahlreichen Wettbewerben nominiert und erhielt im Jahr 2017 den Hausbau-Design-Award für das Doppelhaus „Aura 136“ in der Kategorie „Moderne Häuser“ und im Jahr 2018 für den "Bungalow 131" in der Kategorie "Bungalows".</w:t>
      </w:r>
    </w:p>
    <w:p w14:paraId="701E7DB9" w14:textId="266C5B7E" w:rsidR="0064059F" w:rsidRPr="004874DE" w:rsidRDefault="007B7B17" w:rsidP="00946F01">
      <w:pPr>
        <w:widowControl/>
        <w:tabs>
          <w:tab w:val="clear" w:pos="567"/>
          <w:tab w:val="left" w:pos="708"/>
        </w:tabs>
        <w:overflowPunct/>
        <w:autoSpaceDE/>
        <w:adjustRightInd/>
        <w:spacing w:line="240" w:lineRule="auto"/>
        <w:rPr>
          <w:rFonts w:ascii="Helvetica Neue" w:eastAsia="Calibri" w:hAnsi="Helvetica Neue" w:cs="Arial"/>
          <w:i/>
          <w:color w:val="FF0000"/>
          <w:sz w:val="13"/>
          <w:szCs w:val="13"/>
        </w:rPr>
      </w:pPr>
      <w:r w:rsidRPr="00332353">
        <w:rPr>
          <w:rFonts w:eastAsia="Calibri" w:cs="Arial"/>
          <w:b/>
          <w:bCs/>
          <w:i/>
          <w:sz w:val="13"/>
          <w:szCs w:val="13"/>
        </w:rPr>
        <w:t>Firmenkontakt:</w:t>
      </w:r>
      <w:r w:rsidRPr="00332353">
        <w:rPr>
          <w:rFonts w:eastAsia="Calibri" w:cs="Arial"/>
          <w:b/>
          <w:bCs/>
          <w:i/>
          <w:sz w:val="13"/>
          <w:szCs w:val="13"/>
        </w:rPr>
        <w:br/>
      </w:r>
      <w:r w:rsidR="002C5D9B" w:rsidRPr="00332353">
        <w:rPr>
          <w:rFonts w:ascii="Helvetica Neue" w:eastAsia="Calibri" w:hAnsi="Helvetica Neue" w:cs="Arial"/>
          <w:i/>
          <w:sz w:val="13"/>
          <w:szCs w:val="13"/>
        </w:rPr>
        <w:t xml:space="preserve">Annika Levin </w:t>
      </w:r>
      <w:r w:rsidR="002C5D9B" w:rsidRPr="00332353">
        <w:rPr>
          <w:rFonts w:ascii="Helvetica Neue" w:eastAsia="Calibri" w:hAnsi="Helvetica Neue" w:cs="Arial"/>
          <w:i/>
          <w:sz w:val="13"/>
          <w:szCs w:val="13"/>
        </w:rPr>
        <w:br/>
        <w:t xml:space="preserve">Town &amp; Country Haus Lizenzgeber GmbH </w:t>
      </w:r>
      <w:r w:rsidR="002C5D9B" w:rsidRPr="00332353">
        <w:rPr>
          <w:rFonts w:ascii="Helvetica Neue" w:eastAsia="Calibri" w:hAnsi="Helvetica Neue" w:cs="Arial"/>
          <w:i/>
          <w:sz w:val="13"/>
          <w:szCs w:val="13"/>
        </w:rPr>
        <w:br/>
        <w:t xml:space="preserve">Hauptstr. 90 E </w:t>
      </w:r>
      <w:r w:rsidR="002C5D9B" w:rsidRPr="00332353">
        <w:rPr>
          <w:rFonts w:ascii="Helvetica Neue" w:eastAsia="Calibri" w:hAnsi="Helvetica Neue" w:cs="Arial"/>
          <w:i/>
          <w:sz w:val="13"/>
          <w:szCs w:val="13"/>
        </w:rPr>
        <w:br/>
      </w:r>
      <w:r w:rsidR="002C5D9B" w:rsidRPr="00332353">
        <w:rPr>
          <w:rFonts w:ascii="Helvetica Neue" w:eastAsia="Calibri" w:hAnsi="Helvetica Neue" w:cs="Arial"/>
          <w:i/>
          <w:sz w:val="13"/>
          <w:szCs w:val="13"/>
        </w:rPr>
        <w:lastRenderedPageBreak/>
        <w:t xml:space="preserve">99820 Hörselberg-Hainich OT Behringen </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 xml:space="preserve">Tel. 036254-7 5 0 </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Fax 036254-7 5 140</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 xml:space="preserve">E-Mail </w:t>
      </w:r>
      <w:hyperlink r:id="rId12" w:history="1">
        <w:r w:rsidR="002C5D9B" w:rsidRPr="00332353">
          <w:rPr>
            <w:rStyle w:val="Hyperlink"/>
            <w:rFonts w:ascii="Helvetica Neue" w:eastAsia="Calibri" w:hAnsi="Helvetica Neue" w:cs="Arial"/>
            <w:i/>
            <w:sz w:val="13"/>
            <w:szCs w:val="13"/>
          </w:rPr>
          <w:t>presse@tc.de</w:t>
        </w:r>
      </w:hyperlink>
      <w:r w:rsidR="002C5D9B" w:rsidRPr="00332353">
        <w:rPr>
          <w:rFonts w:ascii="Helvetica Neue" w:eastAsia="Calibri" w:hAnsi="Helvetica Neue" w:cs="Arial"/>
          <w:i/>
          <w:sz w:val="13"/>
          <w:szCs w:val="13"/>
        </w:rPr>
        <w:br/>
      </w:r>
      <w:hyperlink r:id="rId13" w:history="1">
        <w:r w:rsidR="002C5D9B" w:rsidRPr="00332353">
          <w:rPr>
            <w:rStyle w:val="Hyperlink"/>
            <w:rFonts w:ascii="Helvetica Neue" w:eastAsia="Calibri" w:hAnsi="Helvetica Neue" w:cs="Arial"/>
            <w:i/>
            <w:sz w:val="13"/>
            <w:szCs w:val="13"/>
          </w:rPr>
          <w:t>www.HausAusstellung.de</w:t>
        </w:r>
      </w:hyperlink>
    </w:p>
    <w:sectPr w:rsidR="0064059F" w:rsidRPr="004874DE" w:rsidSect="00174595">
      <w:footerReference w:type="default" r:id="rId14"/>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7F24C" w14:textId="77777777" w:rsidR="00FE5B8C" w:rsidRDefault="00FE5B8C">
      <w:r>
        <w:separator/>
      </w:r>
    </w:p>
  </w:endnote>
  <w:endnote w:type="continuationSeparator" w:id="0">
    <w:p w14:paraId="6ADFF939" w14:textId="77777777" w:rsidR="00FE5B8C" w:rsidRDefault="00FE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auto"/>
    <w:pitch w:val="variable"/>
    <w:sig w:usb0="E1002EFF" w:usb1="C000605B" w:usb2="00000029" w:usb3="00000000" w:csb0="000101FF" w:csb1="00000000"/>
  </w:font>
  <w:font w:name="Times-Roman">
    <w:panose1 w:val="00000500000000020000"/>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CBFA0" w14:textId="77777777" w:rsidR="00FE5B8C" w:rsidRDefault="00FE5B8C">
      <w:r>
        <w:separator/>
      </w:r>
    </w:p>
  </w:footnote>
  <w:footnote w:type="continuationSeparator" w:id="0">
    <w:p w14:paraId="7B365777" w14:textId="77777777" w:rsidR="00FE5B8C" w:rsidRDefault="00FE5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8E40D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51033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47EE3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160EAA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EFC158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090719"/>
    <w:multiLevelType w:val="hybridMultilevel"/>
    <w:tmpl w:val="C1B2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2C28EE"/>
    <w:multiLevelType w:val="hybridMultilevel"/>
    <w:tmpl w:val="E2FA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07D"/>
    <w:rsid w:val="00001AC6"/>
    <w:rsid w:val="000032B5"/>
    <w:rsid w:val="000067DB"/>
    <w:rsid w:val="000151FB"/>
    <w:rsid w:val="00017B78"/>
    <w:rsid w:val="00020320"/>
    <w:rsid w:val="00021BDD"/>
    <w:rsid w:val="00025E86"/>
    <w:rsid w:val="00040228"/>
    <w:rsid w:val="000461CE"/>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75D83"/>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917"/>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2C0"/>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236B"/>
    <w:rsid w:val="00285B90"/>
    <w:rsid w:val="00286C76"/>
    <w:rsid w:val="002908D4"/>
    <w:rsid w:val="002A3A4E"/>
    <w:rsid w:val="002B0A32"/>
    <w:rsid w:val="002B252A"/>
    <w:rsid w:val="002C005C"/>
    <w:rsid w:val="002C5D9B"/>
    <w:rsid w:val="002D2A9D"/>
    <w:rsid w:val="002D5DE4"/>
    <w:rsid w:val="002D693A"/>
    <w:rsid w:val="002E05E6"/>
    <w:rsid w:val="002E4BCE"/>
    <w:rsid w:val="002F2FF4"/>
    <w:rsid w:val="002F3F70"/>
    <w:rsid w:val="002F4024"/>
    <w:rsid w:val="00300E47"/>
    <w:rsid w:val="003033D3"/>
    <w:rsid w:val="0030607D"/>
    <w:rsid w:val="00306E2F"/>
    <w:rsid w:val="00310B5B"/>
    <w:rsid w:val="00314793"/>
    <w:rsid w:val="0031619A"/>
    <w:rsid w:val="003229ED"/>
    <w:rsid w:val="00323FA8"/>
    <w:rsid w:val="00326D74"/>
    <w:rsid w:val="00332353"/>
    <w:rsid w:val="003419BA"/>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058B4"/>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874DE"/>
    <w:rsid w:val="004A1BD1"/>
    <w:rsid w:val="004B210B"/>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1AB4"/>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5F74B8"/>
    <w:rsid w:val="006031FC"/>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0E28"/>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0AC8"/>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602E"/>
    <w:rsid w:val="00897329"/>
    <w:rsid w:val="008A0EDE"/>
    <w:rsid w:val="008A1745"/>
    <w:rsid w:val="008A2025"/>
    <w:rsid w:val="008A47C9"/>
    <w:rsid w:val="008B1B8E"/>
    <w:rsid w:val="008D192A"/>
    <w:rsid w:val="008E742B"/>
    <w:rsid w:val="00903D6B"/>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35283"/>
    <w:rsid w:val="00A3730B"/>
    <w:rsid w:val="00A5145F"/>
    <w:rsid w:val="00A56075"/>
    <w:rsid w:val="00A574BC"/>
    <w:rsid w:val="00A63C8D"/>
    <w:rsid w:val="00A64AFE"/>
    <w:rsid w:val="00A67191"/>
    <w:rsid w:val="00A73466"/>
    <w:rsid w:val="00A80F73"/>
    <w:rsid w:val="00A825FF"/>
    <w:rsid w:val="00A8516E"/>
    <w:rsid w:val="00A906F1"/>
    <w:rsid w:val="00A93AF7"/>
    <w:rsid w:val="00AA611F"/>
    <w:rsid w:val="00AB69ED"/>
    <w:rsid w:val="00AB6D38"/>
    <w:rsid w:val="00AC74DC"/>
    <w:rsid w:val="00AD612A"/>
    <w:rsid w:val="00AD711E"/>
    <w:rsid w:val="00AE1499"/>
    <w:rsid w:val="00AE55E0"/>
    <w:rsid w:val="00AE66CA"/>
    <w:rsid w:val="00AE66EB"/>
    <w:rsid w:val="00AF3F7E"/>
    <w:rsid w:val="00AF5DFF"/>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1E70"/>
    <w:rsid w:val="00BB5D22"/>
    <w:rsid w:val="00BC2D96"/>
    <w:rsid w:val="00BD7E23"/>
    <w:rsid w:val="00BE1785"/>
    <w:rsid w:val="00BE2E75"/>
    <w:rsid w:val="00BE7ABA"/>
    <w:rsid w:val="00BF06DD"/>
    <w:rsid w:val="00BF1EBB"/>
    <w:rsid w:val="00BF4F2C"/>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1C0F"/>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C7333"/>
    <w:rsid w:val="00DD00C6"/>
    <w:rsid w:val="00DD03A4"/>
    <w:rsid w:val="00DD095F"/>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4D30"/>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341"/>
    <w:rsid w:val="00F909EA"/>
    <w:rsid w:val="00F97308"/>
    <w:rsid w:val="00FA19D8"/>
    <w:rsid w:val="00FA2E5E"/>
    <w:rsid w:val="00FA4FC1"/>
    <w:rsid w:val="00FB022F"/>
    <w:rsid w:val="00FB28AA"/>
    <w:rsid w:val="00FC37F7"/>
    <w:rsid w:val="00FC5FD6"/>
    <w:rsid w:val="00FC7985"/>
    <w:rsid w:val="00FC7DBC"/>
    <w:rsid w:val="00FD7D54"/>
    <w:rsid w:val="00FE27A6"/>
    <w:rsid w:val="00FE5B8C"/>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Hyper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 w:type="character" w:styleId="NichtaufgelsteErwhnung">
    <w:name w:val="Unresolved Mention"/>
    <w:basedOn w:val="Absatz-Standardschriftart"/>
    <w:uiPriority w:val="99"/>
    <w:rsid w:val="00511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12715753">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ausAusstellun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tc.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usausstellung.de/hausbau-schutzbrief.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atgeber.immowelt.de/analyse/an/artikel/der-immobilienkauf-lohnt-sich-ueberraschend-oft.html" TargetMode="External"/><Relationship Id="rId4" Type="http://schemas.openxmlformats.org/officeDocument/2006/relationships/settings" Target="settings.xml"/><Relationship Id="rId9" Type="http://schemas.openxmlformats.org/officeDocument/2006/relationships/hyperlink" Target="https://www.finanztip.de/baufinanzierung/mieten-oder-kauf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24BF7-2CA8-F849-BDE6-69BC93D1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4</Pages>
  <Words>1194</Words>
  <Characters>7527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8704</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Microsoft Office User</cp:lastModifiedBy>
  <cp:revision>2</cp:revision>
  <cp:lastPrinted>2017-06-08T11:34:00Z</cp:lastPrinted>
  <dcterms:created xsi:type="dcterms:W3CDTF">2019-02-07T08:34:00Z</dcterms:created>
  <dcterms:modified xsi:type="dcterms:W3CDTF">2019-02-07T08:34:00Z</dcterms:modified>
</cp:coreProperties>
</file>