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A9A" w:rsidRDefault="008C2A9A" w:rsidP="008C2A9A">
      <w:pPr>
        <w:pStyle w:val="Overskrift2"/>
        <w:jc w:val="center"/>
        <w:rPr>
          <w:rFonts w:asciiTheme="minorHAnsi" w:hAnsiTheme="minorHAnsi"/>
        </w:rPr>
      </w:pPr>
      <w:r>
        <w:rPr>
          <w:noProof/>
        </w:rPr>
        <w:drawing>
          <wp:anchor distT="0" distB="0" distL="114300" distR="114300" simplePos="0" relativeHeight="251664384" behindDoc="0" locked="0" layoutInCell="1" allowOverlap="1">
            <wp:simplePos x="0" y="0"/>
            <wp:positionH relativeFrom="column">
              <wp:posOffset>1649583</wp:posOffset>
            </wp:positionH>
            <wp:positionV relativeFrom="paragraph">
              <wp:posOffset>-624645</wp:posOffset>
            </wp:positionV>
            <wp:extent cx="2816501" cy="868666"/>
            <wp:effectExtent l="0" t="0" r="3175" b="825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6501" cy="868666"/>
                    </a:xfrm>
                    <a:prstGeom prst="rect">
                      <a:avLst/>
                    </a:prstGeom>
                  </pic:spPr>
                </pic:pic>
              </a:graphicData>
            </a:graphic>
            <wp14:sizeRelH relativeFrom="page">
              <wp14:pctWidth>0</wp14:pctWidth>
            </wp14:sizeRelH>
            <wp14:sizeRelV relativeFrom="page">
              <wp14:pctHeight>0</wp14:pctHeight>
            </wp14:sizeRelV>
          </wp:anchor>
        </w:drawing>
      </w:r>
    </w:p>
    <w:p w:rsidR="005B5275" w:rsidRPr="00357D3F" w:rsidRDefault="008C2A9A" w:rsidP="005B5275">
      <w:pPr>
        <w:pStyle w:val="Overskrift2"/>
        <w:rPr>
          <w:rFonts w:asciiTheme="minorHAnsi" w:hAnsiTheme="minorHAnsi"/>
          <w:color w:val="996633"/>
          <w:lang w:val="nb-NO"/>
        </w:rPr>
      </w:pPr>
      <w:r w:rsidRPr="00357D3F">
        <w:rPr>
          <w:noProof/>
          <w:color w:val="996633"/>
        </w:rPr>
        <w:drawing>
          <wp:anchor distT="0" distB="0" distL="114300" distR="114300" simplePos="0" relativeHeight="251652096" behindDoc="0" locked="0" layoutInCell="1" allowOverlap="1" wp14:anchorId="6EB1BB7E" wp14:editId="3372D58C">
            <wp:simplePos x="0" y="0"/>
            <wp:positionH relativeFrom="column">
              <wp:posOffset>4004368</wp:posOffset>
            </wp:positionH>
            <wp:positionV relativeFrom="paragraph">
              <wp:posOffset>8255</wp:posOffset>
            </wp:positionV>
            <wp:extent cx="2542540" cy="169926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2540" cy="1699260"/>
                    </a:xfrm>
                    <a:prstGeom prst="rect">
                      <a:avLst/>
                    </a:prstGeom>
                  </pic:spPr>
                </pic:pic>
              </a:graphicData>
            </a:graphic>
            <wp14:sizeRelH relativeFrom="page">
              <wp14:pctWidth>0</wp14:pctWidth>
            </wp14:sizeRelH>
            <wp14:sizeRelV relativeFrom="page">
              <wp14:pctHeight>0</wp14:pctHeight>
            </wp14:sizeRelV>
          </wp:anchor>
        </w:drawing>
      </w:r>
      <w:r w:rsidR="00C303FA" w:rsidRPr="00357D3F">
        <w:rPr>
          <w:rFonts w:asciiTheme="minorHAnsi" w:hAnsiTheme="minorHAnsi"/>
          <w:color w:val="996633"/>
          <w:lang w:val="nb-NO"/>
        </w:rPr>
        <w:t>En vin født i</w:t>
      </w:r>
      <w:r w:rsidR="005B5275" w:rsidRPr="00357D3F">
        <w:rPr>
          <w:rFonts w:asciiTheme="minorHAnsi" w:hAnsiTheme="minorHAnsi"/>
          <w:color w:val="996633"/>
          <w:lang w:val="nb-NO"/>
        </w:rPr>
        <w:t xml:space="preserve"> Sonoma</w:t>
      </w:r>
      <w:r w:rsidR="0066302F" w:rsidRPr="00357D3F">
        <w:rPr>
          <w:rFonts w:asciiTheme="minorHAnsi" w:hAnsiTheme="minorHAnsi"/>
          <w:color w:val="996633"/>
          <w:lang w:val="nb-NO"/>
        </w:rPr>
        <w:t>…</w:t>
      </w:r>
    </w:p>
    <w:p w:rsidR="00825B36" w:rsidRPr="00C303FA" w:rsidRDefault="008C2A9A" w:rsidP="008C2A9A">
      <w:pPr>
        <w:pStyle w:val="NormalWeb"/>
        <w:jc w:val="both"/>
        <w:rPr>
          <w:rFonts w:asciiTheme="minorHAnsi" w:hAnsiTheme="minorHAnsi"/>
          <w:sz w:val="22"/>
          <w:szCs w:val="22"/>
        </w:rPr>
      </w:pPr>
      <w:r>
        <w:rPr>
          <w:noProof/>
          <w:lang w:val="en-US" w:eastAsia="en-US"/>
        </w:rPr>
        <w:drawing>
          <wp:anchor distT="0" distB="0" distL="114300" distR="114300" simplePos="0" relativeHeight="251653120" behindDoc="0" locked="0" layoutInCell="1" allowOverlap="1" wp14:anchorId="6D79109E" wp14:editId="587F6506">
            <wp:simplePos x="0" y="0"/>
            <wp:positionH relativeFrom="column">
              <wp:posOffset>-704042</wp:posOffset>
            </wp:positionH>
            <wp:positionV relativeFrom="paragraph">
              <wp:posOffset>886864</wp:posOffset>
            </wp:positionV>
            <wp:extent cx="1860550" cy="1232535"/>
            <wp:effectExtent l="0" t="0" r="6350" b="571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0550" cy="1232535"/>
                    </a:xfrm>
                    <a:prstGeom prst="rect">
                      <a:avLst/>
                    </a:prstGeom>
                  </pic:spPr>
                </pic:pic>
              </a:graphicData>
            </a:graphic>
            <wp14:sizeRelH relativeFrom="margin">
              <wp14:pctWidth>0</wp14:pctWidth>
            </wp14:sizeRelH>
            <wp14:sizeRelV relativeFrom="margin">
              <wp14:pctHeight>0</wp14:pctHeight>
            </wp14:sizeRelV>
          </wp:anchor>
        </w:drawing>
      </w:r>
      <w:r w:rsidR="004E3EB7">
        <w:rPr>
          <w:rFonts w:asciiTheme="minorHAnsi" w:hAnsiTheme="minorHAnsi"/>
          <w:sz w:val="22"/>
          <w:szCs w:val="22"/>
        </w:rPr>
        <w:t xml:space="preserve">Kvalitetsviner fra USA er virkelig sjeldne her til lands. Amerikanske viner oppnår gode priser på det store hjemmemarkedet, derfor eksporteres det lite vin av høy kvalitet. Det er derfor en stor glede å kunne lansere nyhetene Kenwood Zinfandel og Chardonnay her i Norge. </w:t>
      </w:r>
      <w:r w:rsidR="00825B36" w:rsidRPr="00C303FA">
        <w:rPr>
          <w:rFonts w:asciiTheme="minorHAnsi" w:hAnsiTheme="minorHAnsi"/>
          <w:sz w:val="22"/>
          <w:szCs w:val="22"/>
        </w:rPr>
        <w:t xml:space="preserve">Kenwood Vineyards </w:t>
      </w:r>
      <w:r w:rsidR="00C303FA" w:rsidRPr="00C303FA">
        <w:rPr>
          <w:rFonts w:asciiTheme="minorHAnsi" w:hAnsiTheme="minorHAnsi"/>
          <w:sz w:val="22"/>
          <w:szCs w:val="22"/>
        </w:rPr>
        <w:t>ble grunnlagt på</w:t>
      </w:r>
      <w:r w:rsidR="00825B36" w:rsidRPr="00C303FA">
        <w:rPr>
          <w:rFonts w:asciiTheme="minorHAnsi" w:hAnsiTheme="minorHAnsi"/>
          <w:sz w:val="22"/>
          <w:szCs w:val="22"/>
        </w:rPr>
        <w:t xml:space="preserve"> 1970</w:t>
      </w:r>
      <w:r w:rsidR="00C303FA" w:rsidRPr="00C303FA">
        <w:rPr>
          <w:rFonts w:asciiTheme="minorHAnsi" w:hAnsiTheme="minorHAnsi"/>
          <w:sz w:val="22"/>
          <w:szCs w:val="22"/>
        </w:rPr>
        <w:t xml:space="preserve">-tallet i selve hjertet av </w:t>
      </w:r>
      <w:r w:rsidR="00825B36" w:rsidRPr="00C303FA">
        <w:rPr>
          <w:rFonts w:asciiTheme="minorHAnsi" w:hAnsiTheme="minorHAnsi"/>
          <w:sz w:val="22"/>
          <w:szCs w:val="22"/>
        </w:rPr>
        <w:t xml:space="preserve"> Sonoma, </w:t>
      </w:r>
      <w:r w:rsidR="00C303FA" w:rsidRPr="00C303FA">
        <w:rPr>
          <w:rFonts w:asciiTheme="minorHAnsi" w:hAnsiTheme="minorHAnsi"/>
          <w:sz w:val="22"/>
          <w:szCs w:val="22"/>
        </w:rPr>
        <w:t xml:space="preserve">et </w:t>
      </w:r>
      <w:r w:rsidR="003C4AB9">
        <w:rPr>
          <w:rFonts w:asciiTheme="minorHAnsi" w:hAnsiTheme="minorHAnsi"/>
          <w:sz w:val="22"/>
          <w:szCs w:val="22"/>
        </w:rPr>
        <w:t>område</w:t>
      </w:r>
      <w:r w:rsidR="00C303FA" w:rsidRPr="00C303FA">
        <w:rPr>
          <w:rFonts w:asciiTheme="minorHAnsi" w:hAnsiTheme="minorHAnsi"/>
          <w:sz w:val="22"/>
          <w:szCs w:val="22"/>
        </w:rPr>
        <w:t xml:space="preserve"> </w:t>
      </w:r>
      <w:r w:rsidR="003C4AB9">
        <w:rPr>
          <w:rFonts w:asciiTheme="minorHAnsi" w:hAnsiTheme="minorHAnsi"/>
          <w:sz w:val="22"/>
          <w:szCs w:val="22"/>
        </w:rPr>
        <w:t>som ligg</w:t>
      </w:r>
      <w:r w:rsidR="00C303FA" w:rsidRPr="00C303FA">
        <w:rPr>
          <w:rFonts w:asciiTheme="minorHAnsi" w:hAnsiTheme="minorHAnsi"/>
          <w:sz w:val="22"/>
          <w:szCs w:val="22"/>
        </w:rPr>
        <w:t xml:space="preserve">er nordvest for </w:t>
      </w:r>
      <w:r w:rsidR="00825B36" w:rsidRPr="00C303FA">
        <w:rPr>
          <w:rFonts w:asciiTheme="minorHAnsi" w:hAnsiTheme="minorHAnsi"/>
          <w:sz w:val="22"/>
          <w:szCs w:val="22"/>
        </w:rPr>
        <w:t>San Francisco Bay Area</w:t>
      </w:r>
      <w:r w:rsidR="00C303FA" w:rsidRPr="00C303FA">
        <w:rPr>
          <w:rFonts w:asciiTheme="minorHAnsi" w:hAnsiTheme="minorHAnsi"/>
          <w:sz w:val="22"/>
          <w:szCs w:val="22"/>
        </w:rPr>
        <w:t>-regionen i</w:t>
      </w:r>
      <w:r w:rsidR="00825B36" w:rsidRPr="00C303FA">
        <w:rPr>
          <w:rFonts w:asciiTheme="minorHAnsi" w:hAnsiTheme="minorHAnsi"/>
          <w:sz w:val="22"/>
          <w:szCs w:val="22"/>
        </w:rPr>
        <w:t xml:space="preserve"> California</w:t>
      </w:r>
      <w:r w:rsidR="00C303FA" w:rsidRPr="00C303FA">
        <w:rPr>
          <w:rFonts w:asciiTheme="minorHAnsi" w:hAnsiTheme="minorHAnsi"/>
          <w:sz w:val="22"/>
          <w:szCs w:val="22"/>
        </w:rPr>
        <w:t xml:space="preserve">. Området strekker seg fra en </w:t>
      </w:r>
      <w:r w:rsidR="00F53443">
        <w:rPr>
          <w:rFonts w:asciiTheme="minorHAnsi" w:hAnsiTheme="minorHAnsi"/>
          <w:sz w:val="22"/>
          <w:szCs w:val="22"/>
        </w:rPr>
        <w:t>100 km</w:t>
      </w:r>
      <w:r w:rsidR="00825B36" w:rsidRPr="00C303FA">
        <w:rPr>
          <w:rFonts w:asciiTheme="minorHAnsi" w:hAnsiTheme="minorHAnsi"/>
          <w:sz w:val="22"/>
          <w:szCs w:val="22"/>
        </w:rPr>
        <w:t xml:space="preserve"> </w:t>
      </w:r>
      <w:r w:rsidR="00C303FA" w:rsidRPr="00C303FA">
        <w:rPr>
          <w:rFonts w:asciiTheme="minorHAnsi" w:hAnsiTheme="minorHAnsi"/>
          <w:sz w:val="22"/>
          <w:szCs w:val="22"/>
        </w:rPr>
        <w:t xml:space="preserve">lang strekning </w:t>
      </w:r>
      <w:r w:rsidR="00F55C91">
        <w:rPr>
          <w:rFonts w:asciiTheme="minorHAnsi" w:hAnsiTheme="minorHAnsi"/>
          <w:sz w:val="22"/>
          <w:szCs w:val="22"/>
        </w:rPr>
        <w:t xml:space="preserve">av </w:t>
      </w:r>
      <w:r w:rsidR="003C4AB9">
        <w:rPr>
          <w:rFonts w:asciiTheme="minorHAnsi" w:hAnsiTheme="minorHAnsi"/>
          <w:sz w:val="22"/>
          <w:szCs w:val="22"/>
        </w:rPr>
        <w:t>stillehavskysten</w:t>
      </w:r>
      <w:r w:rsidR="00C303FA" w:rsidRPr="00C303FA">
        <w:rPr>
          <w:rFonts w:asciiTheme="minorHAnsi" w:hAnsiTheme="minorHAnsi"/>
          <w:sz w:val="22"/>
          <w:szCs w:val="22"/>
        </w:rPr>
        <w:t xml:space="preserve"> </w:t>
      </w:r>
      <w:r w:rsidR="003C4AB9">
        <w:rPr>
          <w:rFonts w:asciiTheme="minorHAnsi" w:hAnsiTheme="minorHAnsi"/>
          <w:sz w:val="22"/>
          <w:szCs w:val="22"/>
        </w:rPr>
        <w:t xml:space="preserve">i vest </w:t>
      </w:r>
      <w:r w:rsidR="00C303FA" w:rsidRPr="00C303FA">
        <w:rPr>
          <w:rFonts w:asciiTheme="minorHAnsi" w:hAnsiTheme="minorHAnsi"/>
          <w:sz w:val="22"/>
          <w:szCs w:val="22"/>
        </w:rPr>
        <w:t xml:space="preserve">til de bratte fjellsidene på </w:t>
      </w:r>
      <w:r w:rsidR="00825B36" w:rsidRPr="00C303FA">
        <w:rPr>
          <w:rFonts w:asciiTheme="minorHAnsi" w:hAnsiTheme="minorHAnsi"/>
          <w:sz w:val="22"/>
          <w:szCs w:val="22"/>
        </w:rPr>
        <w:t>Mayacamas</w:t>
      </w:r>
      <w:r w:rsidR="00C303FA">
        <w:rPr>
          <w:rFonts w:asciiTheme="minorHAnsi" w:hAnsiTheme="minorHAnsi"/>
          <w:sz w:val="22"/>
          <w:szCs w:val="22"/>
        </w:rPr>
        <w:t>-fjellene i øst</w:t>
      </w:r>
      <w:r w:rsidR="00825B36" w:rsidRPr="00C303FA">
        <w:rPr>
          <w:rFonts w:asciiTheme="minorHAnsi" w:hAnsiTheme="minorHAnsi"/>
          <w:sz w:val="22"/>
          <w:szCs w:val="22"/>
        </w:rPr>
        <w:t xml:space="preserve">. </w:t>
      </w:r>
      <w:r w:rsidR="00C303FA" w:rsidRPr="00C303FA">
        <w:rPr>
          <w:rFonts w:asciiTheme="minorHAnsi" w:hAnsiTheme="minorHAnsi"/>
          <w:sz w:val="22"/>
          <w:szCs w:val="22"/>
        </w:rPr>
        <w:t>Sammen med en håndfull vingårder begynte Kenwood å produsere viner av høy kvalitet i denne region</w:t>
      </w:r>
      <w:r w:rsidR="003C4AB9">
        <w:rPr>
          <w:rFonts w:asciiTheme="minorHAnsi" w:hAnsiTheme="minorHAnsi"/>
          <w:sz w:val="22"/>
          <w:szCs w:val="22"/>
        </w:rPr>
        <w:t>en,</w:t>
      </w:r>
      <w:r w:rsidR="00C303FA" w:rsidRPr="00C303FA">
        <w:rPr>
          <w:rFonts w:asciiTheme="minorHAnsi" w:hAnsiTheme="minorHAnsi"/>
          <w:sz w:val="22"/>
          <w:szCs w:val="22"/>
        </w:rPr>
        <w:t xml:space="preserve"> og siden den gang </w:t>
      </w:r>
      <w:r w:rsidR="003C4AB9">
        <w:rPr>
          <w:rFonts w:asciiTheme="minorHAnsi" w:hAnsiTheme="minorHAnsi"/>
          <w:sz w:val="22"/>
          <w:szCs w:val="22"/>
        </w:rPr>
        <w:t xml:space="preserve">har </w:t>
      </w:r>
      <w:r w:rsidR="007D3328">
        <w:rPr>
          <w:rFonts w:asciiTheme="minorHAnsi" w:hAnsiTheme="minorHAnsi"/>
          <w:sz w:val="22"/>
          <w:szCs w:val="22"/>
        </w:rPr>
        <w:t>man</w:t>
      </w:r>
      <w:r w:rsidR="003C4AB9">
        <w:rPr>
          <w:rFonts w:asciiTheme="minorHAnsi" w:hAnsiTheme="minorHAnsi"/>
          <w:sz w:val="22"/>
          <w:szCs w:val="22"/>
        </w:rPr>
        <w:t xml:space="preserve"> </w:t>
      </w:r>
      <w:r w:rsidR="00C303FA" w:rsidRPr="00C303FA">
        <w:rPr>
          <w:rFonts w:asciiTheme="minorHAnsi" w:hAnsiTheme="minorHAnsi"/>
          <w:sz w:val="22"/>
          <w:szCs w:val="22"/>
        </w:rPr>
        <w:t>bodd</w:t>
      </w:r>
      <w:r w:rsidR="00F55C91">
        <w:rPr>
          <w:rFonts w:asciiTheme="minorHAnsi" w:hAnsiTheme="minorHAnsi"/>
          <w:sz w:val="22"/>
          <w:szCs w:val="22"/>
        </w:rPr>
        <w:t xml:space="preserve"> og</w:t>
      </w:r>
      <w:r w:rsidR="00C303FA" w:rsidRPr="00C303FA">
        <w:rPr>
          <w:rFonts w:asciiTheme="minorHAnsi" w:hAnsiTheme="minorHAnsi"/>
          <w:sz w:val="22"/>
          <w:szCs w:val="22"/>
        </w:rPr>
        <w:t xml:space="preserve"> arbeidet</w:t>
      </w:r>
      <w:r w:rsidR="00F55C91">
        <w:rPr>
          <w:rFonts w:asciiTheme="minorHAnsi" w:hAnsiTheme="minorHAnsi"/>
          <w:sz w:val="22"/>
          <w:szCs w:val="22"/>
        </w:rPr>
        <w:t xml:space="preserve"> hardt</w:t>
      </w:r>
      <w:r w:rsidR="00C303FA" w:rsidRPr="00C303FA">
        <w:rPr>
          <w:rFonts w:asciiTheme="minorHAnsi" w:hAnsiTheme="minorHAnsi"/>
          <w:sz w:val="22"/>
          <w:szCs w:val="22"/>
        </w:rPr>
        <w:t xml:space="preserve"> på </w:t>
      </w:r>
      <w:r w:rsidR="00F55C91">
        <w:rPr>
          <w:rFonts w:asciiTheme="minorHAnsi" w:hAnsiTheme="minorHAnsi"/>
          <w:sz w:val="22"/>
          <w:szCs w:val="22"/>
        </w:rPr>
        <w:t>vin</w:t>
      </w:r>
      <w:r w:rsidR="00C303FA" w:rsidRPr="00C303FA">
        <w:rPr>
          <w:rFonts w:asciiTheme="minorHAnsi" w:hAnsiTheme="minorHAnsi"/>
          <w:sz w:val="22"/>
          <w:szCs w:val="22"/>
        </w:rPr>
        <w:t>markene i Sonoma, de</w:t>
      </w:r>
      <w:r w:rsidR="00C303FA">
        <w:rPr>
          <w:rFonts w:asciiTheme="minorHAnsi" w:hAnsiTheme="minorHAnsi"/>
          <w:sz w:val="22"/>
          <w:szCs w:val="22"/>
        </w:rPr>
        <w:t xml:space="preserve">r klimaet er sterkt påvirket av beliggenheten ved havet. </w:t>
      </w:r>
      <w:r w:rsidR="00F53443">
        <w:rPr>
          <w:rFonts w:asciiTheme="minorHAnsi" w:hAnsiTheme="minorHAnsi"/>
          <w:sz w:val="22"/>
          <w:szCs w:val="22"/>
        </w:rPr>
        <w:t>Det bølgende åslandskapet og</w:t>
      </w:r>
      <w:r w:rsidR="00C303FA">
        <w:rPr>
          <w:rFonts w:asciiTheme="minorHAnsi" w:hAnsiTheme="minorHAnsi"/>
          <w:sz w:val="22"/>
          <w:szCs w:val="22"/>
        </w:rPr>
        <w:t xml:space="preserve"> Stillehavet </w:t>
      </w:r>
      <w:r w:rsidR="00F53443">
        <w:rPr>
          <w:rFonts w:asciiTheme="minorHAnsi" w:hAnsiTheme="minorHAnsi"/>
          <w:sz w:val="22"/>
          <w:szCs w:val="22"/>
        </w:rPr>
        <w:t xml:space="preserve">skaper </w:t>
      </w:r>
      <w:r w:rsidR="00C303FA">
        <w:rPr>
          <w:rFonts w:asciiTheme="minorHAnsi" w:hAnsiTheme="minorHAnsi"/>
          <w:sz w:val="22"/>
          <w:szCs w:val="22"/>
        </w:rPr>
        <w:t xml:space="preserve">en rekke ulike mikroklima i regionen. </w:t>
      </w:r>
      <w:r w:rsidR="00C303FA" w:rsidRPr="00C303FA">
        <w:rPr>
          <w:rFonts w:asciiTheme="minorHAnsi" w:hAnsiTheme="minorHAnsi"/>
          <w:sz w:val="22"/>
          <w:szCs w:val="22"/>
        </w:rPr>
        <w:t>D</w:t>
      </w:r>
      <w:r w:rsidR="00F53443">
        <w:rPr>
          <w:rFonts w:asciiTheme="minorHAnsi" w:hAnsiTheme="minorHAnsi"/>
          <w:sz w:val="22"/>
          <w:szCs w:val="22"/>
        </w:rPr>
        <w:t>isse</w:t>
      </w:r>
      <w:r w:rsidR="00C303FA" w:rsidRPr="00C303FA">
        <w:rPr>
          <w:rFonts w:asciiTheme="minorHAnsi" w:hAnsiTheme="minorHAnsi"/>
          <w:sz w:val="22"/>
          <w:szCs w:val="22"/>
        </w:rPr>
        <w:t xml:space="preserve"> utrolig varierte mikroklimaene</w:t>
      </w:r>
      <w:r w:rsidR="00F55C91">
        <w:rPr>
          <w:rFonts w:asciiTheme="minorHAnsi" w:hAnsiTheme="minorHAnsi"/>
          <w:sz w:val="22"/>
          <w:szCs w:val="22"/>
        </w:rPr>
        <w:t>,</w:t>
      </w:r>
      <w:r w:rsidR="00C303FA" w:rsidRPr="00C303FA">
        <w:rPr>
          <w:rFonts w:asciiTheme="minorHAnsi" w:hAnsiTheme="minorHAnsi"/>
          <w:sz w:val="22"/>
          <w:szCs w:val="22"/>
        </w:rPr>
        <w:t xml:space="preserve"> </w:t>
      </w:r>
      <w:r w:rsidR="00DA4C9B">
        <w:rPr>
          <w:rFonts w:asciiTheme="minorHAnsi" w:hAnsiTheme="minorHAnsi"/>
          <w:sz w:val="22"/>
          <w:szCs w:val="22"/>
        </w:rPr>
        <w:t>geografien</w:t>
      </w:r>
      <w:r w:rsidR="00F55C91">
        <w:rPr>
          <w:rFonts w:asciiTheme="minorHAnsi" w:hAnsiTheme="minorHAnsi"/>
          <w:sz w:val="22"/>
          <w:szCs w:val="22"/>
        </w:rPr>
        <w:t xml:space="preserve"> og</w:t>
      </w:r>
      <w:r w:rsidR="00DA4C9B">
        <w:rPr>
          <w:rFonts w:asciiTheme="minorHAnsi" w:hAnsiTheme="minorHAnsi"/>
          <w:sz w:val="22"/>
          <w:szCs w:val="22"/>
        </w:rPr>
        <w:t xml:space="preserve"> geologien</w:t>
      </w:r>
      <w:r w:rsidR="00C303FA" w:rsidRPr="00C303FA">
        <w:rPr>
          <w:rFonts w:asciiTheme="minorHAnsi" w:hAnsiTheme="minorHAnsi"/>
          <w:sz w:val="22"/>
          <w:szCs w:val="22"/>
        </w:rPr>
        <w:t xml:space="preserve"> gjør</w:t>
      </w:r>
      <w:r w:rsidR="00825B36" w:rsidRPr="00C303FA">
        <w:rPr>
          <w:rFonts w:asciiTheme="minorHAnsi" w:hAnsiTheme="minorHAnsi"/>
          <w:sz w:val="22"/>
          <w:szCs w:val="22"/>
        </w:rPr>
        <w:t xml:space="preserve"> Sonoma County </w:t>
      </w:r>
      <w:r w:rsidR="00C303FA" w:rsidRPr="00C303FA">
        <w:rPr>
          <w:rFonts w:asciiTheme="minorHAnsi" w:hAnsiTheme="minorHAnsi"/>
          <w:sz w:val="22"/>
          <w:szCs w:val="22"/>
        </w:rPr>
        <w:t>til et helt spesielt, men likevel fremdeles relativt uoppdaget vindyrkingsområde</w:t>
      </w:r>
      <w:r w:rsidR="00825B36" w:rsidRPr="00C303FA">
        <w:rPr>
          <w:rFonts w:asciiTheme="minorHAnsi" w:hAnsiTheme="minorHAnsi"/>
          <w:sz w:val="22"/>
          <w:szCs w:val="22"/>
        </w:rPr>
        <w:t xml:space="preserve">. </w:t>
      </w:r>
    </w:p>
    <w:p w:rsidR="005B5275" w:rsidRPr="00357D3F" w:rsidRDefault="0066302F" w:rsidP="008C2A9A">
      <w:pPr>
        <w:pStyle w:val="Overskrift2"/>
        <w:jc w:val="both"/>
        <w:rPr>
          <w:rFonts w:asciiTheme="minorHAnsi" w:hAnsiTheme="minorHAnsi"/>
          <w:color w:val="996633"/>
          <w:lang w:val="nb-NO"/>
        </w:rPr>
      </w:pPr>
      <w:r w:rsidRPr="00357D3F">
        <w:rPr>
          <w:rFonts w:asciiTheme="minorHAnsi" w:hAnsiTheme="minorHAnsi"/>
          <w:color w:val="996633"/>
          <w:lang w:val="nb-NO"/>
        </w:rPr>
        <w:t>…</w:t>
      </w:r>
      <w:r w:rsidR="00C303FA" w:rsidRPr="00357D3F">
        <w:rPr>
          <w:rFonts w:asciiTheme="minorHAnsi" w:hAnsiTheme="minorHAnsi"/>
          <w:color w:val="996633"/>
          <w:lang w:val="nb-NO"/>
        </w:rPr>
        <w:t xml:space="preserve">foredlet av </w:t>
      </w:r>
      <w:r w:rsidRPr="00357D3F">
        <w:rPr>
          <w:rFonts w:asciiTheme="minorHAnsi" w:hAnsiTheme="minorHAnsi"/>
          <w:color w:val="996633"/>
          <w:lang w:val="nb-NO"/>
        </w:rPr>
        <w:t>Kenwood</w:t>
      </w:r>
    </w:p>
    <w:p w:rsidR="00B35611" w:rsidRPr="00C509F3" w:rsidRDefault="00777162" w:rsidP="008C2A9A">
      <w:pPr>
        <w:spacing w:before="100" w:beforeAutospacing="1" w:after="100" w:afterAutospacing="1" w:line="240" w:lineRule="auto"/>
        <w:jc w:val="both"/>
        <w:rPr>
          <w:rFonts w:eastAsia="Times New Roman" w:cs="Times New Roman"/>
          <w:lang w:val="nb-NO" w:eastAsia="nb-NO"/>
        </w:rPr>
      </w:pPr>
      <w:r>
        <w:rPr>
          <w:noProof/>
        </w:rPr>
        <w:drawing>
          <wp:anchor distT="0" distB="0" distL="114300" distR="114300" simplePos="0" relativeHeight="251656192" behindDoc="0" locked="0" layoutInCell="1" allowOverlap="1" wp14:anchorId="00E418E2" wp14:editId="499B357F">
            <wp:simplePos x="0" y="0"/>
            <wp:positionH relativeFrom="column">
              <wp:posOffset>-557530</wp:posOffset>
            </wp:positionH>
            <wp:positionV relativeFrom="paragraph">
              <wp:posOffset>1224280</wp:posOffset>
            </wp:positionV>
            <wp:extent cx="2348230" cy="156464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8230" cy="1564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504DA71E" wp14:editId="4E1105C3">
            <wp:simplePos x="0" y="0"/>
            <wp:positionH relativeFrom="column">
              <wp:posOffset>1828165</wp:posOffset>
            </wp:positionH>
            <wp:positionV relativeFrom="paragraph">
              <wp:posOffset>1221105</wp:posOffset>
            </wp:positionV>
            <wp:extent cx="2320290" cy="1543685"/>
            <wp:effectExtent l="0" t="0" r="381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0290" cy="1543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A81215D" wp14:editId="06E9BEE9">
            <wp:simplePos x="0" y="0"/>
            <wp:positionH relativeFrom="column">
              <wp:posOffset>4184304</wp:posOffset>
            </wp:positionH>
            <wp:positionV relativeFrom="paragraph">
              <wp:posOffset>1219777</wp:posOffset>
            </wp:positionV>
            <wp:extent cx="2362200" cy="1554480"/>
            <wp:effectExtent l="0" t="0" r="0" b="762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0" cy="1554480"/>
                    </a:xfrm>
                    <a:prstGeom prst="rect">
                      <a:avLst/>
                    </a:prstGeom>
                  </pic:spPr>
                </pic:pic>
              </a:graphicData>
            </a:graphic>
            <wp14:sizeRelH relativeFrom="margin">
              <wp14:pctWidth>0</wp14:pctWidth>
            </wp14:sizeRelH>
            <wp14:sizeRelV relativeFrom="margin">
              <wp14:pctHeight>0</wp14:pctHeight>
            </wp14:sizeRelV>
          </wp:anchor>
        </w:drawing>
      </w:r>
      <w:r w:rsidR="00B35611" w:rsidRPr="00325D78">
        <w:rPr>
          <w:rFonts w:eastAsia="Times New Roman" w:cs="Times New Roman"/>
          <w:lang w:val="nb-NO" w:eastAsia="nb-NO"/>
        </w:rPr>
        <w:t xml:space="preserve">Kenwood </w:t>
      </w:r>
      <w:r w:rsidR="00C303FA" w:rsidRPr="00325D78">
        <w:rPr>
          <w:rFonts w:eastAsia="Times New Roman" w:cs="Times New Roman"/>
          <w:lang w:val="nb-NO" w:eastAsia="nb-NO"/>
        </w:rPr>
        <w:t>lager vinene sine for h</w:t>
      </w:r>
      <w:r w:rsidR="0078505D">
        <w:rPr>
          <w:rFonts w:eastAsia="Times New Roman" w:cs="Times New Roman"/>
          <w:lang w:val="nb-NO" w:eastAsia="nb-NO"/>
        </w:rPr>
        <w:t>å</w:t>
      </w:r>
      <w:r w:rsidR="00C303FA" w:rsidRPr="00325D78">
        <w:rPr>
          <w:rFonts w:eastAsia="Times New Roman" w:cs="Times New Roman"/>
          <w:lang w:val="nb-NO" w:eastAsia="nb-NO"/>
        </w:rPr>
        <w:t xml:space="preserve">nd for å gjøre ære på tradisjonene i det allsidige </w:t>
      </w:r>
      <w:r w:rsidR="00F55C91">
        <w:rPr>
          <w:rFonts w:eastAsia="Times New Roman" w:cs="Times New Roman"/>
          <w:lang w:val="nb-NO" w:eastAsia="nb-NO"/>
        </w:rPr>
        <w:t>Sonoma-</w:t>
      </w:r>
      <w:r w:rsidR="00C303FA" w:rsidRPr="00325D78">
        <w:rPr>
          <w:rFonts w:eastAsia="Times New Roman" w:cs="Times New Roman"/>
          <w:lang w:val="nb-NO" w:eastAsia="nb-NO"/>
        </w:rPr>
        <w:t>området</w:t>
      </w:r>
      <w:r w:rsidR="00325D78" w:rsidRPr="00325D78">
        <w:rPr>
          <w:rFonts w:eastAsia="Times New Roman" w:cs="Times New Roman"/>
          <w:lang w:val="nb-NO" w:eastAsia="nb-NO"/>
        </w:rPr>
        <w:t xml:space="preserve">, </w:t>
      </w:r>
      <w:r w:rsidR="0078505D">
        <w:rPr>
          <w:rFonts w:eastAsia="Times New Roman" w:cs="Times New Roman"/>
          <w:lang w:val="nb-NO" w:eastAsia="nb-NO"/>
        </w:rPr>
        <w:t>og d</w:t>
      </w:r>
      <w:r w:rsidR="00F55C91">
        <w:rPr>
          <w:rFonts w:eastAsia="Times New Roman" w:cs="Times New Roman"/>
          <w:lang w:val="nb-NO" w:eastAsia="nb-NO"/>
        </w:rPr>
        <w:t>isse</w:t>
      </w:r>
      <w:r w:rsidR="0078505D">
        <w:rPr>
          <w:rFonts w:eastAsia="Times New Roman" w:cs="Times New Roman"/>
          <w:lang w:val="nb-NO" w:eastAsia="nb-NO"/>
        </w:rPr>
        <w:t xml:space="preserve"> håndverk</w:t>
      </w:r>
      <w:r w:rsidR="00F55C91">
        <w:rPr>
          <w:rFonts w:eastAsia="Times New Roman" w:cs="Times New Roman"/>
          <w:lang w:val="nb-NO" w:eastAsia="nb-NO"/>
        </w:rPr>
        <w:t>sferdighetene gjør det mulig</w:t>
      </w:r>
      <w:r w:rsidR="0078505D">
        <w:rPr>
          <w:rFonts w:eastAsia="Times New Roman" w:cs="Times New Roman"/>
          <w:lang w:val="nb-NO" w:eastAsia="nb-NO"/>
        </w:rPr>
        <w:t xml:space="preserve"> å</w:t>
      </w:r>
      <w:r w:rsidR="00325D78">
        <w:rPr>
          <w:rFonts w:eastAsia="Times New Roman" w:cs="Times New Roman"/>
          <w:lang w:val="nb-NO" w:eastAsia="nb-NO"/>
        </w:rPr>
        <w:t xml:space="preserve"> produsere premiumviner av høyeste kvalitet</w:t>
      </w:r>
      <w:r w:rsidR="00E243FA" w:rsidRPr="00325D78">
        <w:rPr>
          <w:rFonts w:eastAsia="Times New Roman" w:cs="Times New Roman"/>
          <w:lang w:val="nb-NO" w:eastAsia="nb-NO"/>
        </w:rPr>
        <w:t xml:space="preserve">. </w:t>
      </w:r>
      <w:r w:rsidR="00C509F3">
        <w:rPr>
          <w:rFonts w:eastAsia="Times New Roman" w:cs="Times New Roman"/>
          <w:lang w:val="nb-NO" w:eastAsia="nb-NO"/>
        </w:rPr>
        <w:t>Vingården har en klar visjon om at vinproduksjon i små mengder er den beste måten å få optimalt ut av druene i S</w:t>
      </w:r>
      <w:r w:rsidR="00E243FA" w:rsidRPr="00C509F3">
        <w:rPr>
          <w:lang w:val="nb-NO"/>
        </w:rPr>
        <w:t xml:space="preserve">onoma County </w:t>
      </w:r>
      <w:r w:rsidR="00C509F3">
        <w:rPr>
          <w:lang w:val="nb-NO"/>
        </w:rPr>
        <w:t>på</w:t>
      </w:r>
      <w:r w:rsidR="00E243FA" w:rsidRPr="00C509F3">
        <w:rPr>
          <w:lang w:val="nb-NO"/>
        </w:rPr>
        <w:t xml:space="preserve">. </w:t>
      </w:r>
      <w:r w:rsidR="00C509F3" w:rsidRPr="00C509F3">
        <w:rPr>
          <w:lang w:val="nb-NO"/>
        </w:rPr>
        <w:t xml:space="preserve">I praksis betyr det at </w:t>
      </w:r>
      <w:r w:rsidR="003C4AB9">
        <w:rPr>
          <w:lang w:val="nb-NO"/>
        </w:rPr>
        <w:t>druene</w:t>
      </w:r>
      <w:r w:rsidR="00C509F3" w:rsidRPr="00C509F3">
        <w:rPr>
          <w:lang w:val="nb-NO"/>
        </w:rPr>
        <w:t xml:space="preserve"> </w:t>
      </w:r>
      <w:r w:rsidR="003C4AB9">
        <w:rPr>
          <w:lang w:val="nb-NO"/>
        </w:rPr>
        <w:t xml:space="preserve">på hvert område av vingården </w:t>
      </w:r>
      <w:r w:rsidR="00C509F3" w:rsidRPr="00C509F3">
        <w:rPr>
          <w:lang w:val="nb-NO"/>
        </w:rPr>
        <w:t>plukke</w:t>
      </w:r>
      <w:r w:rsidR="003C4AB9">
        <w:rPr>
          <w:lang w:val="nb-NO"/>
        </w:rPr>
        <w:t>s</w:t>
      </w:r>
      <w:r w:rsidR="00C509F3" w:rsidRPr="00C509F3">
        <w:rPr>
          <w:lang w:val="nb-NO"/>
        </w:rPr>
        <w:t>, gjære</w:t>
      </w:r>
      <w:r w:rsidR="003C4AB9">
        <w:rPr>
          <w:lang w:val="nb-NO"/>
        </w:rPr>
        <w:t>s</w:t>
      </w:r>
      <w:r w:rsidR="00C509F3" w:rsidRPr="00C509F3">
        <w:rPr>
          <w:lang w:val="nb-NO"/>
        </w:rPr>
        <w:t xml:space="preserve"> og modne</w:t>
      </w:r>
      <w:r w:rsidR="003C4AB9">
        <w:rPr>
          <w:lang w:val="nb-NO"/>
        </w:rPr>
        <w:t>s</w:t>
      </w:r>
      <w:r w:rsidR="00C509F3" w:rsidRPr="00C509F3">
        <w:rPr>
          <w:lang w:val="nb-NO"/>
        </w:rPr>
        <w:t xml:space="preserve"> </w:t>
      </w:r>
      <w:r w:rsidR="003C4AB9">
        <w:rPr>
          <w:lang w:val="nb-NO"/>
        </w:rPr>
        <w:t>se</w:t>
      </w:r>
      <w:r w:rsidR="00C509F3" w:rsidRPr="00C509F3">
        <w:rPr>
          <w:lang w:val="nb-NO"/>
        </w:rPr>
        <w:t>parat, slik at de kan bevare sin særegenhet gjennom hele produksjonsprosessen og</w:t>
      </w:r>
      <w:r w:rsidR="003C4AB9">
        <w:rPr>
          <w:lang w:val="nb-NO"/>
        </w:rPr>
        <w:t xml:space="preserve"> </w:t>
      </w:r>
      <w:r w:rsidR="00C509F3" w:rsidRPr="00C509F3">
        <w:rPr>
          <w:lang w:val="nb-NO"/>
        </w:rPr>
        <w:t xml:space="preserve">hvert parti </w:t>
      </w:r>
      <w:r w:rsidR="003C4AB9">
        <w:rPr>
          <w:lang w:val="nb-NO"/>
        </w:rPr>
        <w:t xml:space="preserve">får </w:t>
      </w:r>
      <w:r w:rsidR="00C509F3" w:rsidRPr="00C509F3">
        <w:rPr>
          <w:lang w:val="nb-NO"/>
        </w:rPr>
        <w:t>den individualiserte behandlingen de</w:t>
      </w:r>
      <w:r w:rsidR="003C4AB9">
        <w:rPr>
          <w:lang w:val="nb-NO"/>
        </w:rPr>
        <w:t>t</w:t>
      </w:r>
      <w:r w:rsidR="00C509F3" w:rsidRPr="00C509F3">
        <w:rPr>
          <w:lang w:val="nb-NO"/>
        </w:rPr>
        <w:t xml:space="preserve"> trenger for å frembringe en smak med maksimalt uttrykk. </w:t>
      </w:r>
      <w:r w:rsidR="008C2A9A" w:rsidRPr="00C509F3">
        <w:rPr>
          <w:noProof/>
          <w:lang w:val="nb-NO"/>
        </w:rPr>
        <w:t xml:space="preserve"> </w:t>
      </w:r>
    </w:p>
    <w:p w:rsidR="00777162" w:rsidRPr="00C509F3" w:rsidRDefault="00777162" w:rsidP="008C2A9A">
      <w:pPr>
        <w:pStyle w:val="NormalWeb"/>
        <w:jc w:val="both"/>
        <w:rPr>
          <w:rFonts w:asciiTheme="minorHAnsi" w:hAnsiTheme="minorHAnsi"/>
          <w:sz w:val="22"/>
          <w:szCs w:val="22"/>
        </w:rPr>
      </w:pPr>
    </w:p>
    <w:p w:rsidR="00777162" w:rsidRPr="00185894" w:rsidRDefault="00C509F3" w:rsidP="008C2A9A">
      <w:pPr>
        <w:pStyle w:val="NormalWeb"/>
        <w:jc w:val="both"/>
        <w:rPr>
          <w:noProof/>
        </w:rPr>
      </w:pPr>
      <w:r w:rsidRPr="00C509F3">
        <w:rPr>
          <w:rFonts w:asciiTheme="minorHAnsi" w:hAnsiTheme="minorHAnsi"/>
          <w:sz w:val="22"/>
          <w:szCs w:val="22"/>
        </w:rPr>
        <w:t xml:space="preserve">Etter samme prinsipp høstes ingen vinområder før </w:t>
      </w:r>
      <w:r w:rsidR="002A1F0A" w:rsidRPr="00C509F3">
        <w:rPr>
          <w:rFonts w:asciiTheme="minorHAnsi" w:hAnsiTheme="minorHAnsi"/>
          <w:sz w:val="22"/>
          <w:szCs w:val="22"/>
        </w:rPr>
        <w:t xml:space="preserve">Kenwoods </w:t>
      </w:r>
      <w:r w:rsidR="0078505D">
        <w:rPr>
          <w:rFonts w:asciiTheme="minorHAnsi" w:hAnsiTheme="minorHAnsi"/>
          <w:sz w:val="22"/>
          <w:szCs w:val="22"/>
        </w:rPr>
        <w:t>sjefsvinmaker,</w:t>
      </w:r>
      <w:r w:rsidR="002A1F0A" w:rsidRPr="00C509F3">
        <w:rPr>
          <w:rFonts w:asciiTheme="minorHAnsi" w:hAnsiTheme="minorHAnsi"/>
          <w:sz w:val="22"/>
          <w:szCs w:val="22"/>
        </w:rPr>
        <w:t xml:space="preserve"> Pat Henderson</w:t>
      </w:r>
      <w:r w:rsidR="0078505D">
        <w:rPr>
          <w:rFonts w:asciiTheme="minorHAnsi" w:hAnsiTheme="minorHAnsi"/>
          <w:sz w:val="22"/>
          <w:szCs w:val="22"/>
        </w:rPr>
        <w:t>,</w:t>
      </w:r>
      <w:r w:rsidR="002A1F0A" w:rsidRPr="00C509F3">
        <w:rPr>
          <w:rFonts w:asciiTheme="minorHAnsi" w:hAnsiTheme="minorHAnsi"/>
          <w:sz w:val="22"/>
          <w:szCs w:val="22"/>
        </w:rPr>
        <w:t xml:space="preserve"> person</w:t>
      </w:r>
      <w:r w:rsidRPr="00C509F3">
        <w:rPr>
          <w:rFonts w:asciiTheme="minorHAnsi" w:hAnsiTheme="minorHAnsi"/>
          <w:sz w:val="22"/>
          <w:szCs w:val="22"/>
        </w:rPr>
        <w:t xml:space="preserve">lig har smakt </w:t>
      </w:r>
      <w:r w:rsidR="003C4AB9">
        <w:rPr>
          <w:rFonts w:asciiTheme="minorHAnsi" w:hAnsiTheme="minorHAnsi"/>
          <w:sz w:val="22"/>
          <w:szCs w:val="22"/>
        </w:rPr>
        <w:t xml:space="preserve">på </w:t>
      </w:r>
      <w:r w:rsidRPr="00C509F3">
        <w:rPr>
          <w:rFonts w:asciiTheme="minorHAnsi" w:hAnsiTheme="minorHAnsi"/>
          <w:sz w:val="22"/>
          <w:szCs w:val="22"/>
        </w:rPr>
        <w:t xml:space="preserve">druene og fastslått at smaken </w:t>
      </w:r>
      <w:r w:rsidR="00F55C91">
        <w:rPr>
          <w:rFonts w:asciiTheme="minorHAnsi" w:hAnsiTheme="minorHAnsi"/>
          <w:sz w:val="22"/>
          <w:szCs w:val="22"/>
        </w:rPr>
        <w:t>har nådd høydepunktet</w:t>
      </w:r>
      <w:r w:rsidR="002A1F0A" w:rsidRPr="00C509F3">
        <w:rPr>
          <w:rFonts w:asciiTheme="minorHAnsi" w:hAnsiTheme="minorHAnsi"/>
          <w:sz w:val="22"/>
          <w:szCs w:val="22"/>
        </w:rPr>
        <w:t xml:space="preserve">. </w:t>
      </w:r>
      <w:r w:rsidR="00AB02A6" w:rsidRPr="00C509F3">
        <w:rPr>
          <w:rFonts w:asciiTheme="minorHAnsi" w:hAnsiTheme="minorHAnsi"/>
          <w:sz w:val="22"/>
          <w:szCs w:val="22"/>
        </w:rPr>
        <w:t>M</w:t>
      </w:r>
      <w:r w:rsidRPr="00C509F3">
        <w:rPr>
          <w:rFonts w:asciiTheme="minorHAnsi" w:hAnsiTheme="minorHAnsi"/>
          <w:sz w:val="22"/>
          <w:szCs w:val="22"/>
        </w:rPr>
        <w:t>er enn</w:t>
      </w:r>
      <w:r w:rsidR="00E243FA" w:rsidRPr="00C509F3">
        <w:rPr>
          <w:rFonts w:asciiTheme="minorHAnsi" w:hAnsiTheme="minorHAnsi"/>
          <w:sz w:val="22"/>
          <w:szCs w:val="22"/>
        </w:rPr>
        <w:t xml:space="preserve"> 150 individu</w:t>
      </w:r>
      <w:r w:rsidRPr="00C509F3">
        <w:rPr>
          <w:rFonts w:asciiTheme="minorHAnsi" w:hAnsiTheme="minorHAnsi"/>
          <w:sz w:val="22"/>
          <w:szCs w:val="22"/>
        </w:rPr>
        <w:t>elle partier gjæres deretter i</w:t>
      </w:r>
      <w:r w:rsidR="00B35611" w:rsidRPr="00C509F3">
        <w:rPr>
          <w:rFonts w:asciiTheme="minorHAnsi" w:hAnsiTheme="minorHAnsi"/>
          <w:sz w:val="22"/>
          <w:szCs w:val="22"/>
        </w:rPr>
        <w:t xml:space="preserve"> </w:t>
      </w:r>
      <w:r w:rsidR="00E243FA" w:rsidRPr="00C509F3">
        <w:rPr>
          <w:rFonts w:asciiTheme="minorHAnsi" w:hAnsiTheme="minorHAnsi"/>
          <w:sz w:val="22"/>
          <w:szCs w:val="22"/>
        </w:rPr>
        <w:t>12</w:t>
      </w:r>
      <w:r w:rsidR="00AB02A6" w:rsidRPr="00C509F3">
        <w:rPr>
          <w:rFonts w:asciiTheme="minorHAnsi" w:hAnsiTheme="minorHAnsi"/>
          <w:sz w:val="22"/>
          <w:szCs w:val="22"/>
        </w:rPr>
        <w:t xml:space="preserve">5 </w:t>
      </w:r>
      <w:r w:rsidRPr="00C509F3">
        <w:rPr>
          <w:rFonts w:asciiTheme="minorHAnsi" w:hAnsiTheme="minorHAnsi"/>
          <w:sz w:val="22"/>
          <w:szCs w:val="22"/>
        </w:rPr>
        <w:t xml:space="preserve">tanker av rustfri stål og lagres </w:t>
      </w:r>
      <w:r>
        <w:rPr>
          <w:rFonts w:asciiTheme="minorHAnsi" w:hAnsiTheme="minorHAnsi"/>
          <w:sz w:val="22"/>
          <w:szCs w:val="22"/>
        </w:rPr>
        <w:t>på</w:t>
      </w:r>
      <w:r w:rsidRPr="00C509F3">
        <w:rPr>
          <w:rFonts w:asciiTheme="minorHAnsi" w:hAnsiTheme="minorHAnsi"/>
          <w:sz w:val="22"/>
          <w:szCs w:val="22"/>
        </w:rPr>
        <w:t xml:space="preserve"> 12 000 sm</w:t>
      </w:r>
      <w:r>
        <w:rPr>
          <w:rFonts w:asciiTheme="minorHAnsi" w:hAnsiTheme="minorHAnsi"/>
          <w:sz w:val="22"/>
          <w:szCs w:val="22"/>
        </w:rPr>
        <w:t>å eikefat</w:t>
      </w:r>
      <w:r w:rsidR="002A1F0A" w:rsidRPr="00C509F3">
        <w:rPr>
          <w:rFonts w:asciiTheme="minorHAnsi" w:hAnsiTheme="minorHAnsi"/>
          <w:sz w:val="22"/>
          <w:szCs w:val="22"/>
        </w:rPr>
        <w:t>.</w:t>
      </w:r>
      <w:r w:rsidR="00046FAE" w:rsidRPr="00C509F3">
        <w:rPr>
          <w:rFonts w:asciiTheme="minorHAnsi" w:hAnsiTheme="minorHAnsi"/>
          <w:sz w:val="22"/>
          <w:szCs w:val="22"/>
        </w:rPr>
        <w:t xml:space="preserve"> </w:t>
      </w:r>
      <w:r>
        <w:rPr>
          <w:rFonts w:asciiTheme="minorHAnsi" w:hAnsiTheme="minorHAnsi"/>
          <w:sz w:val="22"/>
          <w:szCs w:val="22"/>
        </w:rPr>
        <w:t>Denne spesielle lagringsmetoden sikrer at eiken integreres med vinen slik at den harmonerer med smakene fra vingården</w:t>
      </w:r>
      <w:r w:rsidR="003C4AB9">
        <w:rPr>
          <w:rFonts w:asciiTheme="minorHAnsi" w:hAnsiTheme="minorHAnsi"/>
          <w:sz w:val="22"/>
          <w:szCs w:val="22"/>
        </w:rPr>
        <w:t>,</w:t>
      </w:r>
      <w:r>
        <w:rPr>
          <w:rFonts w:asciiTheme="minorHAnsi" w:hAnsiTheme="minorHAnsi"/>
          <w:sz w:val="22"/>
          <w:szCs w:val="22"/>
        </w:rPr>
        <w:t xml:space="preserve"> snarere enn å overvelde dem. På slutten av prosessen har</w:t>
      </w:r>
      <w:r w:rsidR="00AB02A6" w:rsidRPr="00C509F3">
        <w:rPr>
          <w:rFonts w:asciiTheme="minorHAnsi" w:hAnsiTheme="minorHAnsi"/>
          <w:sz w:val="22"/>
          <w:szCs w:val="22"/>
        </w:rPr>
        <w:t xml:space="preserve"> Pat Henderson </w:t>
      </w:r>
      <w:r w:rsidRPr="00C509F3">
        <w:rPr>
          <w:rFonts w:asciiTheme="minorHAnsi" w:hAnsiTheme="minorHAnsi"/>
          <w:sz w:val="22"/>
          <w:szCs w:val="22"/>
        </w:rPr>
        <w:t>frie hender til å arbeide med den lagrede vinen for å skape de</w:t>
      </w:r>
      <w:r>
        <w:rPr>
          <w:rFonts w:asciiTheme="minorHAnsi" w:hAnsiTheme="minorHAnsi"/>
          <w:sz w:val="22"/>
          <w:szCs w:val="22"/>
        </w:rPr>
        <w:t xml:space="preserve"> beste blandingene. </w:t>
      </w:r>
      <w:r w:rsidRPr="006A5D01">
        <w:rPr>
          <w:rFonts w:asciiTheme="minorHAnsi" w:hAnsiTheme="minorHAnsi"/>
          <w:sz w:val="22"/>
          <w:szCs w:val="22"/>
        </w:rPr>
        <w:t xml:space="preserve">Tilnærmingen med små partier gjør </w:t>
      </w:r>
      <w:r w:rsidRPr="006A5D01">
        <w:rPr>
          <w:rFonts w:asciiTheme="minorHAnsi" w:hAnsiTheme="minorHAnsi"/>
          <w:sz w:val="22"/>
          <w:szCs w:val="22"/>
        </w:rPr>
        <w:lastRenderedPageBreak/>
        <w:t xml:space="preserve">det mulig for vinproduksjonsteamet å </w:t>
      </w:r>
      <w:r w:rsidR="006A5D01" w:rsidRPr="006A5D01">
        <w:rPr>
          <w:rFonts w:asciiTheme="minorHAnsi" w:hAnsiTheme="minorHAnsi"/>
          <w:sz w:val="22"/>
          <w:szCs w:val="22"/>
        </w:rPr>
        <w:t>la hver vin utvikle sitt fulle potensial med flere lag av diskret komp</w:t>
      </w:r>
      <w:r w:rsidR="006A5D01">
        <w:rPr>
          <w:rFonts w:asciiTheme="minorHAnsi" w:hAnsiTheme="minorHAnsi"/>
          <w:sz w:val="22"/>
          <w:szCs w:val="22"/>
        </w:rPr>
        <w:t>l</w:t>
      </w:r>
      <w:r w:rsidR="006A5D01" w:rsidRPr="006A5D01">
        <w:rPr>
          <w:rFonts w:asciiTheme="minorHAnsi" w:hAnsiTheme="minorHAnsi"/>
          <w:sz w:val="22"/>
          <w:szCs w:val="22"/>
        </w:rPr>
        <w:t>eksitet og superb balanse</w:t>
      </w:r>
      <w:r w:rsidR="00AB02A6" w:rsidRPr="006A5D01">
        <w:rPr>
          <w:rFonts w:asciiTheme="minorHAnsi" w:hAnsiTheme="minorHAnsi"/>
          <w:sz w:val="22"/>
          <w:szCs w:val="22"/>
        </w:rPr>
        <w:t>.</w:t>
      </w:r>
      <w:r w:rsidR="00777162" w:rsidRPr="006A5D01">
        <w:rPr>
          <w:noProof/>
        </w:rPr>
        <w:t xml:space="preserve"> </w:t>
      </w:r>
    </w:p>
    <w:p w:rsidR="005B5275" w:rsidRPr="00357D3F" w:rsidRDefault="008B0191" w:rsidP="008C2A9A">
      <w:pPr>
        <w:pStyle w:val="Overskrift2"/>
        <w:jc w:val="both"/>
        <w:rPr>
          <w:rFonts w:asciiTheme="minorHAnsi" w:hAnsiTheme="minorHAnsi"/>
          <w:color w:val="996633"/>
          <w:lang w:val="nb-NO"/>
        </w:rPr>
      </w:pPr>
      <w:r w:rsidRPr="00357D3F">
        <w:rPr>
          <w:rFonts w:asciiTheme="minorHAnsi" w:hAnsiTheme="minorHAnsi"/>
          <w:color w:val="996633"/>
          <w:lang w:val="nb-NO"/>
        </w:rPr>
        <w:t>Et perfekt uttrykk for</w:t>
      </w:r>
      <w:r w:rsidR="006A5D01" w:rsidRPr="00357D3F">
        <w:rPr>
          <w:rFonts w:asciiTheme="minorHAnsi" w:hAnsiTheme="minorHAnsi"/>
          <w:color w:val="996633"/>
          <w:lang w:val="nb-NO"/>
        </w:rPr>
        <w:t xml:space="preserve"> frukten og </w:t>
      </w:r>
      <w:r w:rsidRPr="00357D3F">
        <w:rPr>
          <w:rFonts w:asciiTheme="minorHAnsi" w:hAnsiTheme="minorHAnsi"/>
          <w:color w:val="996633"/>
          <w:lang w:val="nb-NO"/>
        </w:rPr>
        <w:t>området</w:t>
      </w:r>
      <w:r w:rsidR="0066302F" w:rsidRPr="00357D3F">
        <w:rPr>
          <w:rFonts w:asciiTheme="minorHAnsi" w:hAnsiTheme="minorHAnsi"/>
          <w:color w:val="996633"/>
          <w:lang w:val="nb-NO"/>
        </w:rPr>
        <w:t>.</w:t>
      </w:r>
    </w:p>
    <w:p w:rsidR="005B5275" w:rsidRPr="006A5D01" w:rsidRDefault="006A5D01" w:rsidP="008C2A9A">
      <w:pPr>
        <w:pStyle w:val="NormalWeb"/>
        <w:jc w:val="both"/>
        <w:rPr>
          <w:rFonts w:asciiTheme="minorHAnsi" w:hAnsiTheme="minorHAnsi"/>
          <w:sz w:val="22"/>
          <w:szCs w:val="22"/>
        </w:rPr>
      </w:pPr>
      <w:r w:rsidRPr="006A5D01">
        <w:rPr>
          <w:rFonts w:asciiTheme="minorHAnsi" w:hAnsiTheme="minorHAnsi"/>
          <w:sz w:val="22"/>
          <w:szCs w:val="22"/>
        </w:rPr>
        <w:t xml:space="preserve">Vinutvalget fra </w:t>
      </w:r>
      <w:r w:rsidR="005E4954" w:rsidRPr="006A5D01">
        <w:rPr>
          <w:rFonts w:asciiTheme="minorHAnsi" w:hAnsiTheme="minorHAnsi"/>
          <w:sz w:val="22"/>
          <w:szCs w:val="22"/>
        </w:rPr>
        <w:t>Kenwood Sonoma County</w:t>
      </w:r>
      <w:r w:rsidRPr="006A5D01">
        <w:rPr>
          <w:rFonts w:asciiTheme="minorHAnsi" w:hAnsiTheme="minorHAnsi"/>
          <w:sz w:val="22"/>
          <w:szCs w:val="22"/>
        </w:rPr>
        <w:t xml:space="preserve"> gjenspeiler variasjonen i de fantastiske druene denne vakre regionen er berømt for</w:t>
      </w:r>
      <w:r w:rsidR="005E4954" w:rsidRPr="006A5D01">
        <w:rPr>
          <w:rFonts w:asciiTheme="minorHAnsi" w:hAnsiTheme="minorHAnsi"/>
          <w:sz w:val="22"/>
          <w:szCs w:val="22"/>
        </w:rPr>
        <w:t>.</w:t>
      </w:r>
      <w:r w:rsidR="00F307CA" w:rsidRPr="006A5D01">
        <w:rPr>
          <w:rFonts w:asciiTheme="minorHAnsi" w:hAnsiTheme="minorHAnsi"/>
          <w:sz w:val="22"/>
          <w:szCs w:val="22"/>
        </w:rPr>
        <w:t xml:space="preserve"> </w:t>
      </w:r>
    </w:p>
    <w:p w:rsidR="00777162" w:rsidRPr="006A5D01" w:rsidRDefault="00063943" w:rsidP="008C2A9A">
      <w:pPr>
        <w:pStyle w:val="NormalWeb"/>
        <w:jc w:val="both"/>
        <w:rPr>
          <w:noProof/>
        </w:rPr>
      </w:pPr>
      <w:r>
        <w:rPr>
          <w:noProof/>
          <w:lang w:val="en-US" w:eastAsia="en-US"/>
        </w:rPr>
        <w:drawing>
          <wp:anchor distT="0" distB="0" distL="114300" distR="114300" simplePos="0" relativeHeight="251662336" behindDoc="0" locked="0" layoutInCell="1" allowOverlap="1" wp14:anchorId="6947FA16" wp14:editId="09521D39">
            <wp:simplePos x="0" y="0"/>
            <wp:positionH relativeFrom="column">
              <wp:posOffset>5417185</wp:posOffset>
            </wp:positionH>
            <wp:positionV relativeFrom="paragraph">
              <wp:posOffset>1410970</wp:posOffset>
            </wp:positionV>
            <wp:extent cx="556260" cy="1884045"/>
            <wp:effectExtent l="0" t="0" r="0" b="190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406" r="12006"/>
                    <a:stretch/>
                  </pic:blipFill>
                  <pic:spPr bwMode="auto">
                    <a:xfrm>
                      <a:off x="0" y="0"/>
                      <a:ext cx="556260" cy="188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162">
        <w:rPr>
          <w:noProof/>
          <w:lang w:val="en-US" w:eastAsia="en-US"/>
        </w:rPr>
        <w:drawing>
          <wp:anchor distT="0" distB="0" distL="114300" distR="114300" simplePos="0" relativeHeight="251659264" behindDoc="0" locked="0" layoutInCell="1" allowOverlap="1" wp14:anchorId="5C618F6A" wp14:editId="25C7B8DD">
            <wp:simplePos x="0" y="0"/>
            <wp:positionH relativeFrom="column">
              <wp:posOffset>-581371</wp:posOffset>
            </wp:positionH>
            <wp:positionV relativeFrom="paragraph">
              <wp:posOffset>40352</wp:posOffset>
            </wp:positionV>
            <wp:extent cx="2867660" cy="1911350"/>
            <wp:effectExtent l="0" t="0" r="889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660" cy="1911350"/>
                    </a:xfrm>
                    <a:prstGeom prst="rect">
                      <a:avLst/>
                    </a:prstGeom>
                  </pic:spPr>
                </pic:pic>
              </a:graphicData>
            </a:graphic>
            <wp14:sizeRelH relativeFrom="margin">
              <wp14:pctWidth>0</wp14:pctWidth>
            </wp14:sizeRelH>
            <wp14:sizeRelV relativeFrom="margin">
              <wp14:pctHeight>0</wp14:pctHeight>
            </wp14:sizeRelV>
          </wp:anchor>
        </w:drawing>
      </w:r>
      <w:r w:rsidR="00F307CA" w:rsidRPr="006A5D01">
        <w:rPr>
          <w:rFonts w:asciiTheme="minorHAnsi" w:hAnsiTheme="minorHAnsi"/>
          <w:sz w:val="22"/>
          <w:szCs w:val="22"/>
        </w:rPr>
        <w:t xml:space="preserve">For </w:t>
      </w:r>
      <w:r w:rsidR="006A5D01" w:rsidRPr="006A5D01">
        <w:rPr>
          <w:rFonts w:asciiTheme="minorHAnsi" w:hAnsiTheme="minorHAnsi"/>
          <w:sz w:val="22"/>
          <w:szCs w:val="22"/>
        </w:rPr>
        <w:t>vingårdens</w:t>
      </w:r>
      <w:r w:rsidR="00F307CA" w:rsidRPr="006A5D01">
        <w:rPr>
          <w:rFonts w:asciiTheme="minorHAnsi" w:hAnsiTheme="minorHAnsi"/>
          <w:sz w:val="22"/>
          <w:szCs w:val="22"/>
        </w:rPr>
        <w:t xml:space="preserve"> Chardonnay </w:t>
      </w:r>
      <w:r w:rsidR="006A5D01" w:rsidRPr="006A5D01">
        <w:rPr>
          <w:rFonts w:asciiTheme="minorHAnsi" w:hAnsiTheme="minorHAnsi"/>
          <w:sz w:val="22"/>
          <w:szCs w:val="22"/>
        </w:rPr>
        <w:t>av årgangen</w:t>
      </w:r>
      <w:r w:rsidR="00F307CA" w:rsidRPr="006A5D01">
        <w:rPr>
          <w:rFonts w:asciiTheme="minorHAnsi" w:hAnsiTheme="minorHAnsi"/>
          <w:sz w:val="22"/>
          <w:szCs w:val="22"/>
        </w:rPr>
        <w:t xml:space="preserve"> 2014</w:t>
      </w:r>
      <w:r w:rsidR="006A5D01" w:rsidRPr="006A5D01">
        <w:rPr>
          <w:rFonts w:asciiTheme="minorHAnsi" w:hAnsiTheme="minorHAnsi"/>
          <w:sz w:val="22"/>
          <w:szCs w:val="22"/>
        </w:rPr>
        <w:t xml:space="preserve"> ble de fleste druene dyrket </w:t>
      </w:r>
      <w:r w:rsidR="006A5D01">
        <w:rPr>
          <w:rFonts w:asciiTheme="minorHAnsi" w:hAnsiTheme="minorHAnsi"/>
          <w:sz w:val="22"/>
          <w:szCs w:val="22"/>
        </w:rPr>
        <w:t>i</w:t>
      </w:r>
      <w:r w:rsidR="006A5D01" w:rsidRPr="006A5D01">
        <w:rPr>
          <w:rFonts w:asciiTheme="minorHAnsi" w:hAnsiTheme="minorHAnsi"/>
          <w:sz w:val="22"/>
          <w:szCs w:val="22"/>
        </w:rPr>
        <w:t xml:space="preserve"> Russian </w:t>
      </w:r>
      <w:r w:rsidR="006A5D01">
        <w:rPr>
          <w:rFonts w:asciiTheme="minorHAnsi" w:hAnsiTheme="minorHAnsi"/>
          <w:sz w:val="22"/>
          <w:szCs w:val="22"/>
        </w:rPr>
        <w:t>River Valley i</w:t>
      </w:r>
      <w:r w:rsidR="00F307CA" w:rsidRPr="006A5D01">
        <w:rPr>
          <w:rFonts w:asciiTheme="minorHAnsi" w:hAnsiTheme="minorHAnsi"/>
          <w:sz w:val="22"/>
          <w:szCs w:val="22"/>
        </w:rPr>
        <w:t xml:space="preserve"> Sonoma County. </w:t>
      </w:r>
      <w:r w:rsidR="006A5D01" w:rsidRPr="006A5D01">
        <w:rPr>
          <w:rFonts w:asciiTheme="minorHAnsi" w:hAnsiTheme="minorHAnsi"/>
          <w:sz w:val="22"/>
          <w:szCs w:val="22"/>
        </w:rPr>
        <w:t xml:space="preserve">Etter innhøstingen ble tre fjerdedeler av saften gjæret på franske og </w:t>
      </w:r>
      <w:r w:rsidR="000F28D2">
        <w:rPr>
          <w:rFonts w:asciiTheme="minorHAnsi" w:hAnsiTheme="minorHAnsi"/>
          <w:sz w:val="22"/>
          <w:szCs w:val="22"/>
        </w:rPr>
        <w:t>e</w:t>
      </w:r>
      <w:r w:rsidR="006A5D01" w:rsidRPr="006A5D01">
        <w:rPr>
          <w:rFonts w:asciiTheme="minorHAnsi" w:hAnsiTheme="minorHAnsi"/>
          <w:sz w:val="22"/>
          <w:szCs w:val="22"/>
        </w:rPr>
        <w:t xml:space="preserve">uropeiske eikefat og lagret </w:t>
      </w:r>
      <w:r w:rsidR="009B7E79">
        <w:rPr>
          <w:rFonts w:asciiTheme="minorHAnsi" w:hAnsiTheme="minorHAnsi"/>
          <w:sz w:val="22"/>
          <w:szCs w:val="22"/>
        </w:rPr>
        <w:t>på gjæringsbunnfallet</w:t>
      </w:r>
      <w:r w:rsidR="000F28D2">
        <w:rPr>
          <w:rFonts w:asciiTheme="minorHAnsi" w:hAnsiTheme="minorHAnsi"/>
          <w:sz w:val="22"/>
          <w:szCs w:val="22"/>
        </w:rPr>
        <w:t xml:space="preserve"> (</w:t>
      </w:r>
      <w:r w:rsidR="009B7E79">
        <w:rPr>
          <w:rFonts w:asciiTheme="minorHAnsi" w:hAnsiTheme="minorHAnsi"/>
          <w:sz w:val="22"/>
          <w:szCs w:val="22"/>
        </w:rPr>
        <w:t>sur lie</w:t>
      </w:r>
      <w:r w:rsidR="000F28D2">
        <w:rPr>
          <w:rFonts w:asciiTheme="minorHAnsi" w:hAnsiTheme="minorHAnsi"/>
          <w:sz w:val="22"/>
          <w:szCs w:val="22"/>
        </w:rPr>
        <w:t>)</w:t>
      </w:r>
      <w:r w:rsidR="009B7E79">
        <w:rPr>
          <w:rFonts w:asciiTheme="minorHAnsi" w:hAnsiTheme="minorHAnsi"/>
          <w:sz w:val="22"/>
          <w:szCs w:val="22"/>
        </w:rPr>
        <w:t xml:space="preserve"> </w:t>
      </w:r>
      <w:r w:rsidR="006A5D01">
        <w:rPr>
          <w:rFonts w:asciiTheme="minorHAnsi" w:hAnsiTheme="minorHAnsi"/>
          <w:sz w:val="22"/>
          <w:szCs w:val="22"/>
        </w:rPr>
        <w:t>i seks måneder for å gi blandingen mer viskositet og kompleksitet</w:t>
      </w:r>
      <w:r w:rsidR="00F307CA" w:rsidRPr="006A5D01">
        <w:rPr>
          <w:rFonts w:asciiTheme="minorHAnsi" w:hAnsiTheme="minorHAnsi"/>
          <w:sz w:val="22"/>
          <w:szCs w:val="22"/>
        </w:rPr>
        <w:t xml:space="preserve">. </w:t>
      </w:r>
      <w:r w:rsidR="006A5D01">
        <w:rPr>
          <w:rFonts w:asciiTheme="minorHAnsi" w:hAnsiTheme="minorHAnsi"/>
          <w:sz w:val="22"/>
          <w:szCs w:val="22"/>
        </w:rPr>
        <w:t>Resten av saften ble gjæret på tanker av rustfri stål for å beholde en frisk og naturlig smak</w:t>
      </w:r>
      <w:r w:rsidR="00F307CA" w:rsidRPr="006A5D01">
        <w:rPr>
          <w:rFonts w:asciiTheme="minorHAnsi" w:hAnsiTheme="minorHAnsi"/>
          <w:sz w:val="22"/>
          <w:szCs w:val="22"/>
        </w:rPr>
        <w:t xml:space="preserve">. </w:t>
      </w:r>
      <w:r w:rsidR="006A5D01" w:rsidRPr="006A5D01">
        <w:rPr>
          <w:rFonts w:asciiTheme="minorHAnsi" w:hAnsiTheme="minorHAnsi"/>
          <w:sz w:val="22"/>
          <w:szCs w:val="22"/>
        </w:rPr>
        <w:t xml:space="preserve">Etter gjæringen gjennomgikk partiet som var lagret på eikefat en ytterligere, </w:t>
      </w:r>
      <w:r w:rsidR="009B7E79">
        <w:rPr>
          <w:rFonts w:asciiTheme="minorHAnsi" w:hAnsiTheme="minorHAnsi"/>
          <w:sz w:val="22"/>
          <w:szCs w:val="22"/>
        </w:rPr>
        <w:t>malolaktisk</w:t>
      </w:r>
      <w:r w:rsidR="00F307CA" w:rsidRPr="006A5D01">
        <w:rPr>
          <w:rFonts w:asciiTheme="minorHAnsi" w:hAnsiTheme="minorHAnsi"/>
          <w:sz w:val="22"/>
          <w:szCs w:val="22"/>
        </w:rPr>
        <w:t xml:space="preserve"> </w:t>
      </w:r>
      <w:r w:rsidR="006A5D01">
        <w:rPr>
          <w:rFonts w:asciiTheme="minorHAnsi" w:hAnsiTheme="minorHAnsi"/>
          <w:sz w:val="22"/>
          <w:szCs w:val="22"/>
        </w:rPr>
        <w:t>gjæring for å fremme en rik, rund smak</w:t>
      </w:r>
      <w:r w:rsidR="00F307CA" w:rsidRPr="006A5D01">
        <w:rPr>
          <w:rFonts w:asciiTheme="minorHAnsi" w:hAnsiTheme="minorHAnsi"/>
          <w:sz w:val="22"/>
          <w:szCs w:val="22"/>
        </w:rPr>
        <w:t xml:space="preserve">. </w:t>
      </w:r>
      <w:r w:rsidR="006A5D01">
        <w:rPr>
          <w:rFonts w:asciiTheme="minorHAnsi" w:hAnsiTheme="minorHAnsi"/>
          <w:sz w:val="22"/>
          <w:szCs w:val="22"/>
        </w:rPr>
        <w:t>Resultatet er en godt balansert, fyldig og kompleks</w:t>
      </w:r>
      <w:r w:rsidR="00F307CA" w:rsidRPr="006A5D01">
        <w:rPr>
          <w:rFonts w:asciiTheme="minorHAnsi" w:hAnsiTheme="minorHAnsi"/>
          <w:sz w:val="22"/>
          <w:szCs w:val="22"/>
        </w:rPr>
        <w:t xml:space="preserve"> Chardonnay </w:t>
      </w:r>
      <w:r w:rsidR="006A5D01" w:rsidRPr="006A5D01">
        <w:rPr>
          <w:rFonts w:asciiTheme="minorHAnsi" w:hAnsiTheme="minorHAnsi"/>
          <w:sz w:val="22"/>
          <w:szCs w:val="22"/>
        </w:rPr>
        <w:t>med en frodig</w:t>
      </w:r>
      <w:r w:rsidR="00F307CA" w:rsidRPr="006A5D01">
        <w:rPr>
          <w:rFonts w:asciiTheme="minorHAnsi" w:hAnsiTheme="minorHAnsi"/>
          <w:sz w:val="22"/>
          <w:szCs w:val="22"/>
        </w:rPr>
        <w:t xml:space="preserve"> m</w:t>
      </w:r>
      <w:r w:rsidR="009B7E79">
        <w:rPr>
          <w:rFonts w:asciiTheme="minorHAnsi" w:hAnsiTheme="minorHAnsi"/>
          <w:sz w:val="22"/>
          <w:szCs w:val="22"/>
        </w:rPr>
        <w:t>unnfølelse</w:t>
      </w:r>
      <w:r w:rsidR="006A5D01" w:rsidRPr="006A5D01">
        <w:rPr>
          <w:rFonts w:asciiTheme="minorHAnsi" w:hAnsiTheme="minorHAnsi"/>
          <w:sz w:val="22"/>
          <w:szCs w:val="22"/>
        </w:rPr>
        <w:t xml:space="preserve"> og en klar, mineralisk utgang. </w:t>
      </w:r>
      <w:r w:rsidR="00777162" w:rsidRPr="006A5D01">
        <w:rPr>
          <w:noProof/>
        </w:rPr>
        <w:t xml:space="preserve"> </w:t>
      </w:r>
    </w:p>
    <w:p w:rsidR="00F307CA" w:rsidRPr="00E12908" w:rsidRDefault="00E12908" w:rsidP="008C2A9A">
      <w:pPr>
        <w:pStyle w:val="NormalWeb"/>
        <w:jc w:val="both"/>
        <w:rPr>
          <w:rFonts w:asciiTheme="minorHAnsi" w:hAnsiTheme="minorHAnsi"/>
          <w:sz w:val="22"/>
          <w:szCs w:val="22"/>
        </w:rPr>
      </w:pPr>
      <w:r>
        <w:rPr>
          <w:rFonts w:asciiTheme="minorHAnsi" w:hAnsiTheme="minorHAnsi"/>
          <w:sz w:val="22"/>
          <w:szCs w:val="22"/>
        </w:rPr>
        <w:t xml:space="preserve">De fleste vingårdene som ble brukt i produksjonen av 2013-årgangen av </w:t>
      </w:r>
      <w:r w:rsidR="00F307CA" w:rsidRPr="006A5D01">
        <w:rPr>
          <w:rFonts w:asciiTheme="minorHAnsi" w:hAnsiTheme="minorHAnsi"/>
          <w:sz w:val="22"/>
          <w:szCs w:val="22"/>
        </w:rPr>
        <w:t xml:space="preserve">Zinfandel </w:t>
      </w:r>
      <w:r>
        <w:rPr>
          <w:rFonts w:asciiTheme="minorHAnsi" w:hAnsiTheme="minorHAnsi"/>
          <w:sz w:val="22"/>
          <w:szCs w:val="22"/>
        </w:rPr>
        <w:t xml:space="preserve">ligger i </w:t>
      </w:r>
      <w:r w:rsidR="00F307CA" w:rsidRPr="006A5D01">
        <w:rPr>
          <w:rFonts w:asciiTheme="minorHAnsi" w:hAnsiTheme="minorHAnsi"/>
          <w:sz w:val="22"/>
          <w:szCs w:val="22"/>
        </w:rPr>
        <w:t>Sonoma Val</w:t>
      </w:r>
      <w:r w:rsidR="00F307CA" w:rsidRPr="00E12908">
        <w:rPr>
          <w:rFonts w:asciiTheme="minorHAnsi" w:hAnsiTheme="minorHAnsi"/>
          <w:sz w:val="22"/>
          <w:szCs w:val="22"/>
        </w:rPr>
        <w:t xml:space="preserve">ley </w:t>
      </w:r>
      <w:r>
        <w:rPr>
          <w:rFonts w:asciiTheme="minorHAnsi" w:hAnsiTheme="minorHAnsi"/>
          <w:sz w:val="22"/>
          <w:szCs w:val="22"/>
        </w:rPr>
        <w:t>og</w:t>
      </w:r>
      <w:r w:rsidR="00F307CA" w:rsidRPr="00E12908">
        <w:rPr>
          <w:rFonts w:asciiTheme="minorHAnsi" w:hAnsiTheme="minorHAnsi"/>
          <w:sz w:val="22"/>
          <w:szCs w:val="22"/>
        </w:rPr>
        <w:t xml:space="preserve"> Dry Creek Valley. </w:t>
      </w:r>
      <w:r>
        <w:rPr>
          <w:rFonts w:asciiTheme="minorHAnsi" w:hAnsiTheme="minorHAnsi"/>
          <w:sz w:val="22"/>
          <w:szCs w:val="22"/>
        </w:rPr>
        <w:t>Druene fra hver vingård ble gjæret og lagret separat på</w:t>
      </w:r>
      <w:r w:rsidR="00F307CA" w:rsidRPr="00E12908">
        <w:rPr>
          <w:rFonts w:asciiTheme="minorHAnsi" w:hAnsiTheme="minorHAnsi"/>
          <w:sz w:val="22"/>
          <w:szCs w:val="22"/>
        </w:rPr>
        <w:t xml:space="preserve"> 75</w:t>
      </w:r>
      <w:r w:rsidRPr="00E12908">
        <w:rPr>
          <w:rFonts w:asciiTheme="minorHAnsi" w:hAnsiTheme="minorHAnsi"/>
          <w:sz w:val="22"/>
          <w:szCs w:val="22"/>
        </w:rPr>
        <w:t xml:space="preserve"> </w:t>
      </w:r>
      <w:r w:rsidR="00F307CA" w:rsidRPr="00E12908">
        <w:rPr>
          <w:rFonts w:asciiTheme="minorHAnsi" w:hAnsiTheme="minorHAnsi"/>
          <w:sz w:val="22"/>
          <w:szCs w:val="22"/>
        </w:rPr>
        <w:t xml:space="preserve">% </w:t>
      </w:r>
      <w:r>
        <w:rPr>
          <w:rFonts w:asciiTheme="minorHAnsi" w:hAnsiTheme="minorHAnsi"/>
          <w:sz w:val="22"/>
          <w:szCs w:val="22"/>
        </w:rPr>
        <w:t>franske og</w:t>
      </w:r>
      <w:r w:rsidR="00F307CA" w:rsidRPr="00E12908">
        <w:rPr>
          <w:rFonts w:asciiTheme="minorHAnsi" w:hAnsiTheme="minorHAnsi"/>
          <w:sz w:val="22"/>
          <w:szCs w:val="22"/>
        </w:rPr>
        <w:t xml:space="preserve"> 25</w:t>
      </w:r>
      <w:r>
        <w:rPr>
          <w:rFonts w:asciiTheme="minorHAnsi" w:hAnsiTheme="minorHAnsi"/>
          <w:sz w:val="22"/>
          <w:szCs w:val="22"/>
        </w:rPr>
        <w:t xml:space="preserve"> </w:t>
      </w:r>
      <w:r w:rsidR="00F307CA" w:rsidRPr="00E12908">
        <w:rPr>
          <w:rFonts w:asciiTheme="minorHAnsi" w:hAnsiTheme="minorHAnsi"/>
          <w:sz w:val="22"/>
          <w:szCs w:val="22"/>
        </w:rPr>
        <w:t xml:space="preserve">% </w:t>
      </w:r>
      <w:r>
        <w:rPr>
          <w:rFonts w:asciiTheme="minorHAnsi" w:hAnsiTheme="minorHAnsi"/>
          <w:sz w:val="22"/>
          <w:szCs w:val="22"/>
        </w:rPr>
        <w:t>amerikanske eikefat i 20 måneder</w:t>
      </w:r>
      <w:r w:rsidR="00F307CA" w:rsidRPr="00E12908">
        <w:rPr>
          <w:rFonts w:asciiTheme="minorHAnsi" w:hAnsiTheme="minorHAnsi"/>
          <w:sz w:val="22"/>
          <w:szCs w:val="22"/>
        </w:rPr>
        <w:t xml:space="preserve">. </w:t>
      </w:r>
      <w:r>
        <w:rPr>
          <w:rFonts w:asciiTheme="minorHAnsi" w:hAnsiTheme="minorHAnsi"/>
          <w:sz w:val="22"/>
          <w:szCs w:val="22"/>
        </w:rPr>
        <w:t xml:space="preserve">Etter lagring ble vinene blandet for å oppnå en optimal smak og balanse, og </w:t>
      </w:r>
      <w:r w:rsidR="003C4AB9">
        <w:rPr>
          <w:rFonts w:asciiTheme="minorHAnsi" w:hAnsiTheme="minorHAnsi"/>
          <w:sz w:val="22"/>
          <w:szCs w:val="22"/>
        </w:rPr>
        <w:t>rett</w:t>
      </w:r>
      <w:r>
        <w:rPr>
          <w:rFonts w:asciiTheme="minorHAnsi" w:hAnsiTheme="minorHAnsi"/>
          <w:sz w:val="22"/>
          <w:szCs w:val="22"/>
        </w:rPr>
        <w:t xml:space="preserve"> før vinen ble fylt i flasker ble det tilsatt en liten mengde</w:t>
      </w:r>
      <w:r w:rsidR="00F307CA" w:rsidRPr="00E12908">
        <w:rPr>
          <w:rFonts w:asciiTheme="minorHAnsi" w:hAnsiTheme="minorHAnsi"/>
          <w:sz w:val="22"/>
          <w:szCs w:val="22"/>
        </w:rPr>
        <w:t xml:space="preserve"> Syrah </w:t>
      </w:r>
      <w:r w:rsidRPr="00E12908">
        <w:rPr>
          <w:rFonts w:asciiTheme="minorHAnsi" w:hAnsiTheme="minorHAnsi"/>
          <w:sz w:val="22"/>
          <w:szCs w:val="22"/>
        </w:rPr>
        <w:t>for å gi ytterligere kompleksitet og styrke</w:t>
      </w:r>
      <w:r w:rsidR="00F307CA" w:rsidRPr="00E12908">
        <w:rPr>
          <w:rFonts w:asciiTheme="minorHAnsi" w:hAnsiTheme="minorHAnsi"/>
          <w:sz w:val="22"/>
          <w:szCs w:val="22"/>
        </w:rPr>
        <w:t xml:space="preserve">. </w:t>
      </w:r>
      <w:r>
        <w:rPr>
          <w:rFonts w:asciiTheme="minorHAnsi" w:hAnsiTheme="minorHAnsi"/>
          <w:sz w:val="22"/>
          <w:szCs w:val="22"/>
        </w:rPr>
        <w:t>Dette resulterte i en krydret, kompleks og fyldig</w:t>
      </w:r>
      <w:r w:rsidR="00F307CA" w:rsidRPr="00E12908">
        <w:rPr>
          <w:rFonts w:asciiTheme="minorHAnsi" w:hAnsiTheme="minorHAnsi"/>
          <w:sz w:val="22"/>
          <w:szCs w:val="22"/>
        </w:rPr>
        <w:t xml:space="preserve"> Zinfandel </w:t>
      </w:r>
      <w:r w:rsidRPr="00E12908">
        <w:rPr>
          <w:rFonts w:asciiTheme="minorHAnsi" w:hAnsiTheme="minorHAnsi"/>
          <w:sz w:val="22"/>
          <w:szCs w:val="22"/>
        </w:rPr>
        <w:t>med deli</w:t>
      </w:r>
      <w:r>
        <w:rPr>
          <w:rFonts w:asciiTheme="minorHAnsi" w:hAnsiTheme="minorHAnsi"/>
          <w:sz w:val="22"/>
          <w:szCs w:val="22"/>
        </w:rPr>
        <w:t>k</w:t>
      </w:r>
      <w:r w:rsidRPr="00E12908">
        <w:rPr>
          <w:rFonts w:asciiTheme="minorHAnsi" w:hAnsiTheme="minorHAnsi"/>
          <w:sz w:val="22"/>
          <w:szCs w:val="22"/>
        </w:rPr>
        <w:t>ate tanni</w:t>
      </w:r>
      <w:r>
        <w:rPr>
          <w:rFonts w:asciiTheme="minorHAnsi" w:hAnsiTheme="minorHAnsi"/>
          <w:sz w:val="22"/>
          <w:szCs w:val="22"/>
        </w:rPr>
        <w:t>n</w:t>
      </w:r>
      <w:r w:rsidRPr="00E12908">
        <w:rPr>
          <w:rFonts w:asciiTheme="minorHAnsi" w:hAnsiTheme="minorHAnsi"/>
          <w:sz w:val="22"/>
          <w:szCs w:val="22"/>
        </w:rPr>
        <w:t xml:space="preserve">er som gir en elegant, langvarig </w:t>
      </w:r>
      <w:r>
        <w:rPr>
          <w:rFonts w:asciiTheme="minorHAnsi" w:hAnsiTheme="minorHAnsi"/>
          <w:sz w:val="22"/>
          <w:szCs w:val="22"/>
        </w:rPr>
        <w:t>utgang</w:t>
      </w:r>
      <w:r w:rsidR="00F307CA" w:rsidRPr="00E12908">
        <w:rPr>
          <w:rFonts w:asciiTheme="minorHAnsi" w:hAnsiTheme="minorHAnsi"/>
          <w:sz w:val="22"/>
          <w:szCs w:val="22"/>
        </w:rPr>
        <w:t>.</w:t>
      </w:r>
      <w:r w:rsidR="00777162" w:rsidRPr="00E12908">
        <w:rPr>
          <w:noProof/>
        </w:rPr>
        <w:t xml:space="preserve"> </w:t>
      </w:r>
    </w:p>
    <w:p w:rsidR="00185894" w:rsidRPr="00185894" w:rsidRDefault="00185894" w:rsidP="00185894">
      <w:pPr>
        <w:pStyle w:val="Overskrift3"/>
        <w:rPr>
          <w:rFonts w:asciiTheme="minorHAnsi" w:eastAsia="Times New Roman" w:hAnsiTheme="minorHAnsi" w:cs="Times New Roman"/>
          <w:b/>
          <w:bCs/>
          <w:color w:val="996633"/>
          <w:sz w:val="36"/>
          <w:szCs w:val="36"/>
          <w:lang w:val="nb-NO"/>
        </w:rPr>
      </w:pPr>
      <w:r w:rsidRPr="00185894">
        <w:rPr>
          <w:rFonts w:asciiTheme="minorHAnsi" w:eastAsia="Times New Roman" w:hAnsiTheme="minorHAnsi" w:cs="Times New Roman"/>
          <w:b/>
          <w:bCs/>
          <w:color w:val="996633"/>
          <w:sz w:val="36"/>
          <w:szCs w:val="36"/>
          <w:lang w:val="nb-NO"/>
        </w:rPr>
        <w:t>Utemmede Kenwood-oppskrifter</w:t>
      </w:r>
    </w:p>
    <w:p w:rsidR="00185894" w:rsidRPr="00185894" w:rsidRDefault="00185894" w:rsidP="00185894">
      <w:p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Ofte trenger du ikke mer enn noen få, enkle, men gode ingredienser for å skape en spektakulær rett. Når smakene settes fri og pares med den perfekte Kenwood-vinen, får man virkelig matopplevelser preget av «utemmet kulinarisk glede». </w:t>
      </w:r>
    </w:p>
    <w:p w:rsidR="00185894" w:rsidRPr="00185894" w:rsidRDefault="00185894" w:rsidP="00185894">
      <w:pPr>
        <w:pStyle w:val="Overskrift2"/>
        <w:rPr>
          <w:rFonts w:asciiTheme="minorHAnsi" w:hAnsiTheme="minorHAnsi"/>
          <w:color w:val="996633"/>
          <w:sz w:val="32"/>
          <w:lang w:val="nb-NO"/>
        </w:rPr>
      </w:pPr>
      <w:r w:rsidRPr="00185894">
        <w:rPr>
          <w:rFonts w:asciiTheme="minorHAnsi" w:hAnsiTheme="minorHAnsi"/>
          <w:color w:val="996633"/>
          <w:sz w:val="32"/>
          <w:lang w:val="nb-NO"/>
        </w:rPr>
        <w:t>BLANDET SIKORISALAT</w:t>
      </w:r>
    </w:p>
    <w:p w:rsidR="00185894" w:rsidRPr="00185894" w:rsidRDefault="00185894" w:rsidP="00185894">
      <w:pPr>
        <w:spacing w:after="0" w:line="240" w:lineRule="auto"/>
        <w:rPr>
          <w:rFonts w:eastAsia="Times New Roman" w:cs="Times New Roman"/>
          <w:lang w:val="nb-NO" w:eastAsia="nb-NO"/>
        </w:rPr>
      </w:pPr>
      <w:r w:rsidRPr="00185894">
        <w:rPr>
          <w:rFonts w:eastAsia="Times New Roman" w:cs="Times New Roman"/>
          <w:lang w:val="nb-NO" w:eastAsia="nb-NO"/>
        </w:rPr>
        <w:t xml:space="preserve">Til 3–4 personer| Passer godt sammen med en Chardonnay fra </w:t>
      </w:r>
      <w:proofErr w:type="spellStart"/>
      <w:r w:rsidRPr="00185894">
        <w:rPr>
          <w:rFonts w:eastAsia="Times New Roman" w:cs="Times New Roman"/>
          <w:lang w:val="nb-NO" w:eastAsia="nb-NO"/>
        </w:rPr>
        <w:t>Sonoma</w:t>
      </w:r>
      <w:proofErr w:type="spellEnd"/>
      <w:r w:rsidRPr="00185894">
        <w:rPr>
          <w:rFonts w:eastAsia="Times New Roman" w:cs="Times New Roman"/>
          <w:lang w:val="nb-NO" w:eastAsia="nb-NO"/>
        </w:rPr>
        <w:t xml:space="preserve"> County</w:t>
      </w:r>
    </w:p>
    <w:p w:rsidR="00185894" w:rsidRPr="00185894" w:rsidRDefault="00185894" w:rsidP="00185894">
      <w:pPr>
        <w:spacing w:after="0" w:line="240" w:lineRule="auto"/>
        <w:rPr>
          <w:rFonts w:eastAsia="Times New Roman" w:cs="Times New Roman"/>
          <w:lang w:val="nb-NO" w:eastAsia="nb-NO"/>
        </w:rPr>
      </w:pPr>
      <w:r w:rsidRPr="00185894">
        <w:rPr>
          <w:rFonts w:eastAsia="Times New Roman" w:cs="Times New Roman"/>
          <w:lang w:val="nb-NO" w:eastAsia="nb-NO"/>
        </w:rPr>
        <w:t xml:space="preserve">Kenwood Chardonnay | Vinmonopolet </w:t>
      </w:r>
      <w:proofErr w:type="spellStart"/>
      <w:r w:rsidRPr="00185894">
        <w:rPr>
          <w:rFonts w:eastAsia="Times New Roman" w:cs="Times New Roman"/>
          <w:lang w:val="nb-NO" w:eastAsia="nb-NO"/>
        </w:rPr>
        <w:t>nr</w:t>
      </w:r>
      <w:proofErr w:type="spellEnd"/>
      <w:r w:rsidRPr="00185894">
        <w:rPr>
          <w:rFonts w:eastAsia="Times New Roman" w:cs="Times New Roman"/>
          <w:lang w:val="nb-NO" w:eastAsia="nb-NO"/>
        </w:rPr>
        <w:t>: 6974701 | Pris: 209,90 kr | Bestillingsutvalget</w:t>
      </w:r>
    </w:p>
    <w:p w:rsidR="00185894" w:rsidRPr="007A0E7F" w:rsidRDefault="00185894" w:rsidP="00185894">
      <w:pPr>
        <w:pStyle w:val="NormalWeb"/>
        <w:rPr>
          <w:rFonts w:asciiTheme="minorHAnsi" w:hAnsiTheme="minorHAnsi"/>
        </w:rPr>
      </w:pPr>
      <w:r w:rsidRPr="007A0E7F">
        <w:rPr>
          <w:rStyle w:val="Sterk"/>
          <w:rFonts w:asciiTheme="minorHAnsi" w:hAnsiTheme="minorHAnsi"/>
        </w:rPr>
        <w:t>INGREDIENSER</w:t>
      </w:r>
      <w:r w:rsidRPr="007A0E7F">
        <w:rPr>
          <w:rFonts w:asciiTheme="minorHAnsi" w:hAnsiTheme="minorHAnsi"/>
        </w:rPr>
        <w:t>:</w:t>
      </w:r>
    </w:p>
    <w:p w:rsidR="00185894" w:rsidRPr="00185894" w:rsidRDefault="00185894" w:rsidP="00185894">
      <w:pPr>
        <w:pStyle w:val="NormalWeb"/>
        <w:rPr>
          <w:rFonts w:asciiTheme="minorHAnsi" w:hAnsiTheme="minorHAnsi"/>
          <w:sz w:val="22"/>
          <w:szCs w:val="22"/>
        </w:rPr>
      </w:pPr>
      <w:r w:rsidRPr="00185894">
        <w:rPr>
          <w:rFonts w:asciiTheme="minorHAnsi" w:hAnsiTheme="minorHAnsi"/>
          <w:sz w:val="22"/>
          <w:szCs w:val="22"/>
        </w:rPr>
        <w:t>SALAT</w:t>
      </w:r>
    </w:p>
    <w:p w:rsidR="00185894" w:rsidRPr="00185894" w:rsidRDefault="00185894" w:rsidP="00185894">
      <w:pPr>
        <w:numPr>
          <w:ilvl w:val="0"/>
          <w:numId w:val="1"/>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2 hoder </w:t>
      </w:r>
      <w:proofErr w:type="spellStart"/>
      <w:r w:rsidRPr="00185894">
        <w:rPr>
          <w:rFonts w:eastAsia="Times New Roman" w:cs="Times New Roman"/>
          <w:lang w:val="nb-NO" w:eastAsia="nb-NO"/>
        </w:rPr>
        <w:t>eskarollsalat</w:t>
      </w:r>
      <w:proofErr w:type="spellEnd"/>
      <w:r w:rsidRPr="00185894">
        <w:rPr>
          <w:noProof/>
        </w:rPr>
        <w:t xml:space="preserve"> </w:t>
      </w:r>
    </w:p>
    <w:p w:rsidR="00185894" w:rsidRPr="00185894" w:rsidRDefault="00185894" w:rsidP="00185894">
      <w:pPr>
        <w:numPr>
          <w:ilvl w:val="0"/>
          <w:numId w:val="1"/>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4 hoder </w:t>
      </w:r>
      <w:proofErr w:type="spellStart"/>
      <w:r w:rsidRPr="00185894">
        <w:rPr>
          <w:rFonts w:eastAsia="Times New Roman" w:cs="Times New Roman"/>
          <w:lang w:val="nb-NO" w:eastAsia="nb-NO"/>
        </w:rPr>
        <w:t>radicchio</w:t>
      </w:r>
      <w:proofErr w:type="spellEnd"/>
    </w:p>
    <w:p w:rsidR="00185894" w:rsidRPr="00185894" w:rsidRDefault="00185894" w:rsidP="00185894">
      <w:pPr>
        <w:numPr>
          <w:ilvl w:val="0"/>
          <w:numId w:val="1"/>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0,25 L røstede pekannøtter </w:t>
      </w:r>
    </w:p>
    <w:p w:rsidR="00185894" w:rsidRPr="00185894" w:rsidRDefault="001C5ABB" w:rsidP="00185894">
      <w:pPr>
        <w:numPr>
          <w:ilvl w:val="0"/>
          <w:numId w:val="1"/>
        </w:numPr>
        <w:spacing w:before="100" w:beforeAutospacing="1" w:after="100" w:afterAutospacing="1" w:line="240" w:lineRule="auto"/>
        <w:rPr>
          <w:rFonts w:eastAsia="Times New Roman" w:cs="Times New Roman"/>
          <w:lang w:val="nb-NO" w:eastAsia="nb-NO"/>
        </w:rPr>
      </w:pPr>
      <w:r>
        <w:rPr>
          <w:noProof/>
        </w:rPr>
        <w:lastRenderedPageBreak/>
        <w:drawing>
          <wp:anchor distT="0" distB="0" distL="114300" distR="114300" simplePos="0" relativeHeight="251661312" behindDoc="0" locked="0" layoutInCell="1" allowOverlap="1">
            <wp:simplePos x="0" y="0"/>
            <wp:positionH relativeFrom="column">
              <wp:posOffset>3596005</wp:posOffset>
            </wp:positionH>
            <wp:positionV relativeFrom="paragraph">
              <wp:posOffset>-317403</wp:posOffset>
            </wp:positionV>
            <wp:extent cx="2195830" cy="274574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5830" cy="2745740"/>
                    </a:xfrm>
                    <a:prstGeom prst="rect">
                      <a:avLst/>
                    </a:prstGeom>
                  </pic:spPr>
                </pic:pic>
              </a:graphicData>
            </a:graphic>
            <wp14:sizeRelH relativeFrom="page">
              <wp14:pctWidth>0</wp14:pctWidth>
            </wp14:sizeRelH>
            <wp14:sizeRelV relativeFrom="page">
              <wp14:pctHeight>0</wp14:pctHeight>
            </wp14:sizeRelV>
          </wp:anchor>
        </w:drawing>
      </w:r>
      <w:r w:rsidR="00185894" w:rsidRPr="00185894">
        <w:rPr>
          <w:rFonts w:eastAsia="Times New Roman" w:cs="Times New Roman"/>
          <w:lang w:val="nb-NO" w:eastAsia="nb-NO"/>
        </w:rPr>
        <w:t xml:space="preserve">2 </w:t>
      </w:r>
      <w:proofErr w:type="spellStart"/>
      <w:r w:rsidR="00185894" w:rsidRPr="00185894">
        <w:rPr>
          <w:rFonts w:eastAsia="Times New Roman" w:cs="Times New Roman"/>
          <w:lang w:val="nb-NO" w:eastAsia="nb-NO"/>
        </w:rPr>
        <w:t>persimonfrukter</w:t>
      </w:r>
      <w:proofErr w:type="spellEnd"/>
    </w:p>
    <w:p w:rsidR="00185894" w:rsidRPr="00185894" w:rsidRDefault="00185894" w:rsidP="00185894">
      <w:pPr>
        <w:numPr>
          <w:ilvl w:val="0"/>
          <w:numId w:val="1"/>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1 ts melis </w:t>
      </w:r>
    </w:p>
    <w:p w:rsidR="00185894" w:rsidRPr="00185894" w:rsidRDefault="00185894" w:rsidP="00185894">
      <w:pPr>
        <w:pStyle w:val="NormalWeb"/>
        <w:rPr>
          <w:rFonts w:asciiTheme="minorHAnsi" w:hAnsiTheme="minorHAnsi"/>
          <w:sz w:val="22"/>
          <w:szCs w:val="22"/>
        </w:rPr>
      </w:pPr>
      <w:r w:rsidRPr="00185894">
        <w:rPr>
          <w:rFonts w:asciiTheme="minorHAnsi" w:hAnsiTheme="minorHAnsi"/>
          <w:sz w:val="22"/>
          <w:szCs w:val="22"/>
        </w:rPr>
        <w:t>ROQUEFORT-DRESSING</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150 g Roquefort-ost</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65 ml crème fraiche</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65 ml kremfløte</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65 ml olivenolje, type </w:t>
      </w:r>
      <w:proofErr w:type="spellStart"/>
      <w:r w:rsidRPr="00185894">
        <w:rPr>
          <w:rFonts w:eastAsia="Times New Roman" w:cs="Times New Roman"/>
          <w:lang w:val="nb-NO" w:eastAsia="nb-NO"/>
        </w:rPr>
        <w:t>extra</w:t>
      </w:r>
      <w:proofErr w:type="spellEnd"/>
      <w:r w:rsidRPr="00185894">
        <w:rPr>
          <w:rFonts w:eastAsia="Times New Roman" w:cs="Times New Roman"/>
          <w:lang w:val="nb-NO" w:eastAsia="nb-NO"/>
        </w:rPr>
        <w:t xml:space="preserve"> </w:t>
      </w:r>
      <w:proofErr w:type="spellStart"/>
      <w:r w:rsidRPr="00185894">
        <w:rPr>
          <w:rFonts w:eastAsia="Times New Roman" w:cs="Times New Roman"/>
          <w:lang w:val="nb-NO" w:eastAsia="nb-NO"/>
        </w:rPr>
        <w:t>virgin</w:t>
      </w:r>
      <w:proofErr w:type="spellEnd"/>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1½ ss salt</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5 ss. sitronsaft</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¼ ts revet hvitløk</w:t>
      </w:r>
    </w:p>
    <w:p w:rsidR="00185894" w:rsidRPr="00185894" w:rsidRDefault="00185894" w:rsidP="00185894">
      <w:pPr>
        <w:numPr>
          <w:ilvl w:val="0"/>
          <w:numId w:val="2"/>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¼ ts svart pepper</w:t>
      </w:r>
    </w:p>
    <w:p w:rsidR="00185894" w:rsidRPr="00185894" w:rsidRDefault="00185894" w:rsidP="00185894">
      <w:p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FREMGANGSMÅTE:</w:t>
      </w:r>
    </w:p>
    <w:p w:rsidR="00185894" w:rsidRPr="00185894" w:rsidRDefault="00185894" w:rsidP="00185894">
      <w:pPr>
        <w:numPr>
          <w:ilvl w:val="0"/>
          <w:numId w:val="3"/>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Rens, skjær opp og vask salaten. Tørk i salatslynge og sett til side. </w:t>
      </w:r>
    </w:p>
    <w:p w:rsidR="00185894" w:rsidRPr="00185894" w:rsidRDefault="00185894" w:rsidP="00185894">
      <w:pPr>
        <w:numPr>
          <w:ilvl w:val="0"/>
          <w:numId w:val="3"/>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Rist pekannøtter i 1 ss olivenolje til de blir lett karamelliserte og aromatiske. Tilsett melis og salt. </w:t>
      </w:r>
    </w:p>
    <w:p w:rsidR="00185894" w:rsidRPr="00185894" w:rsidRDefault="00185894" w:rsidP="00185894">
      <w:pPr>
        <w:numPr>
          <w:ilvl w:val="0"/>
          <w:numId w:val="3"/>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Skjær </w:t>
      </w:r>
      <w:proofErr w:type="spellStart"/>
      <w:r w:rsidRPr="00185894">
        <w:rPr>
          <w:rFonts w:eastAsia="Times New Roman" w:cs="Times New Roman"/>
          <w:lang w:val="nb-NO" w:eastAsia="nb-NO"/>
        </w:rPr>
        <w:t>persimon</w:t>
      </w:r>
      <w:proofErr w:type="spellEnd"/>
      <w:r w:rsidRPr="00185894">
        <w:rPr>
          <w:rFonts w:eastAsia="Times New Roman" w:cs="Times New Roman"/>
          <w:lang w:val="nb-NO" w:eastAsia="nb-NO"/>
        </w:rPr>
        <w:t xml:space="preserve"> i middels store biter. </w:t>
      </w:r>
    </w:p>
    <w:p w:rsidR="00185894" w:rsidRPr="00185894" w:rsidRDefault="00185894" w:rsidP="00185894">
      <w:pPr>
        <w:numPr>
          <w:ilvl w:val="0"/>
          <w:numId w:val="3"/>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Bland alle ingrediensene til dressingen.</w:t>
      </w:r>
    </w:p>
    <w:p w:rsidR="00185894" w:rsidRPr="00185894" w:rsidRDefault="00185894" w:rsidP="00185894">
      <w:pPr>
        <w:numPr>
          <w:ilvl w:val="0"/>
          <w:numId w:val="3"/>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Bland salatingrediensene og hell over så mye dressing du ønsker (det vil bli dressing til overs, til senere bruk). </w:t>
      </w:r>
    </w:p>
    <w:p w:rsidR="00185894" w:rsidRDefault="001C5ABB" w:rsidP="00185894">
      <w:pPr>
        <w:numPr>
          <w:ilvl w:val="0"/>
          <w:numId w:val="3"/>
        </w:numPr>
        <w:spacing w:before="100" w:beforeAutospacing="1" w:after="100" w:afterAutospacing="1" w:line="240" w:lineRule="auto"/>
        <w:rPr>
          <w:rFonts w:eastAsia="Times New Roman" w:cs="Times New Roman"/>
          <w:lang w:val="nb-NO" w:eastAsia="nb-NO"/>
        </w:rPr>
      </w:pPr>
      <w:r>
        <w:rPr>
          <w:noProof/>
        </w:rPr>
        <w:drawing>
          <wp:anchor distT="0" distB="0" distL="114300" distR="114300" simplePos="0" relativeHeight="251661312" behindDoc="0" locked="0" layoutInCell="1" allowOverlap="1">
            <wp:simplePos x="0" y="0"/>
            <wp:positionH relativeFrom="column">
              <wp:posOffset>1274249</wp:posOffset>
            </wp:positionH>
            <wp:positionV relativeFrom="paragraph">
              <wp:posOffset>442155</wp:posOffset>
            </wp:positionV>
            <wp:extent cx="3258820" cy="2179955"/>
            <wp:effectExtent l="0" t="0" r="0" b="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8820" cy="2179955"/>
                    </a:xfrm>
                    <a:prstGeom prst="rect">
                      <a:avLst/>
                    </a:prstGeom>
                  </pic:spPr>
                </pic:pic>
              </a:graphicData>
            </a:graphic>
            <wp14:sizeRelH relativeFrom="page">
              <wp14:pctWidth>0</wp14:pctWidth>
            </wp14:sizeRelH>
            <wp14:sizeRelV relativeFrom="page">
              <wp14:pctHeight>0</wp14:pctHeight>
            </wp14:sizeRelV>
          </wp:anchor>
        </w:drawing>
      </w:r>
      <w:r w:rsidR="00185894" w:rsidRPr="00185894">
        <w:rPr>
          <w:rFonts w:eastAsia="Times New Roman" w:cs="Times New Roman"/>
          <w:lang w:val="nb-NO" w:eastAsia="nb-NO"/>
        </w:rPr>
        <w:t xml:space="preserve">Smuldre opp Roquefort-osten og strø den over salaten. </w:t>
      </w:r>
    </w:p>
    <w:p w:rsidR="00185894" w:rsidRPr="00185894" w:rsidRDefault="00185894" w:rsidP="00185894">
      <w:pPr>
        <w:spacing w:before="100" w:beforeAutospacing="1" w:after="100" w:afterAutospacing="1" w:line="240" w:lineRule="auto"/>
        <w:ind w:left="720"/>
        <w:rPr>
          <w:rFonts w:eastAsia="Times New Roman" w:cs="Times New Roman"/>
          <w:lang w:val="nb-NO" w:eastAsia="nb-NO"/>
        </w:rPr>
      </w:pPr>
    </w:p>
    <w:p w:rsidR="00185894" w:rsidRPr="00185894" w:rsidRDefault="00185894" w:rsidP="00185894">
      <w:pPr>
        <w:spacing w:before="100" w:beforeAutospacing="1" w:after="100" w:afterAutospacing="1" w:line="240" w:lineRule="auto"/>
        <w:outlineLvl w:val="1"/>
        <w:rPr>
          <w:rFonts w:eastAsia="Times New Roman" w:cs="Times New Roman"/>
          <w:b/>
          <w:bCs/>
          <w:color w:val="996633"/>
          <w:sz w:val="32"/>
          <w:szCs w:val="36"/>
          <w:lang w:val="nb-NO"/>
        </w:rPr>
      </w:pPr>
      <w:r w:rsidRPr="00185894">
        <w:rPr>
          <w:rFonts w:eastAsia="Times New Roman" w:cs="Times New Roman"/>
          <w:b/>
          <w:bCs/>
          <w:color w:val="996633"/>
          <w:sz w:val="32"/>
          <w:szCs w:val="36"/>
          <w:lang w:val="nb-NO"/>
        </w:rPr>
        <w:t>PIZZA MED FIKEN OG SOPP</w:t>
      </w:r>
    </w:p>
    <w:p w:rsidR="00185894" w:rsidRPr="00185894" w:rsidRDefault="00185894" w:rsidP="00185894">
      <w:pPr>
        <w:spacing w:after="0" w:line="240" w:lineRule="auto"/>
        <w:rPr>
          <w:rFonts w:eastAsia="Times New Roman" w:cs="Times New Roman"/>
          <w:lang w:val="nb-NO" w:eastAsia="nb-NO"/>
        </w:rPr>
      </w:pPr>
      <w:r w:rsidRPr="00185894">
        <w:rPr>
          <w:rFonts w:eastAsia="Times New Roman" w:cs="Times New Roman"/>
          <w:lang w:val="nb-NO" w:eastAsia="nb-NO"/>
        </w:rPr>
        <w:t xml:space="preserve">Til 3–4 personer | Passer godt sammen med en </w:t>
      </w:r>
      <w:proofErr w:type="spellStart"/>
      <w:r w:rsidRPr="00185894">
        <w:rPr>
          <w:rFonts w:eastAsia="Times New Roman" w:cs="Times New Roman"/>
          <w:lang w:val="nb-NO" w:eastAsia="nb-NO"/>
        </w:rPr>
        <w:t>Zinfandel</w:t>
      </w:r>
      <w:proofErr w:type="spellEnd"/>
      <w:r w:rsidRPr="00185894">
        <w:rPr>
          <w:rFonts w:eastAsia="Times New Roman" w:cs="Times New Roman"/>
          <w:lang w:val="nb-NO" w:eastAsia="nb-NO"/>
        </w:rPr>
        <w:t xml:space="preserve"> fra </w:t>
      </w:r>
      <w:proofErr w:type="spellStart"/>
      <w:r w:rsidRPr="00185894">
        <w:rPr>
          <w:rFonts w:eastAsia="Times New Roman" w:cs="Times New Roman"/>
          <w:lang w:val="nb-NO" w:eastAsia="nb-NO"/>
        </w:rPr>
        <w:t>Sonoma</w:t>
      </w:r>
      <w:proofErr w:type="spellEnd"/>
      <w:r w:rsidRPr="00185894">
        <w:rPr>
          <w:rFonts w:eastAsia="Times New Roman" w:cs="Times New Roman"/>
          <w:lang w:val="nb-NO" w:eastAsia="nb-NO"/>
        </w:rPr>
        <w:t xml:space="preserve"> County</w:t>
      </w:r>
    </w:p>
    <w:p w:rsidR="00185894" w:rsidRPr="00185894" w:rsidRDefault="00185894" w:rsidP="00185894">
      <w:pPr>
        <w:spacing w:after="0" w:line="240" w:lineRule="auto"/>
        <w:rPr>
          <w:rFonts w:eastAsia="Times New Roman" w:cs="Times New Roman"/>
          <w:lang w:val="nb-NO" w:eastAsia="nb-NO"/>
        </w:rPr>
      </w:pPr>
      <w:r w:rsidRPr="00185894">
        <w:rPr>
          <w:rFonts w:eastAsia="Times New Roman" w:cs="Times New Roman"/>
          <w:lang w:val="nb-NO" w:eastAsia="nb-NO"/>
        </w:rPr>
        <w:t xml:space="preserve">Kenwood </w:t>
      </w:r>
      <w:proofErr w:type="spellStart"/>
      <w:r w:rsidRPr="00185894">
        <w:rPr>
          <w:rFonts w:eastAsia="Times New Roman" w:cs="Times New Roman"/>
          <w:lang w:val="nb-NO" w:eastAsia="nb-NO"/>
        </w:rPr>
        <w:t>Zinfandel</w:t>
      </w:r>
      <w:proofErr w:type="spellEnd"/>
      <w:r w:rsidRPr="00185894">
        <w:rPr>
          <w:rFonts w:eastAsia="Times New Roman" w:cs="Times New Roman"/>
          <w:lang w:val="nb-NO" w:eastAsia="nb-NO"/>
        </w:rPr>
        <w:t xml:space="preserve"> | Vinmonopolet </w:t>
      </w:r>
      <w:proofErr w:type="spellStart"/>
      <w:r w:rsidRPr="00185894">
        <w:rPr>
          <w:rFonts w:eastAsia="Times New Roman" w:cs="Times New Roman"/>
          <w:lang w:val="nb-NO" w:eastAsia="nb-NO"/>
        </w:rPr>
        <w:t>nr</w:t>
      </w:r>
      <w:proofErr w:type="spellEnd"/>
      <w:r w:rsidRPr="00185894">
        <w:rPr>
          <w:rFonts w:eastAsia="Times New Roman" w:cs="Times New Roman"/>
          <w:lang w:val="nb-NO" w:eastAsia="nb-NO"/>
        </w:rPr>
        <w:t>: 6974801 | Pris: 209,90 kr | Bestillingsutvalget</w:t>
      </w:r>
    </w:p>
    <w:p w:rsidR="00185894" w:rsidRPr="007A0E7F" w:rsidRDefault="00025718" w:rsidP="00185894">
      <w:pPr>
        <w:spacing w:before="100" w:beforeAutospacing="1" w:after="100" w:afterAutospacing="1" w:line="240" w:lineRule="auto"/>
        <w:rPr>
          <w:rFonts w:eastAsia="Times New Roman" w:cs="Times New Roman"/>
          <w:sz w:val="24"/>
          <w:szCs w:val="24"/>
          <w:lang w:val="nb-NO"/>
        </w:rPr>
      </w:pPr>
      <w:r>
        <w:rPr>
          <w:noProof/>
        </w:rPr>
        <w:lastRenderedPageBreak/>
        <w:drawing>
          <wp:anchor distT="0" distB="0" distL="114300" distR="114300" simplePos="0" relativeHeight="251660288" behindDoc="0" locked="0" layoutInCell="1" allowOverlap="1">
            <wp:simplePos x="0" y="0"/>
            <wp:positionH relativeFrom="column">
              <wp:posOffset>4234180</wp:posOffset>
            </wp:positionH>
            <wp:positionV relativeFrom="paragraph">
              <wp:posOffset>542925</wp:posOffset>
            </wp:positionV>
            <wp:extent cx="1936750" cy="2415540"/>
            <wp:effectExtent l="0" t="0" r="6350" b="381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6750" cy="2415540"/>
                    </a:xfrm>
                    <a:prstGeom prst="rect">
                      <a:avLst/>
                    </a:prstGeom>
                  </pic:spPr>
                </pic:pic>
              </a:graphicData>
            </a:graphic>
            <wp14:sizeRelH relativeFrom="page">
              <wp14:pctWidth>0</wp14:pctWidth>
            </wp14:sizeRelH>
            <wp14:sizeRelV relativeFrom="page">
              <wp14:pctHeight>0</wp14:pctHeight>
            </wp14:sizeRelV>
          </wp:anchor>
        </w:drawing>
      </w:r>
      <w:r w:rsidR="00185894" w:rsidRPr="007A0E7F">
        <w:rPr>
          <w:rFonts w:eastAsia="Times New Roman" w:cs="Times New Roman"/>
          <w:b/>
          <w:bCs/>
          <w:sz w:val="24"/>
          <w:szCs w:val="24"/>
          <w:lang w:val="nb-NO"/>
        </w:rPr>
        <w:t>INGREDIENSER</w:t>
      </w:r>
      <w:r w:rsidR="00185894" w:rsidRPr="007A0E7F">
        <w:rPr>
          <w:rFonts w:eastAsia="Times New Roman" w:cs="Times New Roman"/>
          <w:sz w:val="24"/>
          <w:szCs w:val="24"/>
          <w:lang w:val="nb-NO"/>
        </w:rPr>
        <w:t>:</w:t>
      </w:r>
    </w:p>
    <w:p w:rsidR="00185894" w:rsidRPr="00185894" w:rsidRDefault="00185894" w:rsidP="00185894">
      <w:p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TOPPING</w:t>
      </w:r>
    </w:p>
    <w:p w:rsidR="00185894" w:rsidRPr="00185894" w:rsidRDefault="00185894" w:rsidP="00185894">
      <w:pPr>
        <w:numPr>
          <w:ilvl w:val="0"/>
          <w:numId w:val="4"/>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0,25 L aromasopp, renset og skåret i 0,5 cm tynne skiver</w:t>
      </w:r>
    </w:p>
    <w:p w:rsidR="00185894" w:rsidRPr="00185894" w:rsidRDefault="00185894" w:rsidP="00185894">
      <w:pPr>
        <w:numPr>
          <w:ilvl w:val="0"/>
          <w:numId w:val="4"/>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2 kuler </w:t>
      </w:r>
      <w:proofErr w:type="spellStart"/>
      <w:r w:rsidRPr="00185894">
        <w:rPr>
          <w:rFonts w:eastAsia="Times New Roman" w:cs="Times New Roman"/>
          <w:lang w:val="nb-NO" w:eastAsia="nb-NO"/>
        </w:rPr>
        <w:t>burrata</w:t>
      </w:r>
      <w:proofErr w:type="spellEnd"/>
      <w:r w:rsidRPr="00185894">
        <w:rPr>
          <w:rFonts w:eastAsia="Times New Roman" w:cs="Times New Roman"/>
          <w:lang w:val="nb-NO" w:eastAsia="nb-NO"/>
        </w:rPr>
        <w:t>, hver på ca. 120 g, skåret i 0,5 cm tynne skiver</w:t>
      </w:r>
    </w:p>
    <w:p w:rsidR="00185894" w:rsidRPr="00185894" w:rsidRDefault="00185894" w:rsidP="00185894">
      <w:pPr>
        <w:numPr>
          <w:ilvl w:val="0"/>
          <w:numId w:val="4"/>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12 modne, svarte fiken, skåret i 0, 75 cm tynne skiver</w:t>
      </w:r>
    </w:p>
    <w:p w:rsidR="00185894" w:rsidRPr="00185894" w:rsidRDefault="00185894" w:rsidP="00185894">
      <w:pPr>
        <w:numPr>
          <w:ilvl w:val="0"/>
          <w:numId w:val="4"/>
        </w:numPr>
        <w:spacing w:before="100" w:beforeAutospacing="1" w:after="100" w:afterAutospacing="1" w:line="240" w:lineRule="auto"/>
        <w:rPr>
          <w:rFonts w:eastAsia="Times New Roman" w:cs="Times New Roman"/>
          <w:lang w:val="nb-NO" w:eastAsia="nb-NO"/>
        </w:rPr>
      </w:pPr>
      <w:proofErr w:type="spellStart"/>
      <w:r w:rsidRPr="00185894">
        <w:rPr>
          <w:rFonts w:eastAsia="Times New Roman" w:cs="Times New Roman"/>
          <w:lang w:val="nb-NO" w:eastAsia="nb-NO"/>
        </w:rPr>
        <w:t>Balsamico</w:t>
      </w:r>
      <w:proofErr w:type="spellEnd"/>
    </w:p>
    <w:p w:rsidR="00185894" w:rsidRPr="00185894" w:rsidRDefault="00185894" w:rsidP="00185894">
      <w:pPr>
        <w:numPr>
          <w:ilvl w:val="0"/>
          <w:numId w:val="4"/>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2 ss hakket rosmarin</w:t>
      </w:r>
    </w:p>
    <w:p w:rsidR="00185894" w:rsidRPr="00185894" w:rsidRDefault="00185894" w:rsidP="00185894">
      <w:pPr>
        <w:numPr>
          <w:ilvl w:val="0"/>
          <w:numId w:val="4"/>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Grovt havsalt</w:t>
      </w:r>
    </w:p>
    <w:p w:rsidR="00185894" w:rsidRPr="00185894" w:rsidRDefault="00185894" w:rsidP="00185894">
      <w:p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PIZZADEIG</w:t>
      </w:r>
    </w:p>
    <w:p w:rsidR="00185894" w:rsidRPr="00185894" w:rsidRDefault="00185894" w:rsidP="00185894">
      <w:pPr>
        <w:numPr>
          <w:ilvl w:val="0"/>
          <w:numId w:val="5"/>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 xml:space="preserve">0,75 L mel </w:t>
      </w:r>
    </w:p>
    <w:p w:rsidR="00185894" w:rsidRPr="00185894" w:rsidRDefault="00185894" w:rsidP="00185894">
      <w:pPr>
        <w:numPr>
          <w:ilvl w:val="0"/>
          <w:numId w:val="5"/>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1 ts gjær</w:t>
      </w:r>
    </w:p>
    <w:p w:rsidR="00185894" w:rsidRPr="00185894" w:rsidRDefault="00185894" w:rsidP="00185894">
      <w:pPr>
        <w:numPr>
          <w:ilvl w:val="0"/>
          <w:numId w:val="5"/>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2 ts salt</w:t>
      </w:r>
    </w:p>
    <w:p w:rsidR="00185894" w:rsidRPr="00185894" w:rsidRDefault="00185894" w:rsidP="00185894">
      <w:pPr>
        <w:numPr>
          <w:ilvl w:val="0"/>
          <w:numId w:val="5"/>
        </w:numPr>
        <w:spacing w:before="100" w:beforeAutospacing="1" w:after="100" w:afterAutospacing="1" w:line="240" w:lineRule="auto"/>
        <w:rPr>
          <w:rFonts w:eastAsia="Times New Roman" w:cs="Times New Roman"/>
          <w:lang w:val="nb-NO" w:eastAsia="nb-NO"/>
        </w:rPr>
      </w:pPr>
      <w:r w:rsidRPr="00185894">
        <w:rPr>
          <w:rFonts w:eastAsia="Times New Roman" w:cs="Times New Roman"/>
          <w:lang w:val="nb-NO" w:eastAsia="nb-NO"/>
        </w:rPr>
        <w:t>0,3 L vann</w:t>
      </w:r>
    </w:p>
    <w:p w:rsidR="00185894" w:rsidRPr="007A0E7F" w:rsidRDefault="00185894" w:rsidP="00185894">
      <w:pPr>
        <w:pStyle w:val="NormalWeb"/>
        <w:rPr>
          <w:rFonts w:asciiTheme="minorHAnsi" w:hAnsiTheme="minorHAnsi"/>
        </w:rPr>
      </w:pPr>
      <w:r w:rsidRPr="007A0E7F">
        <w:rPr>
          <w:rStyle w:val="Sterk"/>
          <w:rFonts w:asciiTheme="minorHAnsi" w:hAnsiTheme="minorHAnsi"/>
        </w:rPr>
        <w:t>FREMGANGSMÅTE</w:t>
      </w:r>
      <w:r w:rsidRPr="007A0E7F">
        <w:rPr>
          <w:rFonts w:asciiTheme="minorHAnsi" w:hAnsiTheme="minorHAnsi"/>
        </w:rPr>
        <w:t>:</w:t>
      </w:r>
    </w:p>
    <w:p w:rsidR="00185894" w:rsidRPr="00185894" w:rsidRDefault="00185894" w:rsidP="00185894">
      <w:pPr>
        <w:pStyle w:val="NormalWeb"/>
        <w:numPr>
          <w:ilvl w:val="0"/>
          <w:numId w:val="6"/>
        </w:numPr>
        <w:rPr>
          <w:rFonts w:asciiTheme="minorHAnsi" w:hAnsiTheme="minorHAnsi"/>
          <w:sz w:val="22"/>
          <w:szCs w:val="22"/>
        </w:rPr>
      </w:pPr>
      <w:r w:rsidRPr="00185894">
        <w:rPr>
          <w:rFonts w:asciiTheme="minorHAnsi" w:hAnsiTheme="minorHAnsi"/>
          <w:sz w:val="22"/>
          <w:szCs w:val="22"/>
        </w:rPr>
        <w:t xml:space="preserve">Bland ingrediensene til deigen godt sammen i en kjøkkenmaskin med </w:t>
      </w:r>
      <w:proofErr w:type="spellStart"/>
      <w:r w:rsidRPr="00185894">
        <w:rPr>
          <w:rFonts w:asciiTheme="minorHAnsi" w:hAnsiTheme="minorHAnsi"/>
          <w:sz w:val="22"/>
          <w:szCs w:val="22"/>
        </w:rPr>
        <w:t>eltekrok</w:t>
      </w:r>
      <w:proofErr w:type="spellEnd"/>
      <w:r w:rsidRPr="00185894">
        <w:rPr>
          <w:rFonts w:asciiTheme="minorHAnsi" w:hAnsiTheme="minorHAnsi"/>
          <w:sz w:val="22"/>
          <w:szCs w:val="22"/>
        </w:rPr>
        <w:t>, la maskinen gå i ca. 6 min. Dekk deigen med plast og la den hvile i 20 min. Fjern plasten og elt i 4 min. til. Ta deigen ut av bollen og lag deigboller på ca. 250 gram. Legg bollene ved siden av hverandre og pensle toppene og bunnene med olivenolje. Dekk godt med plast og legg i kjøleskap i 8 timer før du bruker dem.</w:t>
      </w:r>
    </w:p>
    <w:p w:rsidR="00185894" w:rsidRPr="00185894" w:rsidRDefault="00185894" w:rsidP="00185894">
      <w:pPr>
        <w:pStyle w:val="NormalWeb"/>
        <w:numPr>
          <w:ilvl w:val="0"/>
          <w:numId w:val="6"/>
        </w:numPr>
        <w:rPr>
          <w:rFonts w:asciiTheme="minorHAnsi" w:hAnsiTheme="minorHAnsi"/>
          <w:sz w:val="22"/>
          <w:szCs w:val="22"/>
        </w:rPr>
      </w:pPr>
      <w:r>
        <w:rPr>
          <w:noProof/>
          <w:lang w:val="en-US" w:eastAsia="en-US"/>
        </w:rPr>
        <w:drawing>
          <wp:anchor distT="0" distB="0" distL="114300" distR="114300" simplePos="0" relativeHeight="251663360" behindDoc="0" locked="0" layoutInCell="1" allowOverlap="1">
            <wp:simplePos x="0" y="0"/>
            <wp:positionH relativeFrom="column">
              <wp:posOffset>3641725</wp:posOffset>
            </wp:positionH>
            <wp:positionV relativeFrom="paragraph">
              <wp:posOffset>3810</wp:posOffset>
            </wp:positionV>
            <wp:extent cx="2807335" cy="1866900"/>
            <wp:effectExtent l="0" t="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7335" cy="1866900"/>
                    </a:xfrm>
                    <a:prstGeom prst="rect">
                      <a:avLst/>
                    </a:prstGeom>
                  </pic:spPr>
                </pic:pic>
              </a:graphicData>
            </a:graphic>
            <wp14:sizeRelH relativeFrom="page">
              <wp14:pctWidth>0</wp14:pctWidth>
            </wp14:sizeRelH>
            <wp14:sizeRelV relativeFrom="page">
              <wp14:pctHeight>0</wp14:pctHeight>
            </wp14:sizeRelV>
          </wp:anchor>
        </w:drawing>
      </w:r>
      <w:r w:rsidRPr="00185894">
        <w:rPr>
          <w:rFonts w:asciiTheme="minorHAnsi" w:hAnsiTheme="minorHAnsi"/>
          <w:sz w:val="22"/>
          <w:szCs w:val="22"/>
        </w:rPr>
        <w:t xml:space="preserve">Når deigen er ferdig til bruk, forhåndsvarmer du ovnen til 250 grader og legger en pizzastein på nederste rist. Du kan også bruke et </w:t>
      </w:r>
      <w:proofErr w:type="spellStart"/>
      <w:r w:rsidRPr="00185894">
        <w:rPr>
          <w:rFonts w:asciiTheme="minorHAnsi" w:hAnsiTheme="minorHAnsi"/>
          <w:sz w:val="22"/>
          <w:szCs w:val="22"/>
        </w:rPr>
        <w:t>stekebrett</w:t>
      </w:r>
      <w:proofErr w:type="spellEnd"/>
      <w:r w:rsidRPr="00185894">
        <w:rPr>
          <w:rFonts w:asciiTheme="minorHAnsi" w:hAnsiTheme="minorHAnsi"/>
          <w:sz w:val="22"/>
          <w:szCs w:val="22"/>
        </w:rPr>
        <w:t>.</w:t>
      </w:r>
    </w:p>
    <w:p w:rsidR="00185894" w:rsidRPr="00185894" w:rsidRDefault="00185894" w:rsidP="00185894">
      <w:pPr>
        <w:pStyle w:val="NormalWeb"/>
        <w:numPr>
          <w:ilvl w:val="0"/>
          <w:numId w:val="6"/>
        </w:numPr>
        <w:rPr>
          <w:rFonts w:asciiTheme="minorHAnsi" w:hAnsiTheme="minorHAnsi"/>
          <w:sz w:val="22"/>
          <w:szCs w:val="22"/>
        </w:rPr>
      </w:pPr>
      <w:r w:rsidRPr="00185894">
        <w:rPr>
          <w:rFonts w:asciiTheme="minorHAnsi" w:hAnsiTheme="minorHAnsi"/>
          <w:sz w:val="22"/>
          <w:szCs w:val="22"/>
        </w:rPr>
        <w:t xml:space="preserve">Kjevle ut pizzadeigen med litt mel, strekk den ut til den har en diameter på 30 cm og legg den på en pizzaspade eller fjøl strødd med mel. </w:t>
      </w:r>
    </w:p>
    <w:p w:rsidR="00185894" w:rsidRPr="00185894" w:rsidRDefault="00185894" w:rsidP="00185894">
      <w:pPr>
        <w:pStyle w:val="NormalWeb"/>
        <w:numPr>
          <w:ilvl w:val="0"/>
          <w:numId w:val="6"/>
        </w:numPr>
        <w:rPr>
          <w:rFonts w:asciiTheme="minorHAnsi" w:hAnsiTheme="minorHAnsi"/>
          <w:sz w:val="22"/>
          <w:szCs w:val="22"/>
        </w:rPr>
      </w:pPr>
      <w:r w:rsidRPr="00185894">
        <w:rPr>
          <w:rFonts w:asciiTheme="minorHAnsi" w:hAnsiTheme="minorHAnsi"/>
          <w:sz w:val="22"/>
          <w:szCs w:val="22"/>
        </w:rPr>
        <w:t xml:space="preserve">Fordel </w:t>
      </w:r>
      <w:proofErr w:type="spellStart"/>
      <w:r w:rsidRPr="00185894">
        <w:rPr>
          <w:rFonts w:asciiTheme="minorHAnsi" w:hAnsiTheme="minorHAnsi"/>
          <w:sz w:val="22"/>
          <w:szCs w:val="22"/>
        </w:rPr>
        <w:t>burrata</w:t>
      </w:r>
      <w:proofErr w:type="spellEnd"/>
      <w:r w:rsidRPr="00185894">
        <w:rPr>
          <w:rFonts w:asciiTheme="minorHAnsi" w:hAnsiTheme="minorHAnsi"/>
          <w:sz w:val="22"/>
          <w:szCs w:val="22"/>
        </w:rPr>
        <w:t>-skivene på pizzaen, sammen med sopp og fiken.</w:t>
      </w:r>
    </w:p>
    <w:p w:rsidR="00185894" w:rsidRPr="00185894" w:rsidRDefault="00185894" w:rsidP="00185894">
      <w:pPr>
        <w:pStyle w:val="NormalWeb"/>
        <w:numPr>
          <w:ilvl w:val="0"/>
          <w:numId w:val="6"/>
        </w:numPr>
        <w:rPr>
          <w:rFonts w:asciiTheme="minorHAnsi" w:hAnsiTheme="minorHAnsi"/>
          <w:sz w:val="22"/>
          <w:szCs w:val="22"/>
        </w:rPr>
      </w:pPr>
      <w:r w:rsidRPr="00185894">
        <w:rPr>
          <w:rFonts w:asciiTheme="minorHAnsi" w:hAnsiTheme="minorHAnsi"/>
          <w:sz w:val="22"/>
          <w:szCs w:val="22"/>
        </w:rPr>
        <w:t>Stek på stein eller plate til deigen er sprø og fint brun, osten er smeltet og de andre ingrediensene er stekt.</w:t>
      </w:r>
    </w:p>
    <w:p w:rsidR="001C5ABB" w:rsidRPr="001C5ABB" w:rsidRDefault="00185894" w:rsidP="001C5ABB">
      <w:pPr>
        <w:pStyle w:val="NormalWeb"/>
        <w:numPr>
          <w:ilvl w:val="0"/>
          <w:numId w:val="6"/>
        </w:numPr>
        <w:rPr>
          <w:rFonts w:asciiTheme="minorHAnsi" w:hAnsiTheme="minorHAnsi"/>
          <w:sz w:val="22"/>
          <w:szCs w:val="22"/>
        </w:rPr>
      </w:pPr>
      <w:r w:rsidRPr="00185894">
        <w:rPr>
          <w:rFonts w:asciiTheme="minorHAnsi" w:hAnsiTheme="minorHAnsi"/>
          <w:sz w:val="22"/>
          <w:szCs w:val="22"/>
        </w:rPr>
        <w:t xml:space="preserve">Strø på rosmarin og havsalt og drypp over </w:t>
      </w:r>
      <w:proofErr w:type="spellStart"/>
      <w:r w:rsidRPr="00185894">
        <w:rPr>
          <w:rFonts w:asciiTheme="minorHAnsi" w:hAnsiTheme="minorHAnsi"/>
          <w:sz w:val="22"/>
          <w:szCs w:val="22"/>
        </w:rPr>
        <w:t>balsamico</w:t>
      </w:r>
      <w:proofErr w:type="spellEnd"/>
      <w:r w:rsidRPr="00185894">
        <w:rPr>
          <w:rFonts w:asciiTheme="minorHAnsi" w:hAnsiTheme="minorHAnsi"/>
          <w:sz w:val="22"/>
          <w:szCs w:val="22"/>
        </w:rPr>
        <w:t>.</w:t>
      </w:r>
    </w:p>
    <w:p w:rsidR="001C5ABB" w:rsidRDefault="001C5ABB" w:rsidP="001C5ABB">
      <w:pPr>
        <w:jc w:val="center"/>
        <w:rPr>
          <w:i/>
          <w:sz w:val="14"/>
          <w:lang w:val="nb-NO"/>
        </w:rPr>
      </w:pPr>
    </w:p>
    <w:p w:rsidR="00247F4A" w:rsidRPr="001C5ABB" w:rsidRDefault="001C5ABB" w:rsidP="001C5ABB">
      <w:pPr>
        <w:jc w:val="center"/>
        <w:rPr>
          <w:i/>
          <w:sz w:val="14"/>
          <w:lang w:val="nb-NO"/>
        </w:rPr>
      </w:pPr>
      <w:r w:rsidRPr="001C5ABB">
        <w:rPr>
          <w:i/>
          <w:sz w:val="14"/>
          <w:lang w:val="nb-NO"/>
        </w:rPr>
        <w:t>Pernod Ricard Norway contact:</w:t>
      </w:r>
    </w:p>
    <w:tbl>
      <w:tblPr>
        <w:tblStyle w:val="TableNormal"/>
        <w:tblW w:w="3983" w:type="dxa"/>
        <w:jc w:val="center"/>
        <w:tblCellSpacing w:w="0" w:type="dxa"/>
        <w:tblInd w:w="0" w:type="dxa"/>
        <w:tblCellMar>
          <w:left w:w="0" w:type="dxa"/>
          <w:right w:w="0" w:type="dxa"/>
        </w:tblCellMar>
        <w:tblLook w:val="04A0" w:firstRow="1" w:lastRow="0" w:firstColumn="1" w:lastColumn="0" w:noHBand="0" w:noVBand="1"/>
      </w:tblPr>
      <w:tblGrid>
        <w:gridCol w:w="3983"/>
      </w:tblGrid>
      <w:tr w:rsidR="001C5ABB" w:rsidTr="001C5ABB">
        <w:trPr>
          <w:trHeight w:val="697"/>
          <w:tblCellSpacing w:w="0" w:type="dxa"/>
          <w:jc w:val="center"/>
        </w:trPr>
        <w:tc>
          <w:tcPr>
            <w:tcW w:w="0" w:type="auto"/>
            <w:vAlign w:val="center"/>
          </w:tcPr>
          <w:p w:rsidR="001C5ABB" w:rsidRPr="001C5ABB" w:rsidRDefault="001C5ABB" w:rsidP="001C5ABB">
            <w:pPr>
              <w:spacing w:line="276" w:lineRule="auto"/>
              <w:jc w:val="center"/>
              <w:rPr>
                <w:rFonts w:ascii="Calibri" w:hAnsi="Calibri"/>
                <w:b/>
                <w:bCs/>
                <w:noProof/>
                <w:color w:val="000000"/>
                <w:sz w:val="14"/>
                <w:szCs w:val="18"/>
                <w:lang w:eastAsia="fr-FR"/>
              </w:rPr>
            </w:pPr>
            <w:r w:rsidRPr="001C5ABB">
              <w:rPr>
                <w:rFonts w:eastAsiaTheme="minorEastAsia"/>
                <w:b/>
                <w:noProof/>
                <w:color w:val="000000"/>
                <w:sz w:val="14"/>
                <w:szCs w:val="18"/>
              </w:rPr>
              <w:drawing>
                <wp:inline distT="0" distB="0" distL="0" distR="0">
                  <wp:extent cx="1113693" cy="278291"/>
                  <wp:effectExtent l="0" t="0" r="0" b="7620"/>
                  <wp:docPr id="15" name="Bilde 15" descr="cid:image001.jpg@01D2549F.D427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549F.D4276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6893" cy="284088"/>
                          </a:xfrm>
                          <a:prstGeom prst="rect">
                            <a:avLst/>
                          </a:prstGeom>
                          <a:noFill/>
                          <a:ln>
                            <a:noFill/>
                          </a:ln>
                        </pic:spPr>
                      </pic:pic>
                    </a:graphicData>
                  </a:graphic>
                </wp:inline>
              </w:drawing>
            </w:r>
          </w:p>
          <w:p w:rsidR="001C5ABB" w:rsidRPr="001C5ABB" w:rsidRDefault="001C5ABB" w:rsidP="001C5ABB">
            <w:pPr>
              <w:spacing w:line="276" w:lineRule="auto"/>
              <w:jc w:val="center"/>
              <w:rPr>
                <w:rFonts w:ascii="Calibri" w:hAnsi="Calibri"/>
                <w:noProof/>
                <w:color w:val="000000"/>
                <w:sz w:val="14"/>
                <w:szCs w:val="18"/>
                <w:lang w:eastAsia="fr-FR"/>
              </w:rPr>
            </w:pPr>
            <w:r w:rsidRPr="001C5ABB">
              <w:rPr>
                <w:rFonts w:eastAsiaTheme="minorEastAsia"/>
                <w:b/>
                <w:bCs/>
                <w:noProof/>
                <w:color w:val="000000"/>
                <w:sz w:val="14"/>
                <w:szCs w:val="18"/>
                <w:lang w:eastAsia="fr-FR"/>
              </w:rPr>
              <w:t>Photine Vermès</w:t>
            </w:r>
          </w:p>
        </w:tc>
      </w:tr>
      <w:tr w:rsidR="001C5ABB" w:rsidTr="001C5ABB">
        <w:trPr>
          <w:trHeight w:val="172"/>
          <w:tblCellSpacing w:w="0" w:type="dxa"/>
          <w:jc w:val="center"/>
        </w:trPr>
        <w:tc>
          <w:tcPr>
            <w:tcW w:w="0" w:type="auto"/>
            <w:vAlign w:val="center"/>
            <w:hideMark/>
          </w:tcPr>
          <w:p w:rsidR="001C5ABB" w:rsidRPr="001C5ABB" w:rsidRDefault="001C5ABB" w:rsidP="001C5ABB">
            <w:pPr>
              <w:spacing w:line="276" w:lineRule="auto"/>
              <w:jc w:val="center"/>
              <w:rPr>
                <w:rFonts w:eastAsiaTheme="minorEastAsia"/>
                <w:b/>
                <w:bCs/>
                <w:noProof/>
                <w:color w:val="000000"/>
                <w:sz w:val="14"/>
                <w:szCs w:val="16"/>
                <w:lang w:eastAsia="fr-FR"/>
              </w:rPr>
            </w:pPr>
            <w:r w:rsidRPr="001C5ABB">
              <w:rPr>
                <w:rFonts w:eastAsiaTheme="minorEastAsia"/>
                <w:b/>
                <w:bCs/>
                <w:noProof/>
                <w:color w:val="000000"/>
                <w:sz w:val="14"/>
                <w:szCs w:val="16"/>
                <w:lang w:eastAsia="fr-FR"/>
              </w:rPr>
              <w:t>Junior Brand Manager Wine &amp; Champagne</w:t>
            </w:r>
          </w:p>
          <w:p w:rsidR="001C5ABB" w:rsidRPr="001C5ABB" w:rsidRDefault="001C5ABB" w:rsidP="001C5ABB">
            <w:pPr>
              <w:spacing w:line="276" w:lineRule="auto"/>
              <w:jc w:val="center"/>
              <w:rPr>
                <w:rFonts w:ascii="Calibri" w:hAnsi="Calibri"/>
                <w:noProof/>
                <w:color w:val="000000"/>
                <w:sz w:val="14"/>
                <w:szCs w:val="16"/>
                <w:lang w:eastAsia="fr-FR"/>
              </w:rPr>
            </w:pPr>
            <w:r w:rsidRPr="001C5ABB">
              <w:rPr>
                <w:rFonts w:eastAsiaTheme="minorEastAsia"/>
                <w:b/>
                <w:bCs/>
                <w:noProof/>
                <w:color w:val="000000"/>
                <w:sz w:val="14"/>
                <w:szCs w:val="16"/>
                <w:lang w:eastAsia="fr-FR"/>
              </w:rPr>
              <w:t>Photine.vermes@pernod-ricard.com</w:t>
            </w:r>
          </w:p>
        </w:tc>
      </w:tr>
      <w:tr w:rsidR="001C5ABB" w:rsidTr="001C5ABB">
        <w:trPr>
          <w:tblCellSpacing w:w="0" w:type="dxa"/>
          <w:jc w:val="center"/>
        </w:trPr>
        <w:tc>
          <w:tcPr>
            <w:tcW w:w="0" w:type="auto"/>
            <w:vAlign w:val="center"/>
            <w:hideMark/>
          </w:tcPr>
          <w:p w:rsidR="001C5ABB" w:rsidRPr="001C5ABB" w:rsidRDefault="001C5ABB" w:rsidP="001C5ABB">
            <w:pPr>
              <w:jc w:val="center"/>
              <w:rPr>
                <w:rFonts w:ascii="Calibri" w:hAnsi="Calibri"/>
                <w:noProof/>
                <w:color w:val="000000"/>
                <w:sz w:val="14"/>
                <w:szCs w:val="16"/>
                <w:lang w:eastAsia="fr-FR"/>
              </w:rPr>
            </w:pPr>
          </w:p>
        </w:tc>
      </w:tr>
      <w:tr w:rsidR="001C5ABB" w:rsidTr="001C5ABB">
        <w:trPr>
          <w:trHeight w:val="335"/>
          <w:tblCellSpacing w:w="0" w:type="dxa"/>
          <w:jc w:val="center"/>
        </w:trPr>
        <w:tc>
          <w:tcPr>
            <w:tcW w:w="0" w:type="auto"/>
            <w:vAlign w:val="center"/>
            <w:hideMark/>
          </w:tcPr>
          <w:p w:rsidR="001C5ABB" w:rsidRPr="001C5ABB" w:rsidRDefault="001C5ABB" w:rsidP="001C5ABB">
            <w:pPr>
              <w:spacing w:line="276" w:lineRule="auto"/>
              <w:jc w:val="center"/>
              <w:rPr>
                <w:rFonts w:ascii="Calibri" w:hAnsi="Calibri"/>
                <w:noProof/>
                <w:color w:val="000000"/>
                <w:sz w:val="14"/>
                <w:szCs w:val="16"/>
                <w:lang w:val="it-IT" w:eastAsia="fr-FR"/>
              </w:rPr>
            </w:pPr>
            <w:r w:rsidRPr="001C5ABB">
              <w:rPr>
                <w:rFonts w:eastAsiaTheme="minorEastAsia"/>
                <w:noProof/>
                <w:color w:val="000000"/>
                <w:sz w:val="14"/>
                <w:szCs w:val="16"/>
                <w:lang w:val="it-IT" w:eastAsia="fr-FR"/>
              </w:rPr>
              <w:t xml:space="preserve">Mobile: </w:t>
            </w:r>
            <w:r w:rsidRPr="001C5ABB">
              <w:rPr>
                <w:rFonts w:eastAsiaTheme="minorEastAsia"/>
                <w:noProof/>
                <w:color w:val="000000"/>
                <w:sz w:val="14"/>
                <w:szCs w:val="16"/>
                <w:lang w:val="de-DE" w:eastAsia="fr-FR"/>
              </w:rPr>
              <w:t>+47 46 92 11 25</w:t>
            </w:r>
          </w:p>
          <w:p w:rsidR="001C5ABB" w:rsidRPr="001C5ABB" w:rsidRDefault="001C5ABB" w:rsidP="001C5ABB">
            <w:pPr>
              <w:spacing w:line="276" w:lineRule="auto"/>
              <w:jc w:val="center"/>
              <w:rPr>
                <w:rFonts w:eastAsiaTheme="minorEastAsia"/>
                <w:noProof/>
                <w:color w:val="000000"/>
                <w:sz w:val="14"/>
                <w:szCs w:val="16"/>
                <w:lang w:val="it-IT" w:eastAsia="fr-FR"/>
              </w:rPr>
            </w:pPr>
            <w:hyperlink r:id="rId18" w:history="1">
              <w:r w:rsidRPr="001C5ABB">
                <w:rPr>
                  <w:rStyle w:val="Hyperkobling"/>
                  <w:rFonts w:eastAsiaTheme="minorEastAsia"/>
                  <w:noProof/>
                  <w:sz w:val="14"/>
                  <w:szCs w:val="16"/>
                  <w:lang w:val="it-IT" w:eastAsia="fr-FR"/>
                </w:rPr>
                <w:t>www.pernod-ricard-norway.com</w:t>
              </w:r>
            </w:hyperlink>
          </w:p>
          <w:p w:rsidR="001C5ABB" w:rsidRPr="001C5ABB" w:rsidRDefault="001C5ABB" w:rsidP="001C5ABB">
            <w:pPr>
              <w:spacing w:line="276" w:lineRule="auto"/>
              <w:jc w:val="center"/>
              <w:rPr>
                <w:rFonts w:eastAsiaTheme="minorEastAsia"/>
                <w:noProof/>
                <w:color w:val="000000"/>
                <w:sz w:val="14"/>
                <w:szCs w:val="16"/>
                <w:lang w:val="it-IT" w:eastAsia="fr-FR"/>
              </w:rPr>
            </w:pPr>
            <w:hyperlink r:id="rId19" w:history="1">
              <w:r w:rsidRPr="001C5ABB">
                <w:rPr>
                  <w:rStyle w:val="Hyperkobling"/>
                  <w:rFonts w:eastAsiaTheme="minorEastAsia"/>
                  <w:noProof/>
                  <w:sz w:val="14"/>
                  <w:szCs w:val="16"/>
                  <w:lang w:val="da-DK" w:eastAsia="nb-NO"/>
                </w:rPr>
                <w:t>Product Catalogue 2017</w:t>
              </w:r>
            </w:hyperlink>
          </w:p>
        </w:tc>
      </w:tr>
    </w:tbl>
    <w:p w:rsidR="001C5ABB" w:rsidRPr="00E12908" w:rsidRDefault="001C5ABB" w:rsidP="001C5ABB">
      <w:pPr>
        <w:jc w:val="both"/>
        <w:rPr>
          <w:lang w:val="nb-NO"/>
        </w:rPr>
      </w:pPr>
      <w:bookmarkStart w:id="0" w:name="_GoBack"/>
      <w:bookmarkEnd w:id="0"/>
    </w:p>
    <w:sectPr w:rsidR="001C5ABB" w:rsidRPr="00E12908">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C5300"/>
    <w:multiLevelType w:val="multilevel"/>
    <w:tmpl w:val="E09C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A1DCF"/>
    <w:multiLevelType w:val="multilevel"/>
    <w:tmpl w:val="9C46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0F2093"/>
    <w:multiLevelType w:val="multilevel"/>
    <w:tmpl w:val="BB70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794BFB"/>
    <w:multiLevelType w:val="multilevel"/>
    <w:tmpl w:val="4F9C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565C3E"/>
    <w:multiLevelType w:val="multilevel"/>
    <w:tmpl w:val="F300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222EE2"/>
    <w:multiLevelType w:val="multilevel"/>
    <w:tmpl w:val="841A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B36"/>
    <w:rsid w:val="00025718"/>
    <w:rsid w:val="00046FAE"/>
    <w:rsid w:val="00063943"/>
    <w:rsid w:val="000D0574"/>
    <w:rsid w:val="000F28D2"/>
    <w:rsid w:val="00185894"/>
    <w:rsid w:val="00194422"/>
    <w:rsid w:val="001C5ABB"/>
    <w:rsid w:val="002A1F0A"/>
    <w:rsid w:val="00325D78"/>
    <w:rsid w:val="00357D3F"/>
    <w:rsid w:val="003C4AB9"/>
    <w:rsid w:val="004E3EB7"/>
    <w:rsid w:val="0057047B"/>
    <w:rsid w:val="005B5275"/>
    <w:rsid w:val="005E4954"/>
    <w:rsid w:val="0066302F"/>
    <w:rsid w:val="006A5D01"/>
    <w:rsid w:val="00777162"/>
    <w:rsid w:val="0078505D"/>
    <w:rsid w:val="007D3328"/>
    <w:rsid w:val="007D3C70"/>
    <w:rsid w:val="00825B36"/>
    <w:rsid w:val="008B0191"/>
    <w:rsid w:val="008C2A9A"/>
    <w:rsid w:val="009B7E79"/>
    <w:rsid w:val="00AB02A6"/>
    <w:rsid w:val="00AB4308"/>
    <w:rsid w:val="00B35611"/>
    <w:rsid w:val="00B36952"/>
    <w:rsid w:val="00C303FA"/>
    <w:rsid w:val="00C509F3"/>
    <w:rsid w:val="00DA4C9B"/>
    <w:rsid w:val="00E12908"/>
    <w:rsid w:val="00E243FA"/>
    <w:rsid w:val="00F307CA"/>
    <w:rsid w:val="00F53443"/>
    <w:rsid w:val="00F55C91"/>
    <w:rsid w:val="00F6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116A"/>
  <w15:docId w15:val="{BD3D2179-F925-4489-ACED-BF1142A0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2">
    <w:name w:val="heading 2"/>
    <w:basedOn w:val="Normal"/>
    <w:link w:val="Overskrift2Tegn"/>
    <w:uiPriority w:val="9"/>
    <w:unhideWhenUsed/>
    <w:qFormat/>
    <w:rsid w:val="005B52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Overskrift3">
    <w:name w:val="heading 3"/>
    <w:basedOn w:val="Normal"/>
    <w:next w:val="Normal"/>
    <w:link w:val="Overskrift3Tegn"/>
    <w:uiPriority w:val="9"/>
    <w:unhideWhenUsed/>
    <w:qFormat/>
    <w:rsid w:val="001858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825B36"/>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customStyle="1" w:styleId="Overskrift2Tegn">
    <w:name w:val="Overskrift 2 Tegn"/>
    <w:basedOn w:val="Standardskriftforavsnitt"/>
    <w:link w:val="Overskrift2"/>
    <w:uiPriority w:val="9"/>
    <w:rsid w:val="005B5275"/>
    <w:rPr>
      <w:rFonts w:ascii="Times New Roman" w:eastAsia="Times New Roman" w:hAnsi="Times New Roman" w:cs="Times New Roman"/>
      <w:b/>
      <w:bCs/>
      <w:sz w:val="36"/>
      <w:szCs w:val="36"/>
    </w:rPr>
  </w:style>
  <w:style w:type="paragraph" w:styleId="Bobletekst">
    <w:name w:val="Balloon Text"/>
    <w:basedOn w:val="Normal"/>
    <w:link w:val="BobletekstTegn"/>
    <w:uiPriority w:val="99"/>
    <w:semiHidden/>
    <w:unhideWhenUsed/>
    <w:rsid w:val="00B3695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6952"/>
    <w:rPr>
      <w:rFonts w:ascii="Tahoma" w:hAnsi="Tahoma" w:cs="Tahoma"/>
      <w:sz w:val="16"/>
      <w:szCs w:val="16"/>
    </w:rPr>
  </w:style>
  <w:style w:type="character" w:customStyle="1" w:styleId="Overskrift3Tegn">
    <w:name w:val="Overskrift 3 Tegn"/>
    <w:basedOn w:val="Standardskriftforavsnitt"/>
    <w:link w:val="Overskrift3"/>
    <w:uiPriority w:val="9"/>
    <w:rsid w:val="00185894"/>
    <w:rPr>
      <w:rFonts w:asciiTheme="majorHAnsi" w:eastAsiaTheme="majorEastAsia" w:hAnsiTheme="majorHAnsi" w:cstheme="majorBidi"/>
      <w:color w:val="1F4D78" w:themeColor="accent1" w:themeShade="7F"/>
      <w:sz w:val="24"/>
      <w:szCs w:val="24"/>
    </w:rPr>
  </w:style>
  <w:style w:type="character" w:styleId="Sterk">
    <w:name w:val="Strong"/>
    <w:basedOn w:val="Standardskriftforavsnitt"/>
    <w:uiPriority w:val="22"/>
    <w:qFormat/>
    <w:rsid w:val="00185894"/>
    <w:rPr>
      <w:b/>
      <w:bCs/>
    </w:rPr>
  </w:style>
  <w:style w:type="table" w:customStyle="1" w:styleId="TableNormal">
    <w:name w:val="Table Normal"/>
    <w:uiPriority w:val="99"/>
    <w:semiHidden/>
    <w:rsid w:val="001C5ABB"/>
    <w:pPr>
      <w:spacing w:after="0" w:line="240" w:lineRule="auto"/>
    </w:pPr>
    <w:tblPr>
      <w:tblCellMar>
        <w:top w:w="0" w:type="dxa"/>
        <w:left w:w="108" w:type="dxa"/>
        <w:bottom w:w="0" w:type="dxa"/>
        <w:right w:w="108" w:type="dxa"/>
      </w:tblCellMar>
    </w:tblPr>
  </w:style>
  <w:style w:type="character" w:styleId="Hyperkobling">
    <w:name w:val="Hyperlink"/>
    <w:basedOn w:val="Standardskriftforavsnitt"/>
    <w:uiPriority w:val="99"/>
    <w:semiHidden/>
    <w:unhideWhenUsed/>
    <w:rsid w:val="001C5A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3814">
      <w:bodyDiv w:val="1"/>
      <w:marLeft w:val="0"/>
      <w:marRight w:val="0"/>
      <w:marTop w:val="0"/>
      <w:marBottom w:val="0"/>
      <w:divBdr>
        <w:top w:val="none" w:sz="0" w:space="0" w:color="auto"/>
        <w:left w:val="none" w:sz="0" w:space="0" w:color="auto"/>
        <w:bottom w:val="none" w:sz="0" w:space="0" w:color="auto"/>
        <w:right w:val="none" w:sz="0" w:space="0" w:color="auto"/>
      </w:divBdr>
    </w:div>
    <w:div w:id="72826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pernod-ricard-norway.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ipaper.ipapercms.dk/PernodRicardNorway/produktkatalog-201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1000</Words>
  <Characters>5705</Characters>
  <Application>Microsoft Office Word</Application>
  <DocSecurity>0</DocSecurity>
  <Lines>47</Lines>
  <Paragraphs>13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Snelvertaler.nl/Fasttranslator.com</Company>
  <LinksUpToDate>false</LinksUpToDate>
  <CharactersWithSpaces>6692</CharactersWithSpaces>
  <SharedDoc>false</SharedDoc>
  <HyperlinkBase>http://www.fasttranslator.com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Snelvertaler.nl/Fasttranslator.com</dc:creator>
  <dc:description>http://www.snelvertaler.nl _x000d_
http://www.snelvertaler.be _x000d_
http://www.schnelluebersetzer.de _x000d_
http://www.fasttranslator.co.uk _x000d_
http://www.hurtigoversaetter.dk _x000d_
http://www.snabboversattare.se _x000d_
http://www.fasttranslator.com _x000d_
http://www.traduzionirapide.it _x000d_
http://www.traducteurrapide.be _x000d_
http://www.traducteurrapide.fr _x000d_
http://www.snabboversattare.se _x000d_
http://www.tolkdirect.nl _x000d_
</dc:description>
  <cp:lastModifiedBy>Vermès, Photine</cp:lastModifiedBy>
  <cp:revision>6</cp:revision>
  <dcterms:created xsi:type="dcterms:W3CDTF">2017-03-21T07:56:00Z</dcterms:created>
  <dcterms:modified xsi:type="dcterms:W3CDTF">2017-03-30T09:00:00Z</dcterms:modified>
</cp:coreProperties>
</file>