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86" w:rsidRPr="00AA5AA6" w:rsidRDefault="006903E9">
      <w:pPr>
        <w:rPr>
          <w:b/>
          <w:color w:val="808080" w:themeColor="background1" w:themeShade="80"/>
          <w:sz w:val="36"/>
          <w:szCs w:val="36"/>
        </w:rPr>
      </w:pPr>
      <w:r w:rsidRPr="00AA5AA6">
        <w:rPr>
          <w:b/>
          <w:color w:val="808080" w:themeColor="background1" w:themeShade="80"/>
          <w:sz w:val="36"/>
          <w:szCs w:val="36"/>
        </w:rPr>
        <w:t>Brother: Recycling-Kartuschen direkt vom Hersteller</w:t>
      </w:r>
    </w:p>
    <w:p w:rsidR="006903E9" w:rsidRPr="002E0F9F" w:rsidRDefault="006903E9">
      <w:pPr>
        <w:rPr>
          <w:b/>
        </w:rPr>
      </w:pPr>
      <w:r w:rsidRPr="002E0F9F">
        <w:rPr>
          <w:b/>
        </w:rPr>
        <w:t xml:space="preserve">Während </w:t>
      </w:r>
      <w:r w:rsidR="002E0F9F" w:rsidRPr="002E0F9F">
        <w:rPr>
          <w:b/>
        </w:rPr>
        <w:t>die meisten</w:t>
      </w:r>
      <w:r w:rsidRPr="002E0F9F">
        <w:rPr>
          <w:b/>
        </w:rPr>
        <w:t xml:space="preserve"> Druckerhersteller</w:t>
      </w:r>
      <w:r w:rsidR="002E0F9F" w:rsidRPr="002E0F9F">
        <w:rPr>
          <w:b/>
        </w:rPr>
        <w:t xml:space="preserve"> nicht müde werden, gegenüber dem Kunden zu betonen, wie minderwertig Recycling-Toner angeblich sind, geht Brother andere Wege: Jetzt hat der </w:t>
      </w:r>
      <w:r w:rsidR="00624616">
        <w:rPr>
          <w:b/>
        </w:rPr>
        <w:t xml:space="preserve">wohl </w:t>
      </w:r>
      <w:r w:rsidR="002E0F9F" w:rsidRPr="002E0F9F">
        <w:rPr>
          <w:b/>
        </w:rPr>
        <w:t xml:space="preserve">einzige professionelle Hersteller, der  ein Voll-Recycling-Programm mit </w:t>
      </w:r>
      <w:proofErr w:type="spellStart"/>
      <w:r w:rsidR="002E0F9F" w:rsidRPr="002E0F9F">
        <w:rPr>
          <w:b/>
        </w:rPr>
        <w:t>wiederbefüllten</w:t>
      </w:r>
      <w:proofErr w:type="spellEnd"/>
      <w:r w:rsidR="002E0F9F" w:rsidRPr="002E0F9F">
        <w:rPr>
          <w:b/>
        </w:rPr>
        <w:t xml:space="preserve"> Kartuschen betreibt, Journalisten in sein Recycling-Werk im slowakischen </w:t>
      </w:r>
      <w:proofErr w:type="spellStart"/>
      <w:r w:rsidR="002E0F9F" w:rsidRPr="002E0F9F">
        <w:rPr>
          <w:b/>
        </w:rPr>
        <w:t>Krupina</w:t>
      </w:r>
      <w:proofErr w:type="spellEnd"/>
      <w:r w:rsidR="002E0F9F" w:rsidRPr="002E0F9F">
        <w:rPr>
          <w:b/>
        </w:rPr>
        <w:t xml:space="preserve"> </w:t>
      </w:r>
      <w:hyperlink r:id="rId6" w:history="1">
        <w:r w:rsidR="002E0F9F" w:rsidRPr="00A00CB0">
          <w:rPr>
            <w:rStyle w:val="Hyperlink"/>
            <w:b/>
          </w:rPr>
          <w:t>eingeladen</w:t>
        </w:r>
      </w:hyperlink>
      <w:r w:rsidR="000521CB">
        <w:rPr>
          <w:b/>
        </w:rPr>
        <w:t xml:space="preserve">, wie </w:t>
      </w:r>
      <w:proofErr w:type="spellStart"/>
      <w:r w:rsidR="000521CB">
        <w:rPr>
          <w:b/>
        </w:rPr>
        <w:t>ChannelPartner</w:t>
      </w:r>
      <w:proofErr w:type="spellEnd"/>
      <w:r w:rsidR="000521CB">
        <w:rPr>
          <w:b/>
        </w:rPr>
        <w:t xml:space="preserve"> berichtet.</w:t>
      </w:r>
    </w:p>
    <w:p w:rsidR="00EB6E44" w:rsidRDefault="00EB6E44">
      <w:r>
        <w:t xml:space="preserve">Statt die Kartuschen zu </w:t>
      </w:r>
      <w:proofErr w:type="spellStart"/>
      <w:r>
        <w:t>shreddern</w:t>
      </w:r>
      <w:proofErr w:type="spellEnd"/>
      <w:r>
        <w:t xml:space="preserve"> und einzuschmelzen, wie das höchstwahrscheinlich die anderen Hersteller im Rahmen ihrer „Recyclingprogramme“ tun , setzt Brother </w:t>
      </w:r>
      <w:r w:rsidR="00EF6782">
        <w:t xml:space="preserve">–sehr umweltbewusst - </w:t>
      </w:r>
      <w:r>
        <w:t xml:space="preserve">auf das klassische </w:t>
      </w:r>
      <w:proofErr w:type="spellStart"/>
      <w:r>
        <w:t>Wiederbefüllen</w:t>
      </w:r>
      <w:proofErr w:type="spellEnd"/>
      <w:r>
        <w:t xml:space="preserve">, wie </w:t>
      </w:r>
      <w:r w:rsidR="00A00CB0">
        <w:t xml:space="preserve">es </w:t>
      </w:r>
      <w:r w:rsidR="00435B0F">
        <w:t xml:space="preserve">auch der kompatible Hersteller </w:t>
      </w:r>
      <w:hyperlink r:id="rId7" w:history="1">
        <w:r w:rsidR="00A00CB0" w:rsidRPr="00A275BB">
          <w:rPr>
            <w:rStyle w:val="Hyperlink"/>
          </w:rPr>
          <w:t>A</w:t>
        </w:r>
        <w:r w:rsidR="00EF6782" w:rsidRPr="00A275BB">
          <w:rPr>
            <w:rStyle w:val="Hyperlink"/>
          </w:rPr>
          <w:t>MPERTEC</w:t>
        </w:r>
      </w:hyperlink>
      <w:r w:rsidR="00435B0F">
        <w:t xml:space="preserve"> seit Jahrzehnten </w:t>
      </w:r>
      <w:hyperlink r:id="rId8" w:history="1">
        <w:r w:rsidR="00435B0F" w:rsidRPr="00355ED1">
          <w:rPr>
            <w:rStyle w:val="Hyperlink"/>
          </w:rPr>
          <w:t>praktiziert</w:t>
        </w:r>
      </w:hyperlink>
      <w:r>
        <w:t xml:space="preserve">: Die </w:t>
      </w:r>
      <w:hyperlink r:id="rId9" w:history="1">
        <w:r w:rsidRPr="00A275BB">
          <w:rPr>
            <w:rStyle w:val="Hyperlink"/>
          </w:rPr>
          <w:t>Kartuschen</w:t>
        </w:r>
      </w:hyperlink>
      <w:r>
        <w:t xml:space="preserve"> werden zerlegt, gereinigt, Verschleißteile ausgetauscht, wieder zusammengebaut und mit </w:t>
      </w:r>
      <w:hyperlink r:id="rId10" w:history="1">
        <w:r w:rsidRPr="00624616">
          <w:rPr>
            <w:rStyle w:val="Hyperlink"/>
          </w:rPr>
          <w:t>passendem Tonerpulver</w:t>
        </w:r>
      </w:hyperlink>
      <w:r>
        <w:t xml:space="preserve"> </w:t>
      </w:r>
      <w:proofErr w:type="spellStart"/>
      <w:r>
        <w:t>befüllt</w:t>
      </w:r>
      <w:proofErr w:type="spellEnd"/>
      <w:r>
        <w:t>.</w:t>
      </w:r>
    </w:p>
    <w:p w:rsidR="002E0F9F" w:rsidRDefault="00EF6782">
      <w:r>
        <w:t xml:space="preserve">Außer </w:t>
      </w:r>
      <w:r w:rsidR="00EB6E44">
        <w:t xml:space="preserve">Brother </w:t>
      </w:r>
      <w:r>
        <w:t xml:space="preserve">lässt </w:t>
      </w:r>
      <w:r w:rsidR="00EB6E44">
        <w:t xml:space="preserve">sich </w:t>
      </w:r>
      <w:r>
        <w:t xml:space="preserve">leider </w:t>
      </w:r>
      <w:r w:rsidR="00EB6E44">
        <w:t>kein Druckerherstel</w:t>
      </w:r>
      <w:r>
        <w:t xml:space="preserve">ler in die Karten blicken </w:t>
      </w:r>
      <w:r w:rsidR="00EB6E44">
        <w:t>bei seinen Recyclingprogrammen</w:t>
      </w:r>
      <w:r>
        <w:t>, somit ist deren Umweltfreundlichkeit zweifelhaft</w:t>
      </w:r>
      <w:r w:rsidR="00EB6E44">
        <w:t xml:space="preserve">. Es sei in diesem Kontext nur erwähnt, dass die Hersteller </w:t>
      </w:r>
      <w:r>
        <w:t xml:space="preserve">grundsätzlich </w:t>
      </w:r>
      <w:r w:rsidR="00EB6E44">
        <w:t>davon stark profitieren, wenn Leergut vom Markt verschwindet und nicht mehr von</w:t>
      </w:r>
      <w:r w:rsidR="00D35362">
        <w:t xml:space="preserve"> Dritt</w:t>
      </w:r>
      <w:r w:rsidR="00624616">
        <w:t xml:space="preserve">firmen </w:t>
      </w:r>
      <w:proofErr w:type="spellStart"/>
      <w:r w:rsidR="00624616">
        <w:t>wiederbefüllt</w:t>
      </w:r>
      <w:proofErr w:type="spellEnd"/>
      <w:r w:rsidR="00624616">
        <w:t xml:space="preserve"> wird – </w:t>
      </w:r>
      <w:r w:rsidR="00D35362">
        <w:t>das gilt letztendlich auch für Brother.</w:t>
      </w:r>
    </w:p>
    <w:p w:rsidR="00355ED1" w:rsidRDefault="00355ED1">
      <w:r>
        <w:t xml:space="preserve">Das Vorgehen Brothers </w:t>
      </w:r>
      <w:hyperlink r:id="rId11" w:history="1">
        <w:r w:rsidRPr="00A275BB">
          <w:rPr>
            <w:rStyle w:val="Hyperlink"/>
          </w:rPr>
          <w:t>entspricht</w:t>
        </w:r>
      </w:hyperlink>
      <w:r>
        <w:t xml:space="preserve"> weitgehend dem a</w:t>
      </w:r>
      <w:r w:rsidR="00624616">
        <w:t xml:space="preserve">nderer </w:t>
      </w:r>
      <w:proofErr w:type="spellStart"/>
      <w:r w:rsidR="00624616">
        <w:t>Reycling</w:t>
      </w:r>
      <w:proofErr w:type="spellEnd"/>
      <w:r w:rsidR="00624616">
        <w:t>-Tonerhersteller:</w:t>
      </w:r>
      <w:r>
        <w:t xml:space="preserve"> </w:t>
      </w:r>
      <w:r w:rsidR="00A00CB0">
        <w:t>Brother bekommt sein Leergut über Leerguthändler oder über seine Handelspartner, die Teil des Brother-eigenen Recyclingprogramms sind. Dann wird das Leergut sortiert und nicht mehr brauchbares ausgemuster</w:t>
      </w:r>
      <w:r w:rsidR="00EF6782">
        <w:t xml:space="preserve">t, </w:t>
      </w:r>
      <w:proofErr w:type="spellStart"/>
      <w:r w:rsidR="00EF6782">
        <w:t>geshreddert</w:t>
      </w:r>
      <w:proofErr w:type="spellEnd"/>
      <w:r w:rsidR="00EF6782">
        <w:t xml:space="preserve"> und das Granulat zu neuen Kartuschen weiterverarbeitet</w:t>
      </w:r>
      <w:r w:rsidR="00A00CB0">
        <w:t xml:space="preserve">. </w:t>
      </w:r>
      <w:r w:rsidR="00CC241C">
        <w:t xml:space="preserve">Löblich: </w:t>
      </w:r>
      <w:r w:rsidR="00EF6782">
        <w:t>Sogar der Alt-Toner aus den Kartuschen wird</w:t>
      </w:r>
      <w:r w:rsidR="00CC241C">
        <w:t xml:space="preserve"> direkt an eine Zementfabrik in der Nachbarschaft weitergege</w:t>
      </w:r>
      <w:r w:rsidR="00EF6782">
        <w:t xml:space="preserve">ben und dient </w:t>
      </w:r>
      <w:r w:rsidR="00CC241C">
        <w:t xml:space="preserve">dort als Brennstoff. </w:t>
      </w:r>
    </w:p>
    <w:p w:rsidR="00A00CB0" w:rsidRDefault="00CC241C">
      <w:r>
        <w:t xml:space="preserve">In dem </w:t>
      </w:r>
      <w:r w:rsidR="00EF6782">
        <w:t>sechs</w:t>
      </w:r>
      <w:r>
        <w:t xml:space="preserve"> Millionen Euro teuren slowakischen Werk werden auch Neukartuschen hergestellt. Die beiden Produktionsstraßen für Neu- und Recyclingware werden zusammengeführt in eine gemeinsame Produktionsstraße, auf der die leeren Kartuschen mit </w:t>
      </w:r>
      <w:r w:rsidRPr="00624616">
        <w:t>Toner</w:t>
      </w:r>
      <w:r>
        <w:t xml:space="preserve"> </w:t>
      </w:r>
      <w:proofErr w:type="spellStart"/>
      <w:proofErr w:type="gramStart"/>
      <w:r>
        <w:t>befüllt</w:t>
      </w:r>
      <w:proofErr w:type="spellEnd"/>
      <w:proofErr w:type="gramEnd"/>
      <w:r>
        <w:t xml:space="preserve"> werden. </w:t>
      </w:r>
      <w:r w:rsidR="00A00CB0">
        <w:t xml:space="preserve">Nach dem </w:t>
      </w:r>
      <w:proofErr w:type="spellStart"/>
      <w:r w:rsidR="00A00CB0">
        <w:t>Wiederbefüllen</w:t>
      </w:r>
      <w:proofErr w:type="spellEnd"/>
      <w:r>
        <w:t xml:space="preserve">, Wiegen und anschließendem Funktionstest </w:t>
      </w:r>
      <w:r w:rsidR="00A00CB0">
        <w:t xml:space="preserve">kommen die </w:t>
      </w:r>
      <w:proofErr w:type="spellStart"/>
      <w:r w:rsidR="00A00CB0">
        <w:t>wiederbefüllten</w:t>
      </w:r>
      <w:proofErr w:type="spellEnd"/>
      <w:r w:rsidR="00A00CB0">
        <w:t xml:space="preserve"> Brother-Kartuschen</w:t>
      </w:r>
      <w:r>
        <w:t xml:space="preserve"> also zusammen mit der „echten“ Neuware</w:t>
      </w:r>
      <w:r w:rsidR="00A00CB0">
        <w:t xml:space="preserve"> ganz normal als n</w:t>
      </w:r>
      <w:r>
        <w:t xml:space="preserve">euwertig in den Handel. Brother verspricht, dass ihre Recycling-Kartuschen exakt denselben Qualitätsstandards </w:t>
      </w:r>
      <w:proofErr w:type="gramStart"/>
      <w:r>
        <w:t>entspricht</w:t>
      </w:r>
      <w:proofErr w:type="gramEnd"/>
      <w:r>
        <w:t xml:space="preserve"> wie ihre </w:t>
      </w:r>
      <w:r w:rsidR="00624616">
        <w:t>neu produzierten</w:t>
      </w:r>
      <w:r>
        <w:t>.</w:t>
      </w:r>
      <w:r w:rsidR="00355ED1">
        <w:t xml:space="preserve"> AMPERTEC geht hier noch einen Schritt weiter, lässt Taten statt wohlfeiler Worte sprechen und bietet eine 5-Jahres-Garantie auf seine Recycling-Toner, die auch den Drucker mit einschließt.</w:t>
      </w:r>
    </w:p>
    <w:p w:rsidR="00F81636" w:rsidRDefault="00F81636">
      <w:r>
        <w:t xml:space="preserve">Ähnliche Werke betreibt Brother im Heimatland Japan, in Großbritannien, den USA und Brasilien. </w:t>
      </w:r>
      <w:proofErr w:type="gramStart"/>
      <w:r>
        <w:t xml:space="preserve">Brother </w:t>
      </w:r>
      <w:proofErr w:type="spellStart"/>
      <w:r>
        <w:t>recyclet</w:t>
      </w:r>
      <w:proofErr w:type="spellEnd"/>
      <w:proofErr w:type="gramEnd"/>
      <w:r>
        <w:t xml:space="preserve"> nach eigenen Angaben weltweit jährlich drei Millionen Kartuschen, 1,2 Millionen davon allein in </w:t>
      </w:r>
      <w:proofErr w:type="spellStart"/>
      <w:r>
        <w:t>Krupina</w:t>
      </w:r>
      <w:proofErr w:type="spellEnd"/>
      <w:r>
        <w:t>.</w:t>
      </w:r>
    </w:p>
    <w:p w:rsidR="00A00CB0" w:rsidRDefault="00A275BB">
      <w:r>
        <w:t xml:space="preserve">Der Vorteil für den </w:t>
      </w:r>
      <w:hyperlink r:id="rId12" w:history="1">
        <w:r w:rsidRPr="00A275BB">
          <w:rPr>
            <w:rStyle w:val="Hyperlink"/>
          </w:rPr>
          <w:t>Umweltschutz</w:t>
        </w:r>
      </w:hyperlink>
      <w:r>
        <w:t xml:space="preserve"> ist dramatisch: </w:t>
      </w:r>
      <w:r w:rsidR="00A00CB0">
        <w:t xml:space="preserve">Beim </w:t>
      </w:r>
      <w:proofErr w:type="spellStart"/>
      <w:r w:rsidR="00A00CB0">
        <w:t>Wiederbefüllen</w:t>
      </w:r>
      <w:proofErr w:type="spellEnd"/>
      <w:r w:rsidR="00A00CB0">
        <w:t xml:space="preserve"> fällt im Vergleich zum Neukauf nur rund ein Fünftel der Müllmenge an, es ist nicht nur deutlich energiesparender als die Neuproduktion, sondern auch als </w:t>
      </w:r>
      <w:r w:rsidR="00EF6782">
        <w:t xml:space="preserve">das </w:t>
      </w:r>
      <w:r w:rsidR="00A00CB0">
        <w:t xml:space="preserve">Einschmelzen und </w:t>
      </w:r>
      <w:proofErr w:type="spellStart"/>
      <w:r w:rsidR="00A00CB0">
        <w:t>Recyclen</w:t>
      </w:r>
      <w:proofErr w:type="spellEnd"/>
      <w:r w:rsidR="00A00CB0">
        <w:t xml:space="preserve"> des Plastiks zum Bau neuer Kartuschen.</w:t>
      </w:r>
      <w:r w:rsidR="00A31AE6">
        <w:t xml:space="preserve"> </w:t>
      </w:r>
      <w:r>
        <w:t xml:space="preserve">Es ist jedoch aufwendiger als die Neuproduktion, </w:t>
      </w:r>
      <w:r w:rsidR="00A31AE6">
        <w:t xml:space="preserve">Brothers Managing </w:t>
      </w:r>
      <w:proofErr w:type="spellStart"/>
      <w:r w:rsidR="00A31AE6">
        <w:t>Director</w:t>
      </w:r>
      <w:proofErr w:type="spellEnd"/>
      <w:r w:rsidR="00A31AE6">
        <w:t xml:space="preserve"> Cra</w:t>
      </w:r>
      <w:r>
        <w:t xml:space="preserve">ig </w:t>
      </w:r>
      <w:proofErr w:type="spellStart"/>
      <w:r>
        <w:t>McCubbin</w:t>
      </w:r>
      <w:proofErr w:type="spellEnd"/>
      <w:r>
        <w:t xml:space="preserve"> bestätigt </w:t>
      </w:r>
      <w:r w:rsidR="000521CB">
        <w:t xml:space="preserve">in der </w:t>
      </w:r>
      <w:proofErr w:type="spellStart"/>
      <w:r w:rsidR="000521CB">
        <w:t>ChannelPartner</w:t>
      </w:r>
      <w:proofErr w:type="spellEnd"/>
      <w:r w:rsidR="000521CB">
        <w:t xml:space="preserve">-Reportage </w:t>
      </w:r>
      <w:bookmarkStart w:id="0" w:name="_GoBack"/>
      <w:bookmarkEnd w:id="0"/>
      <w:r>
        <w:t xml:space="preserve">dabei </w:t>
      </w:r>
      <w:r w:rsidR="00A31AE6">
        <w:t>erstmals offiziell, was in der Industrie längst als offenes Geheimnis gilt:  Dass die Neuproduktion einer Kartusche für den Hersteller billiger ist als das Recycling</w:t>
      </w:r>
      <w:r>
        <w:t>.</w:t>
      </w:r>
    </w:p>
    <w:p w:rsidR="00435B0F" w:rsidRDefault="00435B0F">
      <w:pPr>
        <w:rPr>
          <w:i/>
        </w:rPr>
      </w:pPr>
      <w:r>
        <w:t>Letztendlich bestätigt Brothers Recycling, was Hersteller wie AMPERTEC seit Jahren sagen: Dass die Qualität professionell wi</w:t>
      </w:r>
      <w:r w:rsidR="00624616">
        <w:t>ederaufbereiteter Kartuschen</w:t>
      </w:r>
      <w:r>
        <w:t xml:space="preserve"> der Neuware in nichts nachstehen muss. Thorsten Wiegand, Geschäftsführer von AMPERTEC-Hersteller Wiegand &amp; Partner: </w:t>
      </w:r>
      <w:r w:rsidRPr="000200DC">
        <w:rPr>
          <w:i/>
        </w:rPr>
        <w:t xml:space="preserve">„Wir begrüßen Brother im Club der </w:t>
      </w:r>
      <w:proofErr w:type="spellStart"/>
      <w:r w:rsidRPr="000200DC">
        <w:rPr>
          <w:i/>
        </w:rPr>
        <w:t>Müllvermeider</w:t>
      </w:r>
      <w:proofErr w:type="spellEnd"/>
      <w:r w:rsidRPr="000200DC">
        <w:rPr>
          <w:i/>
        </w:rPr>
        <w:t xml:space="preserve"> und hoffen, dass die restlichen Hersteller endlich auch Nägel mit Köpfen machen und umweltfreundliche Recycling-Programme einführen, die den Namen auch wirklich verdienen. Das alte Druckerhersteller-Märchen, dass Recyclingkartuschen der Neuware qualitativ unterlegen sei</w:t>
      </w:r>
      <w:r w:rsidR="000200DC" w:rsidRPr="000200DC">
        <w:rPr>
          <w:i/>
        </w:rPr>
        <w:t>en,</w:t>
      </w:r>
      <w:r w:rsidRPr="000200DC">
        <w:rPr>
          <w:i/>
        </w:rPr>
        <w:t xml:space="preserve"> können wir </w:t>
      </w:r>
      <w:r w:rsidR="000200DC" w:rsidRPr="000200DC">
        <w:rPr>
          <w:i/>
        </w:rPr>
        <w:t xml:space="preserve">damit </w:t>
      </w:r>
      <w:r w:rsidRPr="000200DC">
        <w:rPr>
          <w:i/>
        </w:rPr>
        <w:t xml:space="preserve">hoffentlich bald ad acta legen – nur sind unsere Recyclingprodukte </w:t>
      </w:r>
      <w:r w:rsidR="000200DC" w:rsidRPr="000200DC">
        <w:rPr>
          <w:i/>
        </w:rPr>
        <w:t xml:space="preserve">im Gegensatz zu Brother eben </w:t>
      </w:r>
      <w:r w:rsidRPr="000200DC">
        <w:rPr>
          <w:i/>
        </w:rPr>
        <w:t>auch deutlich günstiger als Neuware!“</w:t>
      </w:r>
    </w:p>
    <w:p w:rsidR="001B02B9" w:rsidRDefault="001B02B9">
      <w:pPr>
        <w:rPr>
          <w:i/>
          <w:noProof/>
          <w:lang w:eastAsia="de-DE"/>
        </w:rPr>
      </w:pPr>
    </w:p>
    <w:p w:rsidR="001B02B9" w:rsidRDefault="001B02B9">
      <w:pPr>
        <w:rPr>
          <w:i/>
          <w:noProof/>
          <w:lang w:eastAsia="de-DE"/>
        </w:rPr>
      </w:pPr>
    </w:p>
    <w:p w:rsidR="001B02B9" w:rsidRPr="001B02B9" w:rsidRDefault="001B02B9">
      <w:pPr>
        <w:rPr>
          <w:b/>
        </w:rPr>
      </w:pPr>
      <w:r w:rsidRPr="001B02B9">
        <w:rPr>
          <w:b/>
        </w:rPr>
        <w:t>Firmenprofil:</w:t>
      </w:r>
    </w:p>
    <w:p w:rsidR="001B02B9" w:rsidRDefault="001B02B9">
      <w:r>
        <w:t xml:space="preserve">Die Wiegand &amp; Partner GmbH kann auf 25 Jahre Erfahrung im Toner-Recycling zurückblicken und ist noch länger im Markt für Drucker-Zubehör aktiv und erfolgreich. Die aus professionell wiederaufbereiteten Originalkartuschen hergestellte Eigenmarke AMPERTEC ist das Aushängeschild des Unternehmens, das mehrere erfolgreiche Online-Shops </w:t>
      </w:r>
      <w:r w:rsidR="00AA5AA6">
        <w:t>wie</w:t>
      </w:r>
      <w:r w:rsidR="005D729E">
        <w:t xml:space="preserve"> beispielsweise</w:t>
      </w:r>
      <w:r w:rsidR="00AA5AA6">
        <w:t xml:space="preserve"> </w:t>
      </w:r>
      <w:hyperlink r:id="rId13" w:history="1">
        <w:r w:rsidR="00AA5AA6" w:rsidRPr="005D729E">
          <w:rPr>
            <w:rStyle w:val="Hyperlink"/>
          </w:rPr>
          <w:t>tonerpreis.de</w:t>
        </w:r>
      </w:hyperlink>
      <w:r w:rsidR="00AA5AA6">
        <w:t xml:space="preserve"> oder </w:t>
      </w:r>
      <w:hyperlink r:id="rId14" w:history="1">
        <w:r w:rsidR="00AA5AA6" w:rsidRPr="005D729E">
          <w:rPr>
            <w:rStyle w:val="Hyperlink"/>
          </w:rPr>
          <w:t>tonermacher.de</w:t>
        </w:r>
      </w:hyperlink>
      <w:r w:rsidR="00AA5AA6">
        <w:t xml:space="preserve"> </w:t>
      </w:r>
      <w:r>
        <w:t>betreibt.</w:t>
      </w:r>
      <w:r w:rsidR="00AA5AA6" w:rsidRPr="00AA5AA6">
        <w:rPr>
          <w:i/>
          <w:noProof/>
          <w:lang w:eastAsia="de-DE"/>
        </w:rPr>
        <w:t xml:space="preserve"> </w:t>
      </w:r>
    </w:p>
    <w:p w:rsidR="001B02B9" w:rsidRPr="00AA5AA6" w:rsidRDefault="001B02B9" w:rsidP="00AA5AA6">
      <w:pPr>
        <w:spacing w:after="0" w:line="240" w:lineRule="auto"/>
        <w:rPr>
          <w:b/>
        </w:rPr>
      </w:pPr>
      <w:r w:rsidRPr="00AA5AA6">
        <w:rPr>
          <w:b/>
        </w:rPr>
        <w:t>Ansprechpartner:</w:t>
      </w:r>
    </w:p>
    <w:p w:rsidR="00AA5AA6" w:rsidRDefault="00AA5AA6" w:rsidP="00AA5AA6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Markus Göbel</w:t>
      </w:r>
    </w:p>
    <w:p w:rsidR="00AA5AA6" w:rsidRDefault="00AA5AA6" w:rsidP="00AA5AA6">
      <w:pPr>
        <w:spacing w:after="0" w:line="240" w:lineRule="auto"/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Rudolf Wiegand &amp; Partner GmbH</w:t>
      </w:r>
    </w:p>
    <w:p w:rsidR="00AA5AA6" w:rsidRDefault="00AA5AA6" w:rsidP="00AA5AA6">
      <w:pPr>
        <w:spacing w:after="0" w:line="240" w:lineRule="auto"/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Werner-von-Siemens-Straße 6</w:t>
      </w:r>
    </w:p>
    <w:p w:rsidR="00AA5AA6" w:rsidRDefault="00AA5AA6" w:rsidP="00AA5AA6">
      <w:pPr>
        <w:spacing w:after="0" w:line="240" w:lineRule="auto"/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82140 Olching</w:t>
      </w:r>
    </w:p>
    <w:p w:rsidR="00AA5AA6" w:rsidRDefault="00AA5AA6" w:rsidP="00AA5AA6">
      <w:pPr>
        <w:spacing w:after="0" w:line="240" w:lineRule="auto"/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Tel. +498142-1305-208</w:t>
      </w:r>
    </w:p>
    <w:p w:rsidR="00AA5AA6" w:rsidRDefault="00AA5AA6" w:rsidP="00AA5AA6">
      <w:pPr>
        <w:spacing w:after="0" w:line="240" w:lineRule="auto"/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color w:val="1F497D"/>
          <w:sz w:val="18"/>
          <w:szCs w:val="18"/>
        </w:rPr>
        <w:t>Fax +498142-1305-491</w:t>
      </w:r>
    </w:p>
    <w:p w:rsidR="00AA5AA6" w:rsidRDefault="00AA5AA6" w:rsidP="00AA5AA6">
      <w:pPr>
        <w:rPr>
          <w:rFonts w:ascii="Calibri" w:hAnsi="Calibri"/>
          <w:color w:val="1F497D"/>
          <w:sz w:val="18"/>
          <w:szCs w:val="18"/>
        </w:rPr>
      </w:pPr>
    </w:p>
    <w:p w:rsidR="001B02B9" w:rsidRPr="000521CB" w:rsidRDefault="000521CB">
      <w:r>
        <w:rPr>
          <w:i/>
          <w:noProof/>
          <w:lang w:eastAsia="de-DE"/>
        </w:rPr>
        <w:drawing>
          <wp:inline distT="0" distB="0" distL="0" distR="0" wp14:anchorId="36E2C72F" wp14:editId="35002679">
            <wp:extent cx="4152900" cy="3211497"/>
            <wp:effectExtent l="0" t="0" r="0" b="8255"/>
            <wp:docPr id="1" name="Grafik 1" descr="C:\Users\D.Kottmair\Documents\Brother-Recycling\AMPERTEC-Fotos-Zerlegen+Rein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Kottmair\Documents\Brother-Recycling\AMPERTEC-Fotos-Zerlegen+Reinig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de-DE"/>
        </w:rPr>
        <w:drawing>
          <wp:inline distT="0" distB="0" distL="0" distR="0">
            <wp:extent cx="4152900" cy="3211497"/>
            <wp:effectExtent l="0" t="0" r="0" b="8255"/>
            <wp:docPr id="4" name="Grafik 4" descr="C:\Users\D.Kottmair\Documents\Brother-Recycling\AMPERTEC-Fotos-Zusammenbau+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Kottmair\Documents\Brother-Recycling\AMPERTEC-Fotos-Zusammenbau+Tes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2B9" w:rsidRPr="000521CB" w:rsidSect="001B0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E9"/>
    <w:rsid w:val="000200DC"/>
    <w:rsid w:val="000521CB"/>
    <w:rsid w:val="001316ED"/>
    <w:rsid w:val="001B02B9"/>
    <w:rsid w:val="002E0F9F"/>
    <w:rsid w:val="00355ED1"/>
    <w:rsid w:val="00435B0F"/>
    <w:rsid w:val="005D729E"/>
    <w:rsid w:val="00624616"/>
    <w:rsid w:val="006903E9"/>
    <w:rsid w:val="009A5B0A"/>
    <w:rsid w:val="00A00CB0"/>
    <w:rsid w:val="00A275BB"/>
    <w:rsid w:val="00A31AE6"/>
    <w:rsid w:val="00AA5AA6"/>
    <w:rsid w:val="00B85FE5"/>
    <w:rsid w:val="00C54E26"/>
    <w:rsid w:val="00CC241C"/>
    <w:rsid w:val="00D35362"/>
    <w:rsid w:val="00E025FC"/>
    <w:rsid w:val="00EB6E44"/>
    <w:rsid w:val="00EF6782"/>
    <w:rsid w:val="00F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0CB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02B9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0CB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02B9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er-tinte-kaufen.de/infos/wie-werden-ampertec-produkte-hergestellt.html" TargetMode="External"/><Relationship Id="rId13" Type="http://schemas.openxmlformats.org/officeDocument/2006/relationships/hyperlink" Target="http://www.tonerpreis.d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ner-tinte-kaufen.de/infos/wir-ueber-uns-information.html" TargetMode="External"/><Relationship Id="rId12" Type="http://schemas.openxmlformats.org/officeDocument/2006/relationships/hyperlink" Target="http://www.toner-tinte-kaufen.de/infos/mit-ampertec-toner-und-tinten-die-umwelt-schuetze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http://www.channelpartner.de/channelcenter/drucken_archivieren/2617859/" TargetMode="External"/><Relationship Id="rId11" Type="http://schemas.openxmlformats.org/officeDocument/2006/relationships/hyperlink" Target="http://www.toner-tinte-kaufen.de/infos/recycling-toner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tonerpreis.de/infos/tonerpulv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ner-tinte-kaufen.de/infos/laserkartusche.html" TargetMode="External"/><Relationship Id="rId14" Type="http://schemas.openxmlformats.org/officeDocument/2006/relationships/hyperlink" Target="http://www.tonermach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D5AE-A3F1-4FA0-870F-CE361542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Kottmair Daniel</dc:creator>
  <cp:lastModifiedBy>Kottmair Daniel</cp:lastModifiedBy>
  <cp:revision>7</cp:revision>
  <dcterms:created xsi:type="dcterms:W3CDTF">2013-11-04T08:26:00Z</dcterms:created>
  <dcterms:modified xsi:type="dcterms:W3CDTF">2013-12-03T10:20:00Z</dcterms:modified>
</cp:coreProperties>
</file>