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9033854" w:rsidR="00F53DC1" w:rsidRPr="00680566" w:rsidRDefault="00D84CA5" w:rsidP="004A5D50">
      <w:pPr>
        <w:spacing w:line="240" w:lineRule="auto"/>
        <w:jc w:val="right"/>
        <w:rPr>
          <w:rFonts w:ascii="Arial" w:hAnsi="Arial" w:cs="Arial"/>
          <w:noProof/>
          <w:color w:val="141414"/>
          <w:sz w:val="17"/>
          <w:szCs w:val="17"/>
        </w:rPr>
      </w:pPr>
      <w:r w:rsidRPr="005C1B75">
        <w:rPr>
          <w:rFonts w:ascii="Arial" w:hAnsi="Arial"/>
          <w:noProof/>
          <w:color w:val="141414"/>
          <w:sz w:val="17"/>
        </w:rPr>
        <w:t>2018</w:t>
      </w:r>
      <w:r w:rsidR="00082256">
        <w:rPr>
          <w:rFonts w:ascii="Arial" w:hAnsi="Arial"/>
          <w:noProof/>
          <w:color w:val="141414"/>
          <w:sz w:val="17"/>
        </w:rPr>
        <w:t>-10-11</w:t>
      </w:r>
      <w:bookmarkStart w:id="0" w:name="_GoBack"/>
      <w:bookmarkEnd w:id="0"/>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510EEB97" w14:textId="4BDD093A" w:rsidR="005C1B75" w:rsidRPr="00A55180" w:rsidRDefault="005C1B75" w:rsidP="005C1B75">
      <w:pPr>
        <w:rPr>
          <w:b/>
          <w:sz w:val="32"/>
        </w:rPr>
      </w:pPr>
      <w:r>
        <w:rPr>
          <w:b/>
          <w:sz w:val="32"/>
          <w:lang w:val="da-DK" w:bidi="da-DK"/>
        </w:rPr>
        <w:t>E</w:t>
      </w:r>
      <w:r w:rsidRPr="00A55180">
        <w:rPr>
          <w:b/>
          <w:sz w:val="32"/>
          <w:lang w:val="da-DK" w:bidi="da-DK"/>
        </w:rPr>
        <w:t>ngcon lancerer ny sortergrab til minigraver – skal dække den store efterspørgsel fra markedet</w:t>
      </w:r>
    </w:p>
    <w:p w14:paraId="4470E78E" w14:textId="01DF61D5" w:rsidR="005C1B75" w:rsidRPr="00A55180" w:rsidRDefault="005C1B75" w:rsidP="005C1B75">
      <w:pPr>
        <w:rPr>
          <w:rFonts w:ascii="Arial" w:hAnsi="Arial" w:cs="Arial"/>
          <w:b/>
        </w:rPr>
      </w:pPr>
      <w:r>
        <w:rPr>
          <w:rFonts w:ascii="Arial" w:eastAsia="Arial" w:hAnsi="Arial" w:cs="Arial"/>
          <w:b/>
          <w:lang w:val="da-DK" w:bidi="da-DK"/>
        </w:rPr>
        <w:t>E</w:t>
      </w:r>
      <w:r w:rsidRPr="00A55180">
        <w:rPr>
          <w:rFonts w:ascii="Arial" w:eastAsia="Arial" w:hAnsi="Arial" w:cs="Arial"/>
          <w:b/>
          <w:lang w:val="da-DK" w:bidi="da-DK"/>
        </w:rPr>
        <w:t>ngcon har udviklet en ny type sortergrab specielt til de mindre maskiner. Den nye sortergrab SK02 vejer lidt over 100 kg, hvilket gør den særligt velegnet til små gravemaskiner i størrelsesklassen 1,5-3 tons. Med SK02, som</w:t>
      </w:r>
      <w:r w:rsidR="009B3CB0">
        <w:rPr>
          <w:rFonts w:ascii="Arial" w:eastAsia="Arial" w:hAnsi="Arial" w:cs="Arial"/>
          <w:b/>
          <w:lang w:val="da-DK" w:bidi="da-DK"/>
        </w:rPr>
        <w:t xml:space="preserve"> kan leveres omgående, udvider E</w:t>
      </w:r>
      <w:r w:rsidRPr="00A55180">
        <w:rPr>
          <w:rFonts w:ascii="Arial" w:eastAsia="Arial" w:hAnsi="Arial" w:cs="Arial"/>
          <w:b/>
          <w:lang w:val="da-DK" w:bidi="da-DK"/>
        </w:rPr>
        <w:t>ngcon det allerede brede sortiment af udstyr.</w:t>
      </w:r>
    </w:p>
    <w:p w14:paraId="3A701B69" w14:textId="5D441F1C" w:rsidR="005C1B75" w:rsidRPr="00A55180" w:rsidRDefault="005C1B75" w:rsidP="005C1B75">
      <w:pPr>
        <w:rPr>
          <w:rFonts w:ascii="Arial" w:hAnsi="Arial" w:cs="Arial"/>
        </w:rPr>
      </w:pPr>
      <w:r>
        <w:rPr>
          <w:rFonts w:ascii="Arial" w:eastAsia="Arial" w:hAnsi="Arial" w:cs="Arial"/>
          <w:lang w:val="da-DK" w:bidi="da-DK"/>
        </w:rPr>
        <w:t>De seneste år har E</w:t>
      </w:r>
      <w:r w:rsidRPr="00A55180">
        <w:rPr>
          <w:rFonts w:ascii="Arial" w:eastAsia="Arial" w:hAnsi="Arial" w:cs="Arial"/>
          <w:lang w:val="da-DK" w:bidi="da-DK"/>
        </w:rPr>
        <w:t>ngcon arbejdet kraftigt på at udvide sit udstyrsprogram, og selskabet er i dag en af de store aktører inden for udvikling og produktion af redskaber til gravemaskiner på op til 33 tons.</w:t>
      </w:r>
    </w:p>
    <w:p w14:paraId="79D86967" w14:textId="2AC41F42" w:rsidR="005C1B75" w:rsidRPr="00A55180" w:rsidRDefault="005C1B75" w:rsidP="005C1B75">
      <w:pPr>
        <w:rPr>
          <w:rFonts w:ascii="Arial" w:hAnsi="Arial" w:cs="Arial"/>
        </w:rPr>
      </w:pPr>
      <w:r w:rsidRPr="00A55180">
        <w:rPr>
          <w:rFonts w:ascii="Arial" w:eastAsia="Arial" w:hAnsi="Arial" w:cs="Arial"/>
          <w:lang w:val="da-DK" w:bidi="da-DK"/>
        </w:rPr>
        <w:t>– Vores filosofi er, at vi skal kunne tilbyde de bedste og mest efterspurgte redskaber, der skal kunne tilkobles under en tiltrotator. Vores nye sortergrab passer derfor godt til kunderne, mener Jo</w:t>
      </w:r>
      <w:r>
        <w:rPr>
          <w:rFonts w:ascii="Arial" w:eastAsia="Arial" w:hAnsi="Arial" w:cs="Arial"/>
          <w:lang w:val="da-DK" w:bidi="da-DK"/>
        </w:rPr>
        <w:t>han Johansson, konstruktør hos E</w:t>
      </w:r>
      <w:r w:rsidRPr="00A55180">
        <w:rPr>
          <w:rFonts w:ascii="Arial" w:eastAsia="Arial" w:hAnsi="Arial" w:cs="Arial"/>
          <w:lang w:val="da-DK" w:bidi="da-DK"/>
        </w:rPr>
        <w:t>ngcon.</w:t>
      </w:r>
    </w:p>
    <w:p w14:paraId="7E508196" w14:textId="69475255" w:rsidR="005C1B75" w:rsidRPr="00A55180" w:rsidRDefault="005C1B75" w:rsidP="005C1B75">
      <w:pPr>
        <w:rPr>
          <w:rFonts w:ascii="Arial" w:hAnsi="Arial" w:cs="Arial"/>
        </w:rPr>
      </w:pPr>
      <w:r w:rsidRPr="00A55180">
        <w:rPr>
          <w:rFonts w:ascii="Arial" w:eastAsia="Arial" w:hAnsi="Arial" w:cs="Arial"/>
          <w:lang w:val="da-DK" w:bidi="da-DK"/>
        </w:rPr>
        <w:t>Den nye og mindre grab er gennem læn</w:t>
      </w:r>
      <w:r>
        <w:rPr>
          <w:rFonts w:ascii="Arial" w:eastAsia="Arial" w:hAnsi="Arial" w:cs="Arial"/>
          <w:lang w:val="da-DK" w:bidi="da-DK"/>
        </w:rPr>
        <w:t>gere tid blevet efterspurgt af E</w:t>
      </w:r>
      <w:r w:rsidRPr="00A55180">
        <w:rPr>
          <w:rFonts w:ascii="Arial" w:eastAsia="Arial" w:hAnsi="Arial" w:cs="Arial"/>
          <w:lang w:val="da-DK" w:bidi="da-DK"/>
        </w:rPr>
        <w:t xml:space="preserve">ngcons kunder, som i dag bruger minigravere, og som synes, at den næststørste model, SK05, har været for stor til deres maskiner. Med en vægt på kun 109 kg, en bredde på 400 mm og en maksimal gribekraft på 5,7 kN passer den nye SK02 til gravemaskiner på 1,5-3 tons. </w:t>
      </w:r>
    </w:p>
    <w:p w14:paraId="71884A5B" w14:textId="77777777" w:rsidR="005C1B75" w:rsidRDefault="005C1B75" w:rsidP="005C1B75">
      <w:pPr>
        <w:rPr>
          <w:rFonts w:ascii="Arial" w:hAnsi="Arial" w:cs="Arial"/>
        </w:rPr>
      </w:pPr>
      <w:r w:rsidRPr="00A55180">
        <w:rPr>
          <w:rFonts w:ascii="Arial" w:eastAsia="Arial" w:hAnsi="Arial" w:cs="Arial"/>
          <w:lang w:val="da-DK" w:bidi="da-DK"/>
        </w:rPr>
        <w:t>Som med størstedelen af engcons øvrige hydrauliske redskaber er SK05 med boltet ophæng/monterinsbeslag og kan dermed let tilpasses til maskinen. SK02 har påskruede skær, er forberedt til gravetænder og fås med tætte sider, så den kan bruges som grab.</w:t>
      </w:r>
    </w:p>
    <w:p w14:paraId="1499706F" w14:textId="00E97F6F" w:rsidR="005C1B75" w:rsidRDefault="005C1B75" w:rsidP="005C1B75">
      <w:pPr>
        <w:rPr>
          <w:rFonts w:ascii="Arial" w:hAnsi="Arial" w:cs="Arial"/>
        </w:rPr>
      </w:pPr>
      <w:r>
        <w:rPr>
          <w:rFonts w:ascii="Arial" w:eastAsia="Arial" w:hAnsi="Arial" w:cs="Arial"/>
          <w:lang w:val="da-DK" w:bidi="da-DK"/>
        </w:rPr>
        <w:t xml:space="preserve">Engcon oplyser, at SK02 er klar til levering. </w:t>
      </w:r>
    </w:p>
    <w:p w14:paraId="34593229" w14:textId="18398535" w:rsidR="009533B6" w:rsidRPr="00C2293C" w:rsidRDefault="009533B6" w:rsidP="009533B6">
      <w:pPr>
        <w:rPr>
          <w:rFonts w:ascii="Arial" w:eastAsia="Calibri" w:hAnsi="Arial" w:cs="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7"/>
      <w:foot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4557" w14:textId="77777777" w:rsidR="004F5DDF" w:rsidRDefault="004F5DDF">
      <w:pPr>
        <w:spacing w:line="240" w:lineRule="auto"/>
      </w:pPr>
      <w:r>
        <w:separator/>
      </w:r>
    </w:p>
  </w:endnote>
  <w:endnote w:type="continuationSeparator" w:id="0">
    <w:p w14:paraId="13FD15E5" w14:textId="77777777" w:rsidR="004F5DDF" w:rsidRDefault="004F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9D9" w14:textId="77777777" w:rsidR="00F20F46" w:rsidRPr="005F39E9" w:rsidRDefault="00F20F46" w:rsidP="00F20F46">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02A5B1B9" w14:textId="59527EF8" w:rsidR="00F20F46" w:rsidRDefault="00F20F46" w:rsidP="00F20F46">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sidR="00016ED1">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sidR="00C302DE">
      <w:rPr>
        <w:rFonts w:ascii="Arial" w:hAnsi="Arial" w:cs="Helvetica Neue"/>
        <w:i/>
        <w:iCs/>
        <w:sz w:val="16"/>
        <w:szCs w:val="16"/>
        <w:lang w:val="da-DK"/>
      </w:rPr>
      <w:t>l. engcon-gruppen omsatte i 2017 for ca. 1000 mio. SEK med ca. 25</w:t>
    </w:r>
    <w:r>
      <w:rPr>
        <w:rFonts w:ascii="Arial" w:hAnsi="Arial" w:cs="Helvetica Neue"/>
        <w:i/>
        <w:iCs/>
        <w:sz w:val="16"/>
        <w:szCs w:val="16"/>
        <w:lang w:val="da-DK"/>
      </w:rPr>
      <w:t>0</w:t>
    </w:r>
    <w:r w:rsidRPr="005F39E9">
      <w:rPr>
        <w:rFonts w:ascii="Arial" w:hAnsi="Arial" w:cs="Helvetica Neue"/>
        <w:i/>
        <w:iCs/>
        <w:sz w:val="16"/>
        <w:szCs w:val="16"/>
        <w:lang w:val="da-DK"/>
      </w:rPr>
      <w:t xml:space="preserve"> medarbejdere.</w:t>
    </w:r>
    <w:r>
      <w:rPr>
        <w:rFonts w:ascii="Arial" w:hAnsi="Arial" w:cs="Helvetica Neue"/>
        <w:i/>
        <w:iCs/>
        <w:sz w:val="16"/>
        <w:szCs w:val="16"/>
        <w:lang w:val="da-DK"/>
      </w:rPr>
      <w:t xml:space="preserve"> </w:t>
    </w:r>
    <w:hyperlink r:id="rId1" w:history="1">
      <w:r w:rsidRPr="00D40E0D">
        <w:rPr>
          <w:rStyle w:val="Hyperlnk"/>
          <w:rFonts w:cs="Helvetica Neue"/>
          <w:i/>
          <w:iCs/>
          <w:sz w:val="16"/>
          <w:szCs w:val="16"/>
        </w:rPr>
        <w:t>www.engcon.com</w:t>
      </w:r>
    </w:hyperlink>
  </w:p>
  <w:p w14:paraId="215B23F0" w14:textId="77777777" w:rsidR="00C302DE" w:rsidRDefault="00C302DE" w:rsidP="00F20F46">
    <w:pPr>
      <w:rPr>
        <w:rStyle w:val="Hyperlnk"/>
        <w:rFonts w:cs="Helvetica Neue"/>
        <w:i/>
        <w:iCs/>
        <w:sz w:val="16"/>
        <w:szCs w:val="16"/>
      </w:rPr>
    </w:pPr>
  </w:p>
  <w:p w14:paraId="407E68DB" w14:textId="77777777" w:rsidR="00C302DE" w:rsidRPr="005F39E9" w:rsidRDefault="00C302DE" w:rsidP="00F20F46">
    <w:pPr>
      <w:rPr>
        <w:rFonts w:ascii="Arial" w:hAnsi="Arial"/>
        <w:sz w:val="16"/>
        <w:szCs w:val="16"/>
        <w:lang w:val="da-DK"/>
      </w:rPr>
    </w:pPr>
  </w:p>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r>
      <w:rPr>
        <w:rStyle w:val="Betoning"/>
        <w:color w:val="000000" w:themeColor="text1"/>
      </w:rPr>
      <w:t xml:space="preserve">engcon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455E" w14:textId="77777777" w:rsidR="004F5DDF" w:rsidRDefault="004F5DDF">
      <w:pPr>
        <w:spacing w:line="240" w:lineRule="auto"/>
      </w:pPr>
      <w:r>
        <w:separator/>
      </w:r>
    </w:p>
  </w:footnote>
  <w:footnote w:type="continuationSeparator" w:id="0">
    <w:p w14:paraId="39D2A2F5" w14:textId="77777777" w:rsidR="004F5DDF" w:rsidRDefault="004F5D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82256"/>
    <w:rsid w:val="00106935"/>
    <w:rsid w:val="00267E42"/>
    <w:rsid w:val="002706DE"/>
    <w:rsid w:val="002B17A9"/>
    <w:rsid w:val="00352823"/>
    <w:rsid w:val="0037436A"/>
    <w:rsid w:val="00387FBE"/>
    <w:rsid w:val="00392274"/>
    <w:rsid w:val="003C76BF"/>
    <w:rsid w:val="004224FA"/>
    <w:rsid w:val="00441C8F"/>
    <w:rsid w:val="00442C54"/>
    <w:rsid w:val="004A5D50"/>
    <w:rsid w:val="004F5DDF"/>
    <w:rsid w:val="00513D14"/>
    <w:rsid w:val="00543A0B"/>
    <w:rsid w:val="00551821"/>
    <w:rsid w:val="005C1B75"/>
    <w:rsid w:val="005C4507"/>
    <w:rsid w:val="005E33FE"/>
    <w:rsid w:val="00680566"/>
    <w:rsid w:val="00710639"/>
    <w:rsid w:val="00740CB5"/>
    <w:rsid w:val="007657BF"/>
    <w:rsid w:val="00785E33"/>
    <w:rsid w:val="007C6957"/>
    <w:rsid w:val="008168A7"/>
    <w:rsid w:val="00845E7E"/>
    <w:rsid w:val="008A0593"/>
    <w:rsid w:val="008A71EB"/>
    <w:rsid w:val="009533B6"/>
    <w:rsid w:val="00961DA4"/>
    <w:rsid w:val="009B3CB0"/>
    <w:rsid w:val="00A9015D"/>
    <w:rsid w:val="00AA5111"/>
    <w:rsid w:val="00AB2156"/>
    <w:rsid w:val="00B110C9"/>
    <w:rsid w:val="00B1346B"/>
    <w:rsid w:val="00B43D67"/>
    <w:rsid w:val="00B66A5F"/>
    <w:rsid w:val="00BD4323"/>
    <w:rsid w:val="00BF4E8B"/>
    <w:rsid w:val="00C2293C"/>
    <w:rsid w:val="00C302DE"/>
    <w:rsid w:val="00C741EC"/>
    <w:rsid w:val="00C86DA7"/>
    <w:rsid w:val="00CB417E"/>
    <w:rsid w:val="00CE7CE5"/>
    <w:rsid w:val="00D1219D"/>
    <w:rsid w:val="00D84CA5"/>
    <w:rsid w:val="00DA1F90"/>
    <w:rsid w:val="00DD0D25"/>
    <w:rsid w:val="00E0357C"/>
    <w:rsid w:val="00E16CE1"/>
    <w:rsid w:val="00E811D6"/>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0</TotalTime>
  <Pages>1</Pages>
  <Words>247</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1556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4</cp:revision>
  <dcterms:created xsi:type="dcterms:W3CDTF">2018-09-20T11:05:00Z</dcterms:created>
  <dcterms:modified xsi:type="dcterms:W3CDTF">2018-10-09T09:55:00Z</dcterms:modified>
</cp:coreProperties>
</file>