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C2" w:rsidRPr="00E12D5D" w:rsidRDefault="00796FC2" w:rsidP="00251D9C">
      <w:pPr>
        <w:pStyle w:val="Normalwebb"/>
        <w:spacing w:before="0" w:beforeAutospacing="0" w:after="0" w:afterAutospacing="0"/>
        <w:rPr>
          <w:rStyle w:val="Stark"/>
          <w:rFonts w:ascii="Arial" w:hAnsi="Arial" w:cs="Arial"/>
          <w:vertAlign w:val="superscript"/>
        </w:rPr>
      </w:pPr>
    </w:p>
    <w:p w:rsidR="001D5B1A" w:rsidRDefault="001D5B1A" w:rsidP="00943580">
      <w:pPr>
        <w:pStyle w:val="Brdtext3"/>
        <w:ind w:right="18"/>
        <w:rPr>
          <w:rFonts w:ascii="Book Antiqua" w:hAnsi="Book Antiqua"/>
          <w:b/>
          <w:szCs w:val="24"/>
        </w:rPr>
      </w:pPr>
    </w:p>
    <w:p w:rsidR="001D5B1A" w:rsidRDefault="001D5B1A" w:rsidP="00943580">
      <w:pPr>
        <w:pStyle w:val="Brdtext3"/>
        <w:ind w:right="18"/>
        <w:rPr>
          <w:rFonts w:ascii="Book Antiqua" w:hAnsi="Book Antiqua"/>
          <w:b/>
          <w:szCs w:val="24"/>
        </w:rPr>
      </w:pPr>
    </w:p>
    <w:p w:rsidR="00255BCD" w:rsidRDefault="00086C9A" w:rsidP="00EA346C">
      <w:pPr>
        <w:rPr>
          <w:rFonts w:ascii="Garamond" w:hAnsi="Garamond"/>
          <w:b/>
          <w:sz w:val="36"/>
          <w:szCs w:val="36"/>
        </w:rPr>
      </w:pPr>
      <w:r>
        <w:rPr>
          <w:rFonts w:ascii="Garamond" w:hAnsi="Garamond"/>
          <w:b/>
          <w:sz w:val="36"/>
          <w:szCs w:val="36"/>
        </w:rPr>
        <w:t>Inre och yttre motivation</w:t>
      </w:r>
    </w:p>
    <w:p w:rsidR="00086C9A" w:rsidRPr="004F4BE5" w:rsidRDefault="00086C9A" w:rsidP="00EA346C">
      <w:pPr>
        <w:rPr>
          <w:rFonts w:ascii="Garamond" w:hAnsi="Garamond"/>
          <w:b/>
        </w:rPr>
      </w:pPr>
      <w:r w:rsidRPr="004F4BE5">
        <w:rPr>
          <w:rFonts w:ascii="Garamond" w:hAnsi="Garamond"/>
          <w:b/>
        </w:rPr>
        <w:t>Genom att också fokusera på hur du kan bidra till att skapa bra förutsättningar för inre motivation kan du på ett kostnadseffektivt sätt öka engagemanget bland dina medarbetare. Yttre motivation är som regel dyr och inte särskilt effektiv medan inre motivation är både kraftfull och billig. Medarbetare so</w:t>
      </w:r>
      <w:r w:rsidR="00304F0C">
        <w:rPr>
          <w:rFonts w:ascii="Garamond" w:hAnsi="Garamond"/>
          <w:b/>
        </w:rPr>
        <w:t>m har en hög inre motivation int</w:t>
      </w:r>
      <w:r w:rsidRPr="004F4BE5">
        <w:rPr>
          <w:rFonts w:ascii="Garamond" w:hAnsi="Garamond"/>
          <w:b/>
        </w:rPr>
        <w:t>e bara mår bättre utan de är också mera produktiva på flera plan.</w:t>
      </w:r>
    </w:p>
    <w:p w:rsidR="00086C9A" w:rsidRDefault="00086C9A" w:rsidP="00EA346C">
      <w:pPr>
        <w:rPr>
          <w:rFonts w:ascii="Garamond" w:hAnsi="Garamond"/>
          <w:b/>
          <w:sz w:val="36"/>
          <w:szCs w:val="36"/>
        </w:rPr>
      </w:pPr>
    </w:p>
    <w:p w:rsidR="00086C9A" w:rsidRPr="00086C9A" w:rsidRDefault="00086C9A" w:rsidP="00086C9A">
      <w:pPr>
        <w:spacing w:after="60" w:line="119" w:lineRule="atLeast"/>
        <w:rPr>
          <w:rFonts w:ascii="Garamond" w:hAnsi="Garamond"/>
          <w:sz w:val="22"/>
          <w:szCs w:val="22"/>
        </w:rPr>
      </w:pPr>
      <w:r w:rsidRPr="00304F0C">
        <w:rPr>
          <w:rFonts w:ascii="Garamond" w:hAnsi="Garamond"/>
          <w:b/>
          <w:bCs/>
          <w:sz w:val="22"/>
          <w:szCs w:val="22"/>
        </w:rPr>
        <w:t>Yttre motivation</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Hur man motiverar sina medarbetare är en fråga som vi ofta får. Att motivera någon annan person är att genom belöning, uppskattning eller kanske rentav hot få den andra personen att göra som jag vill. Den bärande tanken är den om morot och piska. Den principen kallar jag yttre motivation.</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Yttre motivation har används ända sedan löpande bandet introducerades. Den fungerar bäst när det gäller arbetsuppgifter som är repetitiva, kräver lite tankeverksamhet och är lätta att följa upp.</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I dag kräver de flesta arbetsuppgifter medarbetarnas engagemang, tankekraft och förmåga att samarbeta. Att mäta och följa upp vad en medarbetare tänker på är mycket svårare för att inte säga rent av omöjligt.</w:t>
      </w:r>
    </w:p>
    <w:p w:rsidR="00086C9A" w:rsidRPr="00086C9A" w:rsidRDefault="00086C9A" w:rsidP="00086C9A">
      <w:pPr>
        <w:spacing w:after="60" w:line="119" w:lineRule="atLeast"/>
        <w:rPr>
          <w:rFonts w:ascii="Garamond" w:hAnsi="Garamond"/>
          <w:sz w:val="22"/>
          <w:szCs w:val="22"/>
        </w:rPr>
      </w:pPr>
      <w:r w:rsidRPr="00304F0C">
        <w:rPr>
          <w:rFonts w:ascii="Garamond" w:hAnsi="Garamond"/>
          <w:b/>
          <w:bCs/>
          <w:sz w:val="22"/>
          <w:szCs w:val="22"/>
        </w:rPr>
        <w:t>Inre motivation</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 xml:space="preserve">För att medarbetarna skall använda sin kreativa förmåga till att lösa organisationens problem krävs också inre motivation. Med inre motivation menar jag att medarbetaren gör något för att hon själv vill. Motivationen kommer inifrån. Man väljer att göra något för att man vill, inte för att man måste. </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Inre motivation kan inte tvingas fram, men den kan lockas fram. Som ledare kan du fundera på hur du påverkar dina medarbetar</w:t>
      </w:r>
      <w:r w:rsidR="00304F0C" w:rsidRPr="00304F0C">
        <w:rPr>
          <w:rFonts w:ascii="Garamond" w:hAnsi="Garamond"/>
          <w:sz w:val="22"/>
          <w:szCs w:val="22"/>
        </w:rPr>
        <w:t>e</w:t>
      </w:r>
      <w:r w:rsidRPr="00086C9A">
        <w:rPr>
          <w:rFonts w:ascii="Garamond" w:hAnsi="Garamond"/>
          <w:sz w:val="22"/>
          <w:szCs w:val="22"/>
        </w:rPr>
        <w:t>s inre motivation, när hon väljer att göra något som är bra för organisationen för att hon själv vill.</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Det finns några parametrar som påverkar den inre motivationen. Dessa är:</w:t>
      </w:r>
    </w:p>
    <w:p w:rsidR="00086C9A" w:rsidRPr="00304F0C" w:rsidRDefault="00086C9A" w:rsidP="00DC30BB">
      <w:pPr>
        <w:pStyle w:val="Liststycke"/>
        <w:numPr>
          <w:ilvl w:val="0"/>
          <w:numId w:val="16"/>
        </w:numPr>
        <w:spacing w:before="100" w:beforeAutospacing="1" w:after="100" w:afterAutospacing="1" w:line="119" w:lineRule="atLeast"/>
        <w:rPr>
          <w:rFonts w:ascii="Garamond" w:hAnsi="Garamond"/>
          <w:sz w:val="22"/>
          <w:szCs w:val="22"/>
        </w:rPr>
      </w:pPr>
      <w:r w:rsidRPr="00304F0C">
        <w:rPr>
          <w:rFonts w:ascii="Garamond" w:hAnsi="Garamond"/>
          <w:sz w:val="22"/>
          <w:szCs w:val="22"/>
        </w:rPr>
        <w:t>Att man har en viss självständighet.</w:t>
      </w:r>
    </w:p>
    <w:p w:rsidR="00086C9A" w:rsidRPr="00304F0C" w:rsidRDefault="00086C9A" w:rsidP="00DC30BB">
      <w:pPr>
        <w:pStyle w:val="Liststycke"/>
        <w:numPr>
          <w:ilvl w:val="0"/>
          <w:numId w:val="16"/>
        </w:numPr>
        <w:spacing w:before="100" w:beforeAutospacing="1" w:after="100" w:afterAutospacing="1" w:line="119" w:lineRule="atLeast"/>
        <w:rPr>
          <w:rFonts w:ascii="Garamond" w:hAnsi="Garamond"/>
          <w:sz w:val="22"/>
          <w:szCs w:val="22"/>
        </w:rPr>
      </w:pPr>
      <w:r w:rsidRPr="00304F0C">
        <w:rPr>
          <w:rFonts w:ascii="Garamond" w:hAnsi="Garamond"/>
          <w:sz w:val="22"/>
          <w:szCs w:val="22"/>
        </w:rPr>
        <w:t>Att arbetet upplevs som meningsfullt.</w:t>
      </w:r>
    </w:p>
    <w:p w:rsidR="00DC30BB" w:rsidRPr="00304F0C" w:rsidRDefault="00086C9A" w:rsidP="00DC30BB">
      <w:pPr>
        <w:pStyle w:val="Liststycke"/>
        <w:numPr>
          <w:ilvl w:val="0"/>
          <w:numId w:val="16"/>
        </w:numPr>
        <w:spacing w:before="100" w:beforeAutospacing="1" w:after="100" w:afterAutospacing="1" w:line="119" w:lineRule="atLeast"/>
        <w:rPr>
          <w:rFonts w:ascii="Garamond" w:hAnsi="Garamond"/>
          <w:sz w:val="22"/>
          <w:szCs w:val="22"/>
        </w:rPr>
      </w:pPr>
      <w:r w:rsidRPr="00304F0C">
        <w:rPr>
          <w:rFonts w:ascii="Garamond" w:hAnsi="Garamond"/>
          <w:sz w:val="22"/>
          <w:szCs w:val="22"/>
        </w:rPr>
        <w:t>Att man upplever sig själv som kompetent på det man gör.</w:t>
      </w:r>
    </w:p>
    <w:p w:rsidR="00086C9A" w:rsidRPr="00304F0C" w:rsidRDefault="00086C9A" w:rsidP="00DC30BB">
      <w:pPr>
        <w:pStyle w:val="Liststycke"/>
        <w:numPr>
          <w:ilvl w:val="0"/>
          <w:numId w:val="16"/>
        </w:numPr>
        <w:spacing w:before="100" w:beforeAutospacing="1" w:after="100" w:afterAutospacing="1" w:line="119" w:lineRule="atLeast"/>
        <w:rPr>
          <w:rFonts w:ascii="Garamond" w:hAnsi="Garamond"/>
          <w:sz w:val="22"/>
          <w:szCs w:val="22"/>
        </w:rPr>
      </w:pPr>
      <w:r w:rsidRPr="00304F0C">
        <w:rPr>
          <w:rFonts w:ascii="Garamond" w:hAnsi="Garamond"/>
          <w:sz w:val="22"/>
          <w:szCs w:val="22"/>
        </w:rPr>
        <w:t>Att man har bra relationer till sina kollegor och till sin närmaste chef.</w:t>
      </w:r>
    </w:p>
    <w:p w:rsidR="00086C9A" w:rsidRPr="00086C9A" w:rsidRDefault="00086C9A" w:rsidP="00086C9A">
      <w:pPr>
        <w:spacing w:after="60" w:line="119" w:lineRule="atLeast"/>
        <w:rPr>
          <w:rFonts w:ascii="Garamond" w:hAnsi="Garamond"/>
          <w:sz w:val="22"/>
          <w:szCs w:val="22"/>
        </w:rPr>
      </w:pPr>
      <w:r w:rsidRPr="00304F0C">
        <w:rPr>
          <w:rFonts w:ascii="Garamond" w:hAnsi="Garamond"/>
          <w:b/>
          <w:bCs/>
          <w:sz w:val="22"/>
          <w:szCs w:val="22"/>
        </w:rPr>
        <w:t>Självständighet</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 xml:space="preserve">Om vi upplever att vi får vår handlingsfrihet begränsad på ett onödigt sätt reagerar vi negativt. Mikromanagement har som regel en negativ påverkan på motivationen och på viljan att ta ansvar. </w:t>
      </w:r>
    </w:p>
    <w:p w:rsidR="00086C9A" w:rsidRPr="00086C9A" w:rsidRDefault="00086C9A" w:rsidP="00086C9A">
      <w:pPr>
        <w:spacing w:after="60" w:line="119" w:lineRule="atLeast"/>
        <w:rPr>
          <w:rFonts w:ascii="Garamond" w:hAnsi="Garamond"/>
          <w:sz w:val="22"/>
          <w:szCs w:val="22"/>
        </w:rPr>
      </w:pPr>
      <w:r w:rsidRPr="00304F0C">
        <w:rPr>
          <w:rFonts w:ascii="Garamond" w:hAnsi="Garamond"/>
          <w:b/>
          <w:bCs/>
          <w:sz w:val="22"/>
          <w:szCs w:val="22"/>
        </w:rPr>
        <w:t>Meningsfullhet</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De flesta inser att alla arbetsuppgifter inte är roliga och att även de tråkiga behöver göras. Om något däremot upplevs som meningslöst och man tvingas att göra det ändå så påverkar det engagemanget negativt. Därför är det viktigt att skapa tydlighet inte bara om vad som skall uträttas utan också varför. Oklarhet driver stress.</w:t>
      </w:r>
    </w:p>
    <w:p w:rsidR="00086C9A" w:rsidRPr="00086C9A" w:rsidRDefault="00086C9A" w:rsidP="00086C9A">
      <w:pPr>
        <w:spacing w:after="60" w:line="119" w:lineRule="atLeast"/>
        <w:rPr>
          <w:rFonts w:ascii="Garamond" w:hAnsi="Garamond"/>
          <w:sz w:val="22"/>
          <w:szCs w:val="22"/>
        </w:rPr>
      </w:pPr>
      <w:r w:rsidRPr="00304F0C">
        <w:rPr>
          <w:rFonts w:ascii="Garamond" w:hAnsi="Garamond"/>
          <w:b/>
          <w:bCs/>
          <w:sz w:val="22"/>
          <w:szCs w:val="22"/>
        </w:rPr>
        <w:t>Kompetens</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 xml:space="preserve">Om man upplever sig som kompetent ökar det egna engagemanget. Det är också på det sättet att om andra uppskattar någons arbetsinsats uppskattar personen sin egen arbetsinsats mer. Det kan inte nog betonas hur viktigt det är att medarbetarna upplever att chefen ser deras arbetsinsatser. </w:t>
      </w:r>
    </w:p>
    <w:p w:rsidR="00086C9A" w:rsidRPr="00086C9A" w:rsidRDefault="00086C9A" w:rsidP="00086C9A">
      <w:pPr>
        <w:spacing w:after="60" w:line="119" w:lineRule="atLeast"/>
        <w:rPr>
          <w:rFonts w:ascii="Garamond" w:hAnsi="Garamond"/>
          <w:sz w:val="22"/>
          <w:szCs w:val="22"/>
        </w:rPr>
      </w:pPr>
      <w:r w:rsidRPr="00304F0C">
        <w:rPr>
          <w:rFonts w:ascii="Garamond" w:hAnsi="Garamond"/>
          <w:b/>
          <w:bCs/>
          <w:sz w:val="22"/>
          <w:szCs w:val="22"/>
        </w:rPr>
        <w:t>Relation</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Vi människor är gjorda för att relatera till varandra. Därför är det viktigt att man har bra relationer till sina kollegor.</w:t>
      </w:r>
      <w:r w:rsidR="00304F0C" w:rsidRPr="00304F0C">
        <w:rPr>
          <w:rFonts w:ascii="Garamond" w:hAnsi="Garamond"/>
          <w:sz w:val="22"/>
          <w:szCs w:val="22"/>
        </w:rPr>
        <w:t xml:space="preserve"> </w:t>
      </w:r>
      <w:r w:rsidRPr="00086C9A">
        <w:rPr>
          <w:rFonts w:ascii="Garamond" w:hAnsi="Garamond"/>
          <w:sz w:val="22"/>
          <w:szCs w:val="22"/>
        </w:rPr>
        <w:t xml:space="preserve">I en studie intervjuades flera hundra medarbetare två gånger under en period av sex veckor. Desto ensammare en person kände sig desto mer negativt påverkades både den individuella prestationen </w:t>
      </w:r>
      <w:r w:rsidRPr="00086C9A">
        <w:rPr>
          <w:rFonts w:ascii="Garamond" w:hAnsi="Garamond"/>
          <w:sz w:val="22"/>
          <w:szCs w:val="22"/>
        </w:rPr>
        <w:lastRenderedPageBreak/>
        <w:t>och personens förmåga att kommunicera med andra samt att bidra till gruppen. En hel del värdefull tankekraft gick också till att försöka dölja att man var ensam.</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En av de viktigaste relationerna för att medarbetare skall välja att stanna kvar på en arbetsplats är den med närmaste chefen.</w:t>
      </w:r>
    </w:p>
    <w:p w:rsidR="004F4BE5" w:rsidRPr="00304F0C" w:rsidRDefault="004F4BE5" w:rsidP="00086C9A">
      <w:pPr>
        <w:spacing w:after="60" w:line="119" w:lineRule="atLeast"/>
        <w:rPr>
          <w:rFonts w:ascii="Garamond" w:hAnsi="Garamond"/>
          <w:b/>
          <w:bCs/>
          <w:sz w:val="22"/>
          <w:szCs w:val="22"/>
        </w:rPr>
      </w:pPr>
    </w:p>
    <w:p w:rsidR="00086C9A" w:rsidRPr="00086C9A" w:rsidRDefault="00086C9A" w:rsidP="00086C9A">
      <w:pPr>
        <w:spacing w:after="60" w:line="119" w:lineRule="atLeast"/>
        <w:rPr>
          <w:rFonts w:ascii="Garamond" w:hAnsi="Garamond"/>
          <w:sz w:val="22"/>
          <w:szCs w:val="22"/>
        </w:rPr>
      </w:pPr>
      <w:r w:rsidRPr="00304F0C">
        <w:rPr>
          <w:rFonts w:ascii="Garamond" w:hAnsi="Garamond"/>
          <w:b/>
          <w:bCs/>
          <w:sz w:val="22"/>
          <w:szCs w:val="22"/>
        </w:rPr>
        <w:t>Sammanfattning</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 xml:space="preserve">Genom att också fokusera på hur du kan bidra till att skapa bra förutsättningar för inre motivation kan du på ett kostnadseffektivt sätt öka engagemanget bland dina medarbetare. </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Inre motivation handlar inte om att övertyga utan om att lyssna och föra en nyfiken dialog.</w:t>
      </w:r>
    </w:p>
    <w:p w:rsidR="00086C9A" w:rsidRPr="00086C9A" w:rsidRDefault="00086C9A" w:rsidP="00086C9A">
      <w:pPr>
        <w:spacing w:after="60" w:line="119" w:lineRule="atLeast"/>
        <w:rPr>
          <w:rFonts w:ascii="Garamond" w:hAnsi="Garamond"/>
          <w:sz w:val="22"/>
          <w:szCs w:val="22"/>
        </w:rPr>
      </w:pPr>
      <w:r w:rsidRPr="00086C9A">
        <w:rPr>
          <w:rFonts w:ascii="Garamond" w:hAnsi="Garamond"/>
          <w:sz w:val="22"/>
          <w:szCs w:val="22"/>
        </w:rPr>
        <w:t>Yttre motivation är som regel dyr och inte särskilt effektiv medan inre motivation är både kraftfull och billig. Medarbetare som har en hög inre motivation inre bara mår bättre utan de är också mera produktiva på flera plan.</w:t>
      </w:r>
    </w:p>
    <w:p w:rsidR="00086C9A" w:rsidRPr="00086C9A" w:rsidRDefault="00086C9A" w:rsidP="00086C9A">
      <w:pPr>
        <w:spacing w:line="119" w:lineRule="atLeast"/>
        <w:rPr>
          <w:rFonts w:ascii="Garamond" w:hAnsi="Garamond"/>
          <w:sz w:val="22"/>
          <w:szCs w:val="22"/>
        </w:rPr>
      </w:pPr>
      <w:r w:rsidRPr="00086C9A">
        <w:rPr>
          <w:rFonts w:ascii="Garamond" w:hAnsi="Garamond"/>
          <w:sz w:val="22"/>
          <w:szCs w:val="22"/>
        </w:rPr>
        <w:t>När du vill driva igenom nya förändringsprojekt fundera också på hur det kan påverka den inre motivationen. Ett förändringsprojekt som rent tekniskt verkar lönsamt kanske har så negativa konsekvenser för engagemanget att det totala resultatet blir ett misslyckande.</w:t>
      </w:r>
    </w:p>
    <w:p w:rsidR="00086C9A" w:rsidRPr="004F4BE5" w:rsidRDefault="00086C9A" w:rsidP="00EA346C">
      <w:pPr>
        <w:rPr>
          <w:rFonts w:ascii="Garamond" w:hAnsi="Garamond"/>
          <w:b/>
          <w:sz w:val="20"/>
          <w:szCs w:val="20"/>
        </w:rPr>
      </w:pPr>
    </w:p>
    <w:sectPr w:rsidR="00086C9A" w:rsidRPr="004F4BE5" w:rsidSect="00831D1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736" w:rsidRDefault="00252736">
      <w:r>
        <w:separator/>
      </w:r>
    </w:p>
  </w:endnote>
  <w:endnote w:type="continuationSeparator" w:id="0">
    <w:p w:rsidR="00252736" w:rsidRDefault="00252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736" w:rsidRDefault="00252736">
      <w:r>
        <w:separator/>
      </w:r>
    </w:p>
  </w:footnote>
  <w:footnote w:type="continuationSeparator" w:id="0">
    <w:p w:rsidR="00252736" w:rsidRDefault="00252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6C" w:rsidRPr="00F03D3F" w:rsidRDefault="00BB0018" w:rsidP="00F03D3F">
    <w:pPr>
      <w:rPr>
        <w:rFonts w:ascii="Garamond" w:hAnsi="Garamond"/>
        <w:b/>
        <w:sz w:val="32"/>
        <w:szCs w:val="32"/>
      </w:rPr>
    </w:pPr>
    <w:r>
      <w:rPr>
        <w:rFonts w:ascii="Arial" w:hAnsi="Arial" w:cs="Arial"/>
        <w:bCs/>
        <w:noProof/>
        <w:sz w:val="20"/>
        <w:szCs w:val="20"/>
      </w:rPr>
      <w:drawing>
        <wp:inline distT="0" distB="0" distL="0" distR="0">
          <wp:extent cx="1541347" cy="581508"/>
          <wp:effectExtent l="0" t="0" r="0" b="0"/>
          <wp:docPr id="1" name="Bild 1" descr="C:\Users\Ulf\Pictures\ccorgs_transparent_for_pri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f\Pictures\ccorgs_transparent_for_print_2.png"/>
                  <pic:cNvPicPr>
                    <a:picLocks noChangeAspect="1" noChangeArrowheads="1"/>
                  </pic:cNvPicPr>
                </pic:nvPicPr>
                <pic:blipFill>
                  <a:blip r:embed="rId1"/>
                  <a:srcRect/>
                  <a:stretch>
                    <a:fillRect/>
                  </a:stretch>
                </pic:blipFill>
                <pic:spPr bwMode="auto">
                  <a:xfrm>
                    <a:off x="0" y="0"/>
                    <a:ext cx="1546768" cy="583553"/>
                  </a:xfrm>
                  <a:prstGeom prst="rect">
                    <a:avLst/>
                  </a:prstGeom>
                  <a:noFill/>
                  <a:ln w="9525">
                    <a:noFill/>
                    <a:miter lim="800000"/>
                    <a:headEnd/>
                    <a:tailEnd/>
                  </a:ln>
                </pic:spPr>
              </pic:pic>
            </a:graphicData>
          </a:graphic>
        </wp:inline>
      </w:drawing>
    </w:r>
    <w:r w:rsidR="005D306C">
      <w:rPr>
        <w:rFonts w:ascii="Arial" w:hAnsi="Arial" w:cs="Arial"/>
        <w:bCs/>
        <w:sz w:val="20"/>
        <w:szCs w:val="20"/>
      </w:rPr>
      <w:tab/>
      <w:t xml:space="preserve">   </w:t>
    </w:r>
    <w:r w:rsidR="005D306C" w:rsidRPr="002B0AB0">
      <w:rPr>
        <w:rFonts w:ascii="Book Antiqua" w:hAnsi="Book Antiqua" w:cs="Arial"/>
        <w:bCs/>
      </w:rPr>
      <w:t xml:space="preserve"> </w:t>
    </w:r>
    <w:r w:rsidR="00255BCD">
      <w:rPr>
        <w:rFonts w:ascii="Book Antiqua" w:hAnsi="Book Antiqua" w:cs="Arial"/>
        <w:bCs/>
      </w:rPr>
      <w:t xml:space="preserve">   </w:t>
    </w:r>
    <w:r w:rsidR="00F03D3F">
      <w:rPr>
        <w:rFonts w:ascii="Book Antiqua" w:hAnsi="Book Antiqua" w:cs="Arial"/>
        <w:bCs/>
      </w:rPr>
      <w:tab/>
    </w:r>
    <w:r w:rsidR="00EA346C">
      <w:rPr>
        <w:rFonts w:ascii="Garamond" w:hAnsi="Garamond"/>
        <w:sz w:val="32"/>
        <w:szCs w:val="32"/>
      </w:rPr>
      <w:t>Nyhet</w:t>
    </w:r>
    <w:r w:rsidR="00255BCD">
      <w:rPr>
        <w:rFonts w:ascii="Garamond" w:hAnsi="Garamond"/>
        <w:b/>
        <w:sz w:val="32"/>
        <w:szCs w:val="32"/>
      </w:rPr>
      <w:t xml:space="preserve"> </w:t>
    </w:r>
    <w:r w:rsidR="00255BCD">
      <w:rPr>
        <w:rFonts w:ascii="Garamond" w:hAnsi="Garamond"/>
        <w:b/>
        <w:sz w:val="32"/>
        <w:szCs w:val="32"/>
      </w:rPr>
      <w:tab/>
    </w:r>
    <w:r w:rsidR="00255BCD">
      <w:rPr>
        <w:rFonts w:ascii="Garamond" w:hAnsi="Garamond"/>
        <w:b/>
        <w:sz w:val="32"/>
        <w:szCs w:val="32"/>
      </w:rPr>
      <w:tab/>
    </w:r>
    <w:r w:rsidR="00255BCD">
      <w:rPr>
        <w:rFonts w:ascii="Garamond" w:hAnsi="Garamond"/>
        <w:b/>
        <w:sz w:val="32"/>
        <w:szCs w:val="32"/>
      </w:rPr>
      <w:tab/>
    </w:r>
    <w:r w:rsidR="00F03D3F">
      <w:rPr>
        <w:rFonts w:ascii="Garamond" w:hAnsi="Garamond"/>
        <w:b/>
        <w:sz w:val="32"/>
        <w:szCs w:val="32"/>
      </w:rPr>
      <w:tab/>
    </w:r>
    <w:r w:rsidR="00F03D3F">
      <w:rPr>
        <w:rFonts w:ascii="Book Antiqua" w:hAnsi="Book Antiqua" w:cs="Arial"/>
        <w:bCs/>
      </w:rPr>
      <w:tab/>
    </w:r>
    <w:r w:rsidR="00EA346C">
      <w:rPr>
        <w:rFonts w:ascii="Book Antiqua" w:hAnsi="Book Antiqua" w:cs="Arial"/>
        <w:bCs/>
      </w:rPr>
      <w:tab/>
      <w:t>2015-11-27</w:t>
    </w:r>
    <w:r w:rsidR="00255BCD">
      <w:rPr>
        <w:rFonts w:ascii="Book Antiqua" w:hAnsi="Book Antiqua" w:cs="Arial"/>
        <w:bCs/>
      </w:rPr>
      <w:t xml:space="preserve">                       </w:t>
    </w:r>
    <w:r w:rsidR="00F03D3F">
      <w:rPr>
        <w:rFonts w:ascii="Book Antiqua" w:hAnsi="Book Antiqua" w:cs="Arial"/>
        <w:bCs/>
      </w:rPr>
      <w:t xml:space="preserve">                           </w:t>
    </w:r>
    <w:r w:rsidR="005D306C" w:rsidRPr="002B0AB0">
      <w:rPr>
        <w:rStyle w:val="Sidnummer"/>
        <w:rFonts w:ascii="Book Antiqua" w:hAnsi="Book Antiqua"/>
      </w:rPr>
      <w:t xml:space="preserve">Sida </w:t>
    </w:r>
    <w:r w:rsidR="00444D0A" w:rsidRPr="002B0AB0">
      <w:rPr>
        <w:rStyle w:val="Sidnummer"/>
        <w:rFonts w:ascii="Book Antiqua" w:hAnsi="Book Antiqua"/>
      </w:rPr>
      <w:fldChar w:fldCharType="begin"/>
    </w:r>
    <w:r w:rsidR="005D306C" w:rsidRPr="002B0AB0">
      <w:rPr>
        <w:rStyle w:val="Sidnummer"/>
        <w:rFonts w:ascii="Book Antiqua" w:hAnsi="Book Antiqua"/>
      </w:rPr>
      <w:instrText xml:space="preserve"> PAGE </w:instrText>
    </w:r>
    <w:r w:rsidR="00444D0A" w:rsidRPr="002B0AB0">
      <w:rPr>
        <w:rStyle w:val="Sidnummer"/>
        <w:rFonts w:ascii="Book Antiqua" w:hAnsi="Book Antiqua"/>
      </w:rPr>
      <w:fldChar w:fldCharType="separate"/>
    </w:r>
    <w:r w:rsidR="00304F0C">
      <w:rPr>
        <w:rStyle w:val="Sidnummer"/>
        <w:rFonts w:ascii="Book Antiqua" w:hAnsi="Book Antiqua"/>
        <w:noProof/>
      </w:rPr>
      <w:t>1</w:t>
    </w:r>
    <w:r w:rsidR="00444D0A" w:rsidRPr="002B0AB0">
      <w:rPr>
        <w:rStyle w:val="Sidnummer"/>
        <w:rFonts w:ascii="Book Antiqua" w:hAnsi="Book Antiqua"/>
      </w:rPr>
      <w:fldChar w:fldCharType="end"/>
    </w:r>
    <w:r w:rsidR="005D306C" w:rsidRPr="002B0AB0">
      <w:rPr>
        <w:rStyle w:val="Sidnummer"/>
        <w:rFonts w:ascii="Book Antiqua" w:hAnsi="Book Antiqua"/>
      </w:rPr>
      <w:t>(</w:t>
    </w:r>
    <w:r w:rsidR="00444D0A" w:rsidRPr="002B0AB0">
      <w:rPr>
        <w:rStyle w:val="Sidnummer"/>
        <w:rFonts w:ascii="Book Antiqua" w:hAnsi="Book Antiqua"/>
      </w:rPr>
      <w:fldChar w:fldCharType="begin"/>
    </w:r>
    <w:r w:rsidR="005D306C" w:rsidRPr="002B0AB0">
      <w:rPr>
        <w:rStyle w:val="Sidnummer"/>
        <w:rFonts w:ascii="Book Antiqua" w:hAnsi="Book Antiqua"/>
      </w:rPr>
      <w:instrText xml:space="preserve"> NUMPAGES </w:instrText>
    </w:r>
    <w:r w:rsidR="00444D0A" w:rsidRPr="002B0AB0">
      <w:rPr>
        <w:rStyle w:val="Sidnummer"/>
        <w:rFonts w:ascii="Book Antiqua" w:hAnsi="Book Antiqua"/>
      </w:rPr>
      <w:fldChar w:fldCharType="separate"/>
    </w:r>
    <w:r w:rsidR="00304F0C">
      <w:rPr>
        <w:rStyle w:val="Sidnummer"/>
        <w:rFonts w:ascii="Book Antiqua" w:hAnsi="Book Antiqua"/>
        <w:noProof/>
      </w:rPr>
      <w:t>2</w:t>
    </w:r>
    <w:r w:rsidR="00444D0A" w:rsidRPr="002B0AB0">
      <w:rPr>
        <w:rStyle w:val="Sidnummer"/>
        <w:rFonts w:ascii="Book Antiqua" w:hAnsi="Book Antiqua"/>
      </w:rPr>
      <w:fldChar w:fldCharType="end"/>
    </w:r>
    <w:r w:rsidR="005D306C" w:rsidRPr="002B0AB0">
      <w:rPr>
        <w:rStyle w:val="Sidnummer"/>
        <w:rFonts w:ascii="Book Antiqua" w:hAnsi="Book Antiqu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E19"/>
    <w:multiLevelType w:val="hybridMultilevel"/>
    <w:tmpl w:val="6C0202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7CB47DA"/>
    <w:multiLevelType w:val="hybridMultilevel"/>
    <w:tmpl w:val="6BA61896"/>
    <w:lvl w:ilvl="0" w:tplc="77CEAD6A">
      <w:start w:val="1"/>
      <w:numFmt w:val="decimal"/>
      <w:lvlText w:val="%1."/>
      <w:lvlJc w:val="left"/>
      <w:pPr>
        <w:tabs>
          <w:tab w:val="num" w:pos="1200"/>
        </w:tabs>
        <w:ind w:left="1200" w:hanging="84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nsid w:val="2AAA6FDD"/>
    <w:multiLevelType w:val="hybridMultilevel"/>
    <w:tmpl w:val="6846D4C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DB3D89"/>
    <w:multiLevelType w:val="hybridMultilevel"/>
    <w:tmpl w:val="E3BAE2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F2D7DE0"/>
    <w:multiLevelType w:val="hybridMultilevel"/>
    <w:tmpl w:val="B8AC43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37586B4B"/>
    <w:multiLevelType w:val="hybridMultilevel"/>
    <w:tmpl w:val="D7487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636400F"/>
    <w:multiLevelType w:val="multilevel"/>
    <w:tmpl w:val="7B8E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D3E75"/>
    <w:multiLevelType w:val="hybridMultilevel"/>
    <w:tmpl w:val="7D303A04"/>
    <w:lvl w:ilvl="0" w:tplc="3084AB54">
      <w:start w:val="1"/>
      <w:numFmt w:val="bullet"/>
      <w:lvlText w:val=""/>
      <w:lvlJc w:val="left"/>
      <w:pPr>
        <w:tabs>
          <w:tab w:val="num" w:pos="720"/>
        </w:tabs>
        <w:ind w:left="720" w:hanging="360"/>
      </w:pPr>
      <w:rPr>
        <w:rFonts w:ascii="Symbol" w:hAnsi="Symbol" w:hint="default"/>
        <w:sz w:val="20"/>
      </w:rPr>
    </w:lvl>
    <w:lvl w:ilvl="1" w:tplc="532ADC4E" w:tentative="1">
      <w:start w:val="1"/>
      <w:numFmt w:val="bullet"/>
      <w:lvlText w:val="o"/>
      <w:lvlJc w:val="left"/>
      <w:pPr>
        <w:tabs>
          <w:tab w:val="num" w:pos="1440"/>
        </w:tabs>
        <w:ind w:left="1440" w:hanging="360"/>
      </w:pPr>
      <w:rPr>
        <w:rFonts w:ascii="Courier New" w:hAnsi="Courier New" w:hint="default"/>
        <w:sz w:val="20"/>
      </w:rPr>
    </w:lvl>
    <w:lvl w:ilvl="2" w:tplc="4D5C382E" w:tentative="1">
      <w:start w:val="1"/>
      <w:numFmt w:val="bullet"/>
      <w:lvlText w:val=""/>
      <w:lvlJc w:val="left"/>
      <w:pPr>
        <w:tabs>
          <w:tab w:val="num" w:pos="2160"/>
        </w:tabs>
        <w:ind w:left="2160" w:hanging="360"/>
      </w:pPr>
      <w:rPr>
        <w:rFonts w:ascii="Wingdings" w:hAnsi="Wingdings" w:hint="default"/>
        <w:sz w:val="20"/>
      </w:rPr>
    </w:lvl>
    <w:lvl w:ilvl="3" w:tplc="A2701C6C" w:tentative="1">
      <w:start w:val="1"/>
      <w:numFmt w:val="bullet"/>
      <w:lvlText w:val=""/>
      <w:lvlJc w:val="left"/>
      <w:pPr>
        <w:tabs>
          <w:tab w:val="num" w:pos="2880"/>
        </w:tabs>
        <w:ind w:left="2880" w:hanging="360"/>
      </w:pPr>
      <w:rPr>
        <w:rFonts w:ascii="Wingdings" w:hAnsi="Wingdings" w:hint="default"/>
        <w:sz w:val="20"/>
      </w:rPr>
    </w:lvl>
    <w:lvl w:ilvl="4" w:tplc="CE9E4308" w:tentative="1">
      <w:start w:val="1"/>
      <w:numFmt w:val="bullet"/>
      <w:lvlText w:val=""/>
      <w:lvlJc w:val="left"/>
      <w:pPr>
        <w:tabs>
          <w:tab w:val="num" w:pos="3600"/>
        </w:tabs>
        <w:ind w:left="3600" w:hanging="360"/>
      </w:pPr>
      <w:rPr>
        <w:rFonts w:ascii="Wingdings" w:hAnsi="Wingdings" w:hint="default"/>
        <w:sz w:val="20"/>
      </w:rPr>
    </w:lvl>
    <w:lvl w:ilvl="5" w:tplc="07DE4506" w:tentative="1">
      <w:start w:val="1"/>
      <w:numFmt w:val="bullet"/>
      <w:lvlText w:val=""/>
      <w:lvlJc w:val="left"/>
      <w:pPr>
        <w:tabs>
          <w:tab w:val="num" w:pos="4320"/>
        </w:tabs>
        <w:ind w:left="4320" w:hanging="360"/>
      </w:pPr>
      <w:rPr>
        <w:rFonts w:ascii="Wingdings" w:hAnsi="Wingdings" w:hint="default"/>
        <w:sz w:val="20"/>
      </w:rPr>
    </w:lvl>
    <w:lvl w:ilvl="6" w:tplc="48DCAEBA" w:tentative="1">
      <w:start w:val="1"/>
      <w:numFmt w:val="bullet"/>
      <w:lvlText w:val=""/>
      <w:lvlJc w:val="left"/>
      <w:pPr>
        <w:tabs>
          <w:tab w:val="num" w:pos="5040"/>
        </w:tabs>
        <w:ind w:left="5040" w:hanging="360"/>
      </w:pPr>
      <w:rPr>
        <w:rFonts w:ascii="Wingdings" w:hAnsi="Wingdings" w:hint="default"/>
        <w:sz w:val="20"/>
      </w:rPr>
    </w:lvl>
    <w:lvl w:ilvl="7" w:tplc="BD20ECAE" w:tentative="1">
      <w:start w:val="1"/>
      <w:numFmt w:val="bullet"/>
      <w:lvlText w:val=""/>
      <w:lvlJc w:val="left"/>
      <w:pPr>
        <w:tabs>
          <w:tab w:val="num" w:pos="5760"/>
        </w:tabs>
        <w:ind w:left="5760" w:hanging="360"/>
      </w:pPr>
      <w:rPr>
        <w:rFonts w:ascii="Wingdings" w:hAnsi="Wingdings" w:hint="default"/>
        <w:sz w:val="20"/>
      </w:rPr>
    </w:lvl>
    <w:lvl w:ilvl="8" w:tplc="80108EE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C7026"/>
    <w:multiLevelType w:val="hybridMultilevel"/>
    <w:tmpl w:val="81F2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9FD14EF"/>
    <w:multiLevelType w:val="hybridMultilevel"/>
    <w:tmpl w:val="A5FE886A"/>
    <w:lvl w:ilvl="0" w:tplc="041D000F">
      <w:start w:val="1"/>
      <w:numFmt w:val="decimal"/>
      <w:lvlText w:val="%1."/>
      <w:lvlJc w:val="left"/>
      <w:pPr>
        <w:tabs>
          <w:tab w:val="num" w:pos="720"/>
        </w:tabs>
        <w:ind w:left="720" w:hanging="360"/>
      </w:pPr>
      <w:rPr>
        <w:rFonts w:hint="default"/>
        <w:sz w:val="20"/>
      </w:rPr>
    </w:lvl>
    <w:lvl w:ilvl="1" w:tplc="532ADC4E" w:tentative="1">
      <w:start w:val="1"/>
      <w:numFmt w:val="bullet"/>
      <w:lvlText w:val="o"/>
      <w:lvlJc w:val="left"/>
      <w:pPr>
        <w:tabs>
          <w:tab w:val="num" w:pos="1440"/>
        </w:tabs>
        <w:ind w:left="1440" w:hanging="360"/>
      </w:pPr>
      <w:rPr>
        <w:rFonts w:ascii="Courier New" w:hAnsi="Courier New" w:hint="default"/>
        <w:sz w:val="20"/>
      </w:rPr>
    </w:lvl>
    <w:lvl w:ilvl="2" w:tplc="4D5C382E" w:tentative="1">
      <w:start w:val="1"/>
      <w:numFmt w:val="bullet"/>
      <w:lvlText w:val=""/>
      <w:lvlJc w:val="left"/>
      <w:pPr>
        <w:tabs>
          <w:tab w:val="num" w:pos="2160"/>
        </w:tabs>
        <w:ind w:left="2160" w:hanging="360"/>
      </w:pPr>
      <w:rPr>
        <w:rFonts w:ascii="Wingdings" w:hAnsi="Wingdings" w:hint="default"/>
        <w:sz w:val="20"/>
      </w:rPr>
    </w:lvl>
    <w:lvl w:ilvl="3" w:tplc="A2701C6C" w:tentative="1">
      <w:start w:val="1"/>
      <w:numFmt w:val="bullet"/>
      <w:lvlText w:val=""/>
      <w:lvlJc w:val="left"/>
      <w:pPr>
        <w:tabs>
          <w:tab w:val="num" w:pos="2880"/>
        </w:tabs>
        <w:ind w:left="2880" w:hanging="360"/>
      </w:pPr>
      <w:rPr>
        <w:rFonts w:ascii="Wingdings" w:hAnsi="Wingdings" w:hint="default"/>
        <w:sz w:val="20"/>
      </w:rPr>
    </w:lvl>
    <w:lvl w:ilvl="4" w:tplc="CE9E4308" w:tentative="1">
      <w:start w:val="1"/>
      <w:numFmt w:val="bullet"/>
      <w:lvlText w:val=""/>
      <w:lvlJc w:val="left"/>
      <w:pPr>
        <w:tabs>
          <w:tab w:val="num" w:pos="3600"/>
        </w:tabs>
        <w:ind w:left="3600" w:hanging="360"/>
      </w:pPr>
      <w:rPr>
        <w:rFonts w:ascii="Wingdings" w:hAnsi="Wingdings" w:hint="default"/>
        <w:sz w:val="20"/>
      </w:rPr>
    </w:lvl>
    <w:lvl w:ilvl="5" w:tplc="07DE4506" w:tentative="1">
      <w:start w:val="1"/>
      <w:numFmt w:val="bullet"/>
      <w:lvlText w:val=""/>
      <w:lvlJc w:val="left"/>
      <w:pPr>
        <w:tabs>
          <w:tab w:val="num" w:pos="4320"/>
        </w:tabs>
        <w:ind w:left="4320" w:hanging="360"/>
      </w:pPr>
      <w:rPr>
        <w:rFonts w:ascii="Wingdings" w:hAnsi="Wingdings" w:hint="default"/>
        <w:sz w:val="20"/>
      </w:rPr>
    </w:lvl>
    <w:lvl w:ilvl="6" w:tplc="48DCAEBA" w:tentative="1">
      <w:start w:val="1"/>
      <w:numFmt w:val="bullet"/>
      <w:lvlText w:val=""/>
      <w:lvlJc w:val="left"/>
      <w:pPr>
        <w:tabs>
          <w:tab w:val="num" w:pos="5040"/>
        </w:tabs>
        <w:ind w:left="5040" w:hanging="360"/>
      </w:pPr>
      <w:rPr>
        <w:rFonts w:ascii="Wingdings" w:hAnsi="Wingdings" w:hint="default"/>
        <w:sz w:val="20"/>
      </w:rPr>
    </w:lvl>
    <w:lvl w:ilvl="7" w:tplc="BD20ECAE" w:tentative="1">
      <w:start w:val="1"/>
      <w:numFmt w:val="bullet"/>
      <w:lvlText w:val=""/>
      <w:lvlJc w:val="left"/>
      <w:pPr>
        <w:tabs>
          <w:tab w:val="num" w:pos="5760"/>
        </w:tabs>
        <w:ind w:left="5760" w:hanging="360"/>
      </w:pPr>
      <w:rPr>
        <w:rFonts w:ascii="Wingdings" w:hAnsi="Wingdings" w:hint="default"/>
        <w:sz w:val="20"/>
      </w:rPr>
    </w:lvl>
    <w:lvl w:ilvl="8" w:tplc="80108EE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A41048"/>
    <w:multiLevelType w:val="hybridMultilevel"/>
    <w:tmpl w:val="876242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E3B0B6C"/>
    <w:multiLevelType w:val="hybridMultilevel"/>
    <w:tmpl w:val="B9581CA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77DE430A"/>
    <w:multiLevelType w:val="hybridMultilevel"/>
    <w:tmpl w:val="2A1A741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798D5F13"/>
    <w:multiLevelType w:val="hybridMultilevel"/>
    <w:tmpl w:val="436867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7A8F1188"/>
    <w:multiLevelType w:val="hybridMultilevel"/>
    <w:tmpl w:val="9058096E"/>
    <w:lvl w:ilvl="0" w:tplc="1C62270C">
      <w:start w:val="1"/>
      <w:numFmt w:val="bullet"/>
      <w:lvlText w:val=""/>
      <w:lvlJc w:val="left"/>
      <w:pPr>
        <w:tabs>
          <w:tab w:val="num" w:pos="720"/>
        </w:tabs>
        <w:ind w:left="720" w:hanging="360"/>
      </w:pPr>
      <w:rPr>
        <w:rFonts w:ascii="Symbol" w:hAnsi="Symbol" w:hint="default"/>
        <w:sz w:val="20"/>
      </w:rPr>
    </w:lvl>
    <w:lvl w:ilvl="1" w:tplc="7E3E9372" w:tentative="1">
      <w:start w:val="1"/>
      <w:numFmt w:val="bullet"/>
      <w:lvlText w:val="o"/>
      <w:lvlJc w:val="left"/>
      <w:pPr>
        <w:tabs>
          <w:tab w:val="num" w:pos="1440"/>
        </w:tabs>
        <w:ind w:left="1440" w:hanging="360"/>
      </w:pPr>
      <w:rPr>
        <w:rFonts w:ascii="Courier New" w:hAnsi="Courier New" w:hint="default"/>
        <w:sz w:val="20"/>
      </w:rPr>
    </w:lvl>
    <w:lvl w:ilvl="2" w:tplc="F3303A3C" w:tentative="1">
      <w:start w:val="1"/>
      <w:numFmt w:val="bullet"/>
      <w:lvlText w:val=""/>
      <w:lvlJc w:val="left"/>
      <w:pPr>
        <w:tabs>
          <w:tab w:val="num" w:pos="2160"/>
        </w:tabs>
        <w:ind w:left="2160" w:hanging="360"/>
      </w:pPr>
      <w:rPr>
        <w:rFonts w:ascii="Wingdings" w:hAnsi="Wingdings" w:hint="default"/>
        <w:sz w:val="20"/>
      </w:rPr>
    </w:lvl>
    <w:lvl w:ilvl="3" w:tplc="A080DEF8" w:tentative="1">
      <w:start w:val="1"/>
      <w:numFmt w:val="bullet"/>
      <w:lvlText w:val=""/>
      <w:lvlJc w:val="left"/>
      <w:pPr>
        <w:tabs>
          <w:tab w:val="num" w:pos="2880"/>
        </w:tabs>
        <w:ind w:left="2880" w:hanging="360"/>
      </w:pPr>
      <w:rPr>
        <w:rFonts w:ascii="Wingdings" w:hAnsi="Wingdings" w:hint="default"/>
        <w:sz w:val="20"/>
      </w:rPr>
    </w:lvl>
    <w:lvl w:ilvl="4" w:tplc="6332D610" w:tentative="1">
      <w:start w:val="1"/>
      <w:numFmt w:val="bullet"/>
      <w:lvlText w:val=""/>
      <w:lvlJc w:val="left"/>
      <w:pPr>
        <w:tabs>
          <w:tab w:val="num" w:pos="3600"/>
        </w:tabs>
        <w:ind w:left="3600" w:hanging="360"/>
      </w:pPr>
      <w:rPr>
        <w:rFonts w:ascii="Wingdings" w:hAnsi="Wingdings" w:hint="default"/>
        <w:sz w:val="20"/>
      </w:rPr>
    </w:lvl>
    <w:lvl w:ilvl="5" w:tplc="B24C86A0" w:tentative="1">
      <w:start w:val="1"/>
      <w:numFmt w:val="bullet"/>
      <w:lvlText w:val=""/>
      <w:lvlJc w:val="left"/>
      <w:pPr>
        <w:tabs>
          <w:tab w:val="num" w:pos="4320"/>
        </w:tabs>
        <w:ind w:left="4320" w:hanging="360"/>
      </w:pPr>
      <w:rPr>
        <w:rFonts w:ascii="Wingdings" w:hAnsi="Wingdings" w:hint="default"/>
        <w:sz w:val="20"/>
      </w:rPr>
    </w:lvl>
    <w:lvl w:ilvl="6" w:tplc="1B68EE3E" w:tentative="1">
      <w:start w:val="1"/>
      <w:numFmt w:val="bullet"/>
      <w:lvlText w:val=""/>
      <w:lvlJc w:val="left"/>
      <w:pPr>
        <w:tabs>
          <w:tab w:val="num" w:pos="5040"/>
        </w:tabs>
        <w:ind w:left="5040" w:hanging="360"/>
      </w:pPr>
      <w:rPr>
        <w:rFonts w:ascii="Wingdings" w:hAnsi="Wingdings" w:hint="default"/>
        <w:sz w:val="20"/>
      </w:rPr>
    </w:lvl>
    <w:lvl w:ilvl="7" w:tplc="4A7E4EBC" w:tentative="1">
      <w:start w:val="1"/>
      <w:numFmt w:val="bullet"/>
      <w:lvlText w:val=""/>
      <w:lvlJc w:val="left"/>
      <w:pPr>
        <w:tabs>
          <w:tab w:val="num" w:pos="5760"/>
        </w:tabs>
        <w:ind w:left="5760" w:hanging="360"/>
      </w:pPr>
      <w:rPr>
        <w:rFonts w:ascii="Wingdings" w:hAnsi="Wingdings" w:hint="default"/>
        <w:sz w:val="20"/>
      </w:rPr>
    </w:lvl>
    <w:lvl w:ilvl="8" w:tplc="E0386A22"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9"/>
  </w:num>
  <w:num w:numId="4">
    <w:abstractNumId w:val="3"/>
  </w:num>
  <w:num w:numId="5">
    <w:abstractNumId w:val="0"/>
  </w:num>
  <w:num w:numId="6">
    <w:abstractNumId w:val="10"/>
  </w:num>
  <w:num w:numId="7">
    <w:abstractNumId w:val="11"/>
  </w:num>
  <w:num w:numId="8">
    <w:abstractNumId w:val="12"/>
  </w:num>
  <w:num w:numId="9">
    <w:abstractNumId w:val="4"/>
  </w:num>
  <w:num w:numId="10">
    <w:abstractNumId w:val="13"/>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stylePaneFormatFilter w:val="3F01"/>
  <w:defaultTabStop w:val="1304"/>
  <w:hyphenationZone w:val="425"/>
  <w:noPunctuationKerning/>
  <w:characterSpacingControl w:val="doNotCompress"/>
  <w:hdrShapeDefaults>
    <o:shapedefaults v:ext="edit" spidmax="29698"/>
  </w:hdrShapeDefaults>
  <w:footnotePr>
    <w:footnote w:id="-1"/>
    <w:footnote w:id="0"/>
  </w:footnotePr>
  <w:endnotePr>
    <w:endnote w:id="-1"/>
    <w:endnote w:id="0"/>
  </w:endnotePr>
  <w:compat/>
  <w:rsids>
    <w:rsidRoot w:val="00C1236F"/>
    <w:rsid w:val="000041F3"/>
    <w:rsid w:val="0002041B"/>
    <w:rsid w:val="00025AA9"/>
    <w:rsid w:val="000275E6"/>
    <w:rsid w:val="00035077"/>
    <w:rsid w:val="00064706"/>
    <w:rsid w:val="00067471"/>
    <w:rsid w:val="000837EC"/>
    <w:rsid w:val="00086C9A"/>
    <w:rsid w:val="00090C34"/>
    <w:rsid w:val="000B3AC7"/>
    <w:rsid w:val="000B3ACA"/>
    <w:rsid w:val="000C0093"/>
    <w:rsid w:val="000C1015"/>
    <w:rsid w:val="000C1C3D"/>
    <w:rsid w:val="000C1F6C"/>
    <w:rsid w:val="000D0494"/>
    <w:rsid w:val="000D2044"/>
    <w:rsid w:val="000D69BF"/>
    <w:rsid w:val="000E1202"/>
    <w:rsid w:val="000F4F38"/>
    <w:rsid w:val="000F557C"/>
    <w:rsid w:val="00110465"/>
    <w:rsid w:val="001133A3"/>
    <w:rsid w:val="001209AA"/>
    <w:rsid w:val="00125E71"/>
    <w:rsid w:val="001430EA"/>
    <w:rsid w:val="00150C0A"/>
    <w:rsid w:val="00165188"/>
    <w:rsid w:val="0016602D"/>
    <w:rsid w:val="00170870"/>
    <w:rsid w:val="00185A9A"/>
    <w:rsid w:val="00192A7E"/>
    <w:rsid w:val="001A00A0"/>
    <w:rsid w:val="001B22F8"/>
    <w:rsid w:val="001B2A1C"/>
    <w:rsid w:val="001C015A"/>
    <w:rsid w:val="001C4220"/>
    <w:rsid w:val="001C4CFB"/>
    <w:rsid w:val="001D3119"/>
    <w:rsid w:val="001D5B1A"/>
    <w:rsid w:val="001D5B66"/>
    <w:rsid w:val="001D654E"/>
    <w:rsid w:val="001E49B6"/>
    <w:rsid w:val="001F0728"/>
    <w:rsid w:val="00202BD7"/>
    <w:rsid w:val="0020437F"/>
    <w:rsid w:val="00204A88"/>
    <w:rsid w:val="002310ED"/>
    <w:rsid w:val="00240722"/>
    <w:rsid w:val="002464CC"/>
    <w:rsid w:val="0025167B"/>
    <w:rsid w:val="00251D9C"/>
    <w:rsid w:val="00252736"/>
    <w:rsid w:val="002528E1"/>
    <w:rsid w:val="00255BCD"/>
    <w:rsid w:val="00262B85"/>
    <w:rsid w:val="00264250"/>
    <w:rsid w:val="002725C3"/>
    <w:rsid w:val="0027326B"/>
    <w:rsid w:val="00283001"/>
    <w:rsid w:val="002A2FDD"/>
    <w:rsid w:val="002A426E"/>
    <w:rsid w:val="002A7650"/>
    <w:rsid w:val="002B0A98"/>
    <w:rsid w:val="002B0AB0"/>
    <w:rsid w:val="002B496B"/>
    <w:rsid w:val="002B6073"/>
    <w:rsid w:val="002C1003"/>
    <w:rsid w:val="002D297C"/>
    <w:rsid w:val="002D61F5"/>
    <w:rsid w:val="0030040C"/>
    <w:rsid w:val="00304F0C"/>
    <w:rsid w:val="00305092"/>
    <w:rsid w:val="0030539E"/>
    <w:rsid w:val="003068A8"/>
    <w:rsid w:val="00307C43"/>
    <w:rsid w:val="003105C7"/>
    <w:rsid w:val="00312990"/>
    <w:rsid w:val="00313354"/>
    <w:rsid w:val="003325FF"/>
    <w:rsid w:val="003754A6"/>
    <w:rsid w:val="00383E0C"/>
    <w:rsid w:val="00387918"/>
    <w:rsid w:val="003A51FF"/>
    <w:rsid w:val="003C0EFB"/>
    <w:rsid w:val="003C0FD1"/>
    <w:rsid w:val="003E1F2B"/>
    <w:rsid w:val="003E4A19"/>
    <w:rsid w:val="003E4C6F"/>
    <w:rsid w:val="003E5B8F"/>
    <w:rsid w:val="003E5E01"/>
    <w:rsid w:val="003F1FD7"/>
    <w:rsid w:val="00400C1F"/>
    <w:rsid w:val="00402611"/>
    <w:rsid w:val="00407A68"/>
    <w:rsid w:val="00410A89"/>
    <w:rsid w:val="00414095"/>
    <w:rsid w:val="00417A2A"/>
    <w:rsid w:val="004231BC"/>
    <w:rsid w:val="00426D44"/>
    <w:rsid w:val="00432F3A"/>
    <w:rsid w:val="00436612"/>
    <w:rsid w:val="00436D70"/>
    <w:rsid w:val="004377D1"/>
    <w:rsid w:val="00444D0A"/>
    <w:rsid w:val="00446EDD"/>
    <w:rsid w:val="00462717"/>
    <w:rsid w:val="004704A7"/>
    <w:rsid w:val="004808B0"/>
    <w:rsid w:val="00482F82"/>
    <w:rsid w:val="004A63EB"/>
    <w:rsid w:val="004B2D13"/>
    <w:rsid w:val="004F4BE5"/>
    <w:rsid w:val="0050105E"/>
    <w:rsid w:val="0052546C"/>
    <w:rsid w:val="0054200D"/>
    <w:rsid w:val="0054736C"/>
    <w:rsid w:val="00550229"/>
    <w:rsid w:val="00551702"/>
    <w:rsid w:val="0055350D"/>
    <w:rsid w:val="00575899"/>
    <w:rsid w:val="0059668D"/>
    <w:rsid w:val="005976EE"/>
    <w:rsid w:val="005A1F8D"/>
    <w:rsid w:val="005D0CB8"/>
    <w:rsid w:val="005D306C"/>
    <w:rsid w:val="005D389C"/>
    <w:rsid w:val="005D7469"/>
    <w:rsid w:val="005F4CF9"/>
    <w:rsid w:val="00616EAD"/>
    <w:rsid w:val="006270B4"/>
    <w:rsid w:val="006429E4"/>
    <w:rsid w:val="00643277"/>
    <w:rsid w:val="00647AFB"/>
    <w:rsid w:val="00650CDE"/>
    <w:rsid w:val="00656A1D"/>
    <w:rsid w:val="00664BCA"/>
    <w:rsid w:val="00676EB0"/>
    <w:rsid w:val="00685713"/>
    <w:rsid w:val="00686E53"/>
    <w:rsid w:val="00690A11"/>
    <w:rsid w:val="00692CBC"/>
    <w:rsid w:val="006A4879"/>
    <w:rsid w:val="006A53E1"/>
    <w:rsid w:val="006B02B2"/>
    <w:rsid w:val="006C1C22"/>
    <w:rsid w:val="006C4137"/>
    <w:rsid w:val="006C4E72"/>
    <w:rsid w:val="006C504F"/>
    <w:rsid w:val="006C764F"/>
    <w:rsid w:val="006E0B11"/>
    <w:rsid w:val="006F328E"/>
    <w:rsid w:val="0070222C"/>
    <w:rsid w:val="007040A8"/>
    <w:rsid w:val="0071759D"/>
    <w:rsid w:val="00740066"/>
    <w:rsid w:val="00741E31"/>
    <w:rsid w:val="00743D7F"/>
    <w:rsid w:val="00745781"/>
    <w:rsid w:val="0075127A"/>
    <w:rsid w:val="0076369E"/>
    <w:rsid w:val="00792509"/>
    <w:rsid w:val="00796FC2"/>
    <w:rsid w:val="007A4F7B"/>
    <w:rsid w:val="007B0508"/>
    <w:rsid w:val="007B4035"/>
    <w:rsid w:val="007C2679"/>
    <w:rsid w:val="007C4C83"/>
    <w:rsid w:val="007C7DEE"/>
    <w:rsid w:val="007E6533"/>
    <w:rsid w:val="007F4694"/>
    <w:rsid w:val="007F667E"/>
    <w:rsid w:val="00811E56"/>
    <w:rsid w:val="00813E1C"/>
    <w:rsid w:val="00814388"/>
    <w:rsid w:val="00821900"/>
    <w:rsid w:val="00826AA2"/>
    <w:rsid w:val="00831D1B"/>
    <w:rsid w:val="00841AEB"/>
    <w:rsid w:val="00861842"/>
    <w:rsid w:val="00866EAD"/>
    <w:rsid w:val="008743F8"/>
    <w:rsid w:val="0087779D"/>
    <w:rsid w:val="00877A3C"/>
    <w:rsid w:val="00882E5F"/>
    <w:rsid w:val="008956CF"/>
    <w:rsid w:val="008A28EC"/>
    <w:rsid w:val="008A7E71"/>
    <w:rsid w:val="008B1C6C"/>
    <w:rsid w:val="008B5A21"/>
    <w:rsid w:val="008B65E2"/>
    <w:rsid w:val="008C0C25"/>
    <w:rsid w:val="008C3682"/>
    <w:rsid w:val="008C390A"/>
    <w:rsid w:val="008C3F69"/>
    <w:rsid w:val="008C722C"/>
    <w:rsid w:val="008C7ACF"/>
    <w:rsid w:val="008D0846"/>
    <w:rsid w:val="008D288D"/>
    <w:rsid w:val="008E7A34"/>
    <w:rsid w:val="008F24FC"/>
    <w:rsid w:val="009006A3"/>
    <w:rsid w:val="009310A6"/>
    <w:rsid w:val="00933A1E"/>
    <w:rsid w:val="00934F6F"/>
    <w:rsid w:val="00935309"/>
    <w:rsid w:val="00943580"/>
    <w:rsid w:val="009553EB"/>
    <w:rsid w:val="00970B78"/>
    <w:rsid w:val="00971675"/>
    <w:rsid w:val="00981022"/>
    <w:rsid w:val="00984EF0"/>
    <w:rsid w:val="00986827"/>
    <w:rsid w:val="009A4994"/>
    <w:rsid w:val="009A504B"/>
    <w:rsid w:val="009A7C1B"/>
    <w:rsid w:val="009C1033"/>
    <w:rsid w:val="009C16D9"/>
    <w:rsid w:val="009C56EE"/>
    <w:rsid w:val="009D632B"/>
    <w:rsid w:val="009E1033"/>
    <w:rsid w:val="009E3EC5"/>
    <w:rsid w:val="009F2E02"/>
    <w:rsid w:val="009F4837"/>
    <w:rsid w:val="009F618B"/>
    <w:rsid w:val="00A02DA6"/>
    <w:rsid w:val="00A03FC0"/>
    <w:rsid w:val="00A22317"/>
    <w:rsid w:val="00A26BF1"/>
    <w:rsid w:val="00A3403A"/>
    <w:rsid w:val="00A43C9A"/>
    <w:rsid w:val="00A445BB"/>
    <w:rsid w:val="00A81A50"/>
    <w:rsid w:val="00A85664"/>
    <w:rsid w:val="00A875C3"/>
    <w:rsid w:val="00A93961"/>
    <w:rsid w:val="00A9732E"/>
    <w:rsid w:val="00AA28F8"/>
    <w:rsid w:val="00AA5D27"/>
    <w:rsid w:val="00AC1980"/>
    <w:rsid w:val="00AC24FE"/>
    <w:rsid w:val="00AD5CCB"/>
    <w:rsid w:val="00AD7535"/>
    <w:rsid w:val="00AF0106"/>
    <w:rsid w:val="00AF6458"/>
    <w:rsid w:val="00B024AD"/>
    <w:rsid w:val="00B07C86"/>
    <w:rsid w:val="00B14168"/>
    <w:rsid w:val="00B17A2F"/>
    <w:rsid w:val="00B21FA1"/>
    <w:rsid w:val="00B36CBB"/>
    <w:rsid w:val="00B4544F"/>
    <w:rsid w:val="00B46F6D"/>
    <w:rsid w:val="00B53549"/>
    <w:rsid w:val="00B75018"/>
    <w:rsid w:val="00B76DDE"/>
    <w:rsid w:val="00BA163D"/>
    <w:rsid w:val="00BB0018"/>
    <w:rsid w:val="00BB2370"/>
    <w:rsid w:val="00BC0D6C"/>
    <w:rsid w:val="00BC63E4"/>
    <w:rsid w:val="00BD31DE"/>
    <w:rsid w:val="00BD6A6F"/>
    <w:rsid w:val="00BE0DB7"/>
    <w:rsid w:val="00BF3CEA"/>
    <w:rsid w:val="00BF40CA"/>
    <w:rsid w:val="00BF4157"/>
    <w:rsid w:val="00C0506E"/>
    <w:rsid w:val="00C111FC"/>
    <w:rsid w:val="00C1236F"/>
    <w:rsid w:val="00C14754"/>
    <w:rsid w:val="00C220A0"/>
    <w:rsid w:val="00C231B5"/>
    <w:rsid w:val="00C242CB"/>
    <w:rsid w:val="00C308DA"/>
    <w:rsid w:val="00C4285E"/>
    <w:rsid w:val="00C442F2"/>
    <w:rsid w:val="00C51FC3"/>
    <w:rsid w:val="00C5212F"/>
    <w:rsid w:val="00C57380"/>
    <w:rsid w:val="00C70AAE"/>
    <w:rsid w:val="00C714C2"/>
    <w:rsid w:val="00C7648D"/>
    <w:rsid w:val="00C826EE"/>
    <w:rsid w:val="00C92F5E"/>
    <w:rsid w:val="00CA6ABD"/>
    <w:rsid w:val="00CB70FD"/>
    <w:rsid w:val="00CC22B2"/>
    <w:rsid w:val="00CC292D"/>
    <w:rsid w:val="00CD55D7"/>
    <w:rsid w:val="00CF5D85"/>
    <w:rsid w:val="00D01FDA"/>
    <w:rsid w:val="00D026B1"/>
    <w:rsid w:val="00D10010"/>
    <w:rsid w:val="00D10019"/>
    <w:rsid w:val="00D1199C"/>
    <w:rsid w:val="00D14231"/>
    <w:rsid w:val="00D15073"/>
    <w:rsid w:val="00D15A29"/>
    <w:rsid w:val="00D2725B"/>
    <w:rsid w:val="00D30418"/>
    <w:rsid w:val="00D4398E"/>
    <w:rsid w:val="00D45E04"/>
    <w:rsid w:val="00D52467"/>
    <w:rsid w:val="00D54544"/>
    <w:rsid w:val="00D57AE0"/>
    <w:rsid w:val="00D628BE"/>
    <w:rsid w:val="00D64653"/>
    <w:rsid w:val="00D64A44"/>
    <w:rsid w:val="00D80C06"/>
    <w:rsid w:val="00D85375"/>
    <w:rsid w:val="00D904FA"/>
    <w:rsid w:val="00D95FB1"/>
    <w:rsid w:val="00DA0552"/>
    <w:rsid w:val="00DA39A3"/>
    <w:rsid w:val="00DA5C85"/>
    <w:rsid w:val="00DB0D08"/>
    <w:rsid w:val="00DB4DEE"/>
    <w:rsid w:val="00DC30BB"/>
    <w:rsid w:val="00DD2962"/>
    <w:rsid w:val="00DD4FEF"/>
    <w:rsid w:val="00DE2061"/>
    <w:rsid w:val="00E069A4"/>
    <w:rsid w:val="00E12D5D"/>
    <w:rsid w:val="00E176F3"/>
    <w:rsid w:val="00E72BA1"/>
    <w:rsid w:val="00E80B25"/>
    <w:rsid w:val="00E87039"/>
    <w:rsid w:val="00E906DC"/>
    <w:rsid w:val="00E92187"/>
    <w:rsid w:val="00EA346C"/>
    <w:rsid w:val="00EA74D5"/>
    <w:rsid w:val="00EA77B7"/>
    <w:rsid w:val="00EB4DD4"/>
    <w:rsid w:val="00EC431F"/>
    <w:rsid w:val="00ED3065"/>
    <w:rsid w:val="00ED43F9"/>
    <w:rsid w:val="00ED7B9B"/>
    <w:rsid w:val="00EE51D8"/>
    <w:rsid w:val="00EF0C6A"/>
    <w:rsid w:val="00EF2715"/>
    <w:rsid w:val="00EF34C8"/>
    <w:rsid w:val="00F03541"/>
    <w:rsid w:val="00F03D3F"/>
    <w:rsid w:val="00F056DF"/>
    <w:rsid w:val="00F12EFF"/>
    <w:rsid w:val="00F1303C"/>
    <w:rsid w:val="00F225F5"/>
    <w:rsid w:val="00F245EA"/>
    <w:rsid w:val="00F63D26"/>
    <w:rsid w:val="00F63F1B"/>
    <w:rsid w:val="00F64106"/>
    <w:rsid w:val="00F674CF"/>
    <w:rsid w:val="00F67C77"/>
    <w:rsid w:val="00F7435A"/>
    <w:rsid w:val="00F82E77"/>
    <w:rsid w:val="00F84513"/>
    <w:rsid w:val="00F858A8"/>
    <w:rsid w:val="00FA5D14"/>
    <w:rsid w:val="00FB1C43"/>
    <w:rsid w:val="00FB4036"/>
    <w:rsid w:val="00FB4070"/>
    <w:rsid w:val="00FC40B0"/>
    <w:rsid w:val="00FC423B"/>
    <w:rsid w:val="00FD7571"/>
    <w:rsid w:val="00FD7AFF"/>
    <w:rsid w:val="00FE14F7"/>
    <w:rsid w:val="00FE1BD8"/>
    <w:rsid w:val="00FE4C05"/>
    <w:rsid w:val="00FF3AC1"/>
    <w:rsid w:val="00FF408F"/>
    <w:rsid w:val="00FF4FE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842"/>
    <w:rPr>
      <w:sz w:val="24"/>
      <w:szCs w:val="24"/>
    </w:rPr>
  </w:style>
  <w:style w:type="paragraph" w:styleId="Rubrik1">
    <w:name w:val="heading 1"/>
    <w:basedOn w:val="Normal"/>
    <w:next w:val="Brdtext"/>
    <w:link w:val="Rubrik1Char"/>
    <w:qFormat/>
    <w:rsid w:val="00943580"/>
    <w:pPr>
      <w:tabs>
        <w:tab w:val="right" w:pos="8440"/>
      </w:tabs>
      <w:spacing w:before="360" w:after="40"/>
      <w:ind w:left="840" w:hanging="840"/>
      <w:outlineLvl w:val="0"/>
    </w:pPr>
    <w:rPr>
      <w:rFonts w:ascii="Palatino" w:hAnsi="Palatino"/>
      <w:b/>
      <w:sz w:val="36"/>
      <w:szCs w:val="20"/>
    </w:rPr>
  </w:style>
  <w:style w:type="paragraph" w:styleId="Rubrik2">
    <w:name w:val="heading 2"/>
    <w:basedOn w:val="Normal"/>
    <w:next w:val="Brdtext"/>
    <w:qFormat/>
    <w:rsid w:val="00943580"/>
    <w:pPr>
      <w:tabs>
        <w:tab w:val="right" w:pos="8440"/>
      </w:tabs>
      <w:spacing w:before="360" w:after="40"/>
      <w:ind w:left="839" w:hanging="839"/>
      <w:outlineLvl w:val="1"/>
    </w:pPr>
    <w:rPr>
      <w:rFonts w:ascii="Palatino" w:hAnsi="Palatino"/>
      <w:b/>
      <w:sz w:val="28"/>
      <w:szCs w:val="20"/>
    </w:rPr>
  </w:style>
  <w:style w:type="paragraph" w:styleId="Rubrik3">
    <w:name w:val="heading 3"/>
    <w:basedOn w:val="Normal"/>
    <w:next w:val="Brdtext"/>
    <w:qFormat/>
    <w:rsid w:val="00943580"/>
    <w:pPr>
      <w:tabs>
        <w:tab w:val="right" w:pos="8440"/>
      </w:tabs>
      <w:spacing w:before="360" w:after="40"/>
      <w:ind w:left="839" w:hanging="839"/>
      <w:outlineLvl w:val="2"/>
    </w:pPr>
    <w:rPr>
      <w:rFonts w:ascii="Palatino" w:hAnsi="Palatino"/>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uiPriority w:val="99"/>
    <w:rsid w:val="00831D1B"/>
    <w:pPr>
      <w:spacing w:before="100" w:beforeAutospacing="1" w:after="100" w:afterAutospacing="1"/>
    </w:pPr>
    <w:rPr>
      <w:rFonts w:ascii="Arial Unicode MS" w:eastAsia="Arial Unicode MS" w:hAnsi="Arial Unicode MS" w:cs="Arial Unicode MS"/>
      <w:color w:val="000000"/>
    </w:rPr>
  </w:style>
  <w:style w:type="character" w:styleId="Stark">
    <w:name w:val="Strong"/>
    <w:basedOn w:val="Standardstycketeckensnitt"/>
    <w:uiPriority w:val="22"/>
    <w:qFormat/>
    <w:rsid w:val="00831D1B"/>
    <w:rPr>
      <w:b/>
      <w:bCs/>
    </w:rPr>
  </w:style>
  <w:style w:type="paragraph" w:styleId="Sidhuvud">
    <w:name w:val="header"/>
    <w:basedOn w:val="Normal"/>
    <w:rsid w:val="00AD7535"/>
    <w:pPr>
      <w:tabs>
        <w:tab w:val="center" w:pos="4536"/>
        <w:tab w:val="right" w:pos="9072"/>
      </w:tabs>
    </w:pPr>
  </w:style>
  <w:style w:type="paragraph" w:styleId="Sidfot">
    <w:name w:val="footer"/>
    <w:basedOn w:val="Normal"/>
    <w:rsid w:val="00AD7535"/>
    <w:pPr>
      <w:tabs>
        <w:tab w:val="center" w:pos="4536"/>
        <w:tab w:val="right" w:pos="9072"/>
      </w:tabs>
    </w:pPr>
  </w:style>
  <w:style w:type="character" w:styleId="Sidnummer">
    <w:name w:val="page number"/>
    <w:basedOn w:val="Standardstycketeckensnitt"/>
    <w:rsid w:val="009C1033"/>
  </w:style>
  <w:style w:type="paragraph" w:customStyle="1" w:styleId="BodyText2Huddingebrdtext">
    <w:name w:val="Body Text 2.Huddinge brödtext"/>
    <w:basedOn w:val="Normal"/>
    <w:rsid w:val="00943580"/>
    <w:pPr>
      <w:widowControl w:val="0"/>
      <w:overflowPunct w:val="0"/>
      <w:autoSpaceDE w:val="0"/>
      <w:autoSpaceDN w:val="0"/>
      <w:adjustRightInd w:val="0"/>
      <w:spacing w:line="300" w:lineRule="atLeast"/>
      <w:ind w:left="1985"/>
      <w:textAlignment w:val="baseline"/>
    </w:pPr>
    <w:rPr>
      <w:szCs w:val="20"/>
    </w:rPr>
  </w:style>
  <w:style w:type="paragraph" w:styleId="Brdtext3">
    <w:name w:val="Body Text 3"/>
    <w:basedOn w:val="Normal"/>
    <w:link w:val="Brdtext3Char"/>
    <w:rsid w:val="00943580"/>
    <w:pPr>
      <w:ind w:right="-594"/>
      <w:jc w:val="both"/>
    </w:pPr>
    <w:rPr>
      <w:rFonts w:ascii="Palatino" w:hAnsi="Palatino"/>
      <w:szCs w:val="20"/>
    </w:rPr>
  </w:style>
  <w:style w:type="paragraph" w:styleId="Brdtext">
    <w:name w:val="Body Text"/>
    <w:basedOn w:val="Normal"/>
    <w:link w:val="BrdtextChar"/>
    <w:rsid w:val="00943580"/>
    <w:pPr>
      <w:tabs>
        <w:tab w:val="right" w:pos="8440"/>
      </w:tabs>
      <w:spacing w:before="160"/>
      <w:jc w:val="both"/>
    </w:pPr>
    <w:rPr>
      <w:rFonts w:ascii="Palatino" w:hAnsi="Palatino"/>
      <w:szCs w:val="20"/>
    </w:rPr>
  </w:style>
  <w:style w:type="paragraph" w:customStyle="1" w:styleId="Indrag1">
    <w:name w:val="Indrag 1"/>
    <w:basedOn w:val="Brdtext"/>
    <w:rsid w:val="00943580"/>
    <w:pPr>
      <w:spacing w:before="40" w:after="40"/>
      <w:ind w:left="840" w:hanging="840"/>
      <w:jc w:val="left"/>
    </w:pPr>
  </w:style>
  <w:style w:type="paragraph" w:customStyle="1" w:styleId="Adress">
    <w:name w:val="Adress"/>
    <w:basedOn w:val="Normal"/>
    <w:rsid w:val="00943580"/>
    <w:pPr>
      <w:tabs>
        <w:tab w:val="right" w:pos="8789"/>
      </w:tabs>
      <w:spacing w:before="240"/>
    </w:pPr>
    <w:rPr>
      <w:rFonts w:ascii="Book Antiqua" w:hAnsi="Book Antiqua"/>
    </w:rPr>
  </w:style>
  <w:style w:type="paragraph" w:customStyle="1" w:styleId="brdtext0">
    <w:name w:val="brödtext"/>
    <w:basedOn w:val="Normal"/>
    <w:rsid w:val="00943580"/>
    <w:pPr>
      <w:tabs>
        <w:tab w:val="right" w:pos="8460"/>
      </w:tabs>
      <w:spacing w:after="160"/>
      <w:jc w:val="both"/>
    </w:pPr>
    <w:rPr>
      <w:rFonts w:ascii="Palatino" w:hAnsi="Palatino"/>
      <w:szCs w:val="20"/>
    </w:rPr>
  </w:style>
  <w:style w:type="paragraph" w:styleId="Ballongtext">
    <w:name w:val="Balloon Text"/>
    <w:basedOn w:val="Normal"/>
    <w:semiHidden/>
    <w:rsid w:val="002528E1"/>
    <w:rPr>
      <w:rFonts w:ascii="Tahoma" w:hAnsi="Tahoma" w:cs="Tahoma"/>
      <w:sz w:val="16"/>
      <w:szCs w:val="16"/>
    </w:rPr>
  </w:style>
  <w:style w:type="character" w:customStyle="1" w:styleId="Rubrik1Char">
    <w:name w:val="Rubrik 1 Char"/>
    <w:basedOn w:val="Standardstycketeckensnitt"/>
    <w:link w:val="Rubrik1"/>
    <w:rsid w:val="00EF2715"/>
    <w:rPr>
      <w:rFonts w:ascii="Palatino" w:hAnsi="Palatino"/>
      <w:b/>
      <w:sz w:val="36"/>
    </w:rPr>
  </w:style>
  <w:style w:type="character" w:customStyle="1" w:styleId="BrdtextChar">
    <w:name w:val="Brödtext Char"/>
    <w:basedOn w:val="Standardstycketeckensnitt"/>
    <w:link w:val="Brdtext"/>
    <w:rsid w:val="00EF2715"/>
    <w:rPr>
      <w:rFonts w:ascii="Palatino" w:hAnsi="Palatino"/>
      <w:sz w:val="24"/>
    </w:rPr>
  </w:style>
  <w:style w:type="character" w:customStyle="1" w:styleId="Brdtext3Char">
    <w:name w:val="Brödtext 3 Char"/>
    <w:basedOn w:val="Standardstycketeckensnitt"/>
    <w:link w:val="Brdtext3"/>
    <w:rsid w:val="00EF2715"/>
    <w:rPr>
      <w:rFonts w:ascii="Palatino" w:hAnsi="Palatino"/>
      <w:sz w:val="24"/>
    </w:rPr>
  </w:style>
  <w:style w:type="character" w:styleId="Hyperlnk">
    <w:name w:val="Hyperlink"/>
    <w:basedOn w:val="Standardstycketeckensnitt"/>
    <w:rsid w:val="00F03541"/>
    <w:rPr>
      <w:color w:val="0000FF" w:themeColor="hyperlink"/>
      <w:u w:val="single"/>
    </w:rPr>
  </w:style>
  <w:style w:type="paragraph" w:styleId="Liststycke">
    <w:name w:val="List Paragraph"/>
    <w:basedOn w:val="Normal"/>
    <w:uiPriority w:val="34"/>
    <w:qFormat/>
    <w:rsid w:val="00DC3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842"/>
    <w:rPr>
      <w:sz w:val="24"/>
      <w:szCs w:val="24"/>
    </w:rPr>
  </w:style>
  <w:style w:type="paragraph" w:styleId="Rubrik1">
    <w:name w:val="heading 1"/>
    <w:basedOn w:val="Normal"/>
    <w:next w:val="Brdtext"/>
    <w:link w:val="Rubrik1Char"/>
    <w:qFormat/>
    <w:rsid w:val="00943580"/>
    <w:pPr>
      <w:tabs>
        <w:tab w:val="right" w:pos="8440"/>
      </w:tabs>
      <w:spacing w:before="360" w:after="40"/>
      <w:ind w:left="840" w:hanging="840"/>
      <w:outlineLvl w:val="0"/>
    </w:pPr>
    <w:rPr>
      <w:rFonts w:ascii="Palatino" w:hAnsi="Palatino"/>
      <w:b/>
      <w:sz w:val="36"/>
      <w:szCs w:val="20"/>
    </w:rPr>
  </w:style>
  <w:style w:type="paragraph" w:styleId="Rubrik2">
    <w:name w:val="heading 2"/>
    <w:basedOn w:val="Normal"/>
    <w:next w:val="Brdtext"/>
    <w:qFormat/>
    <w:rsid w:val="00943580"/>
    <w:pPr>
      <w:tabs>
        <w:tab w:val="right" w:pos="8440"/>
      </w:tabs>
      <w:spacing w:before="360" w:after="40"/>
      <w:ind w:left="839" w:hanging="839"/>
      <w:outlineLvl w:val="1"/>
    </w:pPr>
    <w:rPr>
      <w:rFonts w:ascii="Palatino" w:hAnsi="Palatino"/>
      <w:b/>
      <w:sz w:val="28"/>
      <w:szCs w:val="20"/>
    </w:rPr>
  </w:style>
  <w:style w:type="paragraph" w:styleId="Rubrik3">
    <w:name w:val="heading 3"/>
    <w:basedOn w:val="Normal"/>
    <w:next w:val="Brdtext"/>
    <w:qFormat/>
    <w:rsid w:val="00943580"/>
    <w:pPr>
      <w:tabs>
        <w:tab w:val="right" w:pos="8440"/>
      </w:tabs>
      <w:spacing w:before="360" w:after="40"/>
      <w:ind w:left="839" w:hanging="839"/>
      <w:outlineLvl w:val="2"/>
    </w:pPr>
    <w:rPr>
      <w:rFonts w:ascii="Palatino" w:hAnsi="Palatino"/>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rsid w:val="00831D1B"/>
    <w:pPr>
      <w:spacing w:before="100" w:beforeAutospacing="1" w:after="100" w:afterAutospacing="1"/>
    </w:pPr>
    <w:rPr>
      <w:rFonts w:ascii="Arial Unicode MS" w:eastAsia="Arial Unicode MS" w:hAnsi="Arial Unicode MS" w:cs="Arial Unicode MS"/>
      <w:color w:val="000000"/>
    </w:rPr>
  </w:style>
  <w:style w:type="character" w:styleId="Stark">
    <w:name w:val="Strong"/>
    <w:basedOn w:val="Standardstycketeckensnitt"/>
    <w:qFormat/>
    <w:rsid w:val="00831D1B"/>
    <w:rPr>
      <w:b/>
      <w:bCs/>
    </w:rPr>
  </w:style>
  <w:style w:type="paragraph" w:styleId="Sidhuvud">
    <w:name w:val="header"/>
    <w:basedOn w:val="Normal"/>
    <w:rsid w:val="00AD7535"/>
    <w:pPr>
      <w:tabs>
        <w:tab w:val="center" w:pos="4536"/>
        <w:tab w:val="right" w:pos="9072"/>
      </w:tabs>
    </w:pPr>
  </w:style>
  <w:style w:type="paragraph" w:styleId="Sidfot">
    <w:name w:val="footer"/>
    <w:basedOn w:val="Normal"/>
    <w:rsid w:val="00AD7535"/>
    <w:pPr>
      <w:tabs>
        <w:tab w:val="center" w:pos="4536"/>
        <w:tab w:val="right" w:pos="9072"/>
      </w:tabs>
    </w:pPr>
  </w:style>
  <w:style w:type="character" w:styleId="Sidnummer">
    <w:name w:val="page number"/>
    <w:basedOn w:val="Standardstycketeckensnitt"/>
    <w:rsid w:val="009C1033"/>
  </w:style>
  <w:style w:type="paragraph" w:customStyle="1" w:styleId="BodyText2Huddingebrdtext">
    <w:name w:val="Body Text 2.Huddinge brödtext"/>
    <w:basedOn w:val="Normal"/>
    <w:rsid w:val="00943580"/>
    <w:pPr>
      <w:widowControl w:val="0"/>
      <w:overflowPunct w:val="0"/>
      <w:autoSpaceDE w:val="0"/>
      <w:autoSpaceDN w:val="0"/>
      <w:adjustRightInd w:val="0"/>
      <w:spacing w:line="300" w:lineRule="atLeast"/>
      <w:ind w:left="1985"/>
      <w:textAlignment w:val="baseline"/>
    </w:pPr>
    <w:rPr>
      <w:szCs w:val="20"/>
    </w:rPr>
  </w:style>
  <w:style w:type="paragraph" w:styleId="Brdtext3">
    <w:name w:val="Body Text 3"/>
    <w:basedOn w:val="Normal"/>
    <w:link w:val="Brdtext3Char"/>
    <w:rsid w:val="00943580"/>
    <w:pPr>
      <w:ind w:right="-594"/>
      <w:jc w:val="both"/>
    </w:pPr>
    <w:rPr>
      <w:rFonts w:ascii="Palatino" w:hAnsi="Palatino"/>
      <w:szCs w:val="20"/>
    </w:rPr>
  </w:style>
  <w:style w:type="paragraph" w:styleId="Brdtext">
    <w:name w:val="Body Text"/>
    <w:basedOn w:val="Normal"/>
    <w:link w:val="BrdtextChar"/>
    <w:rsid w:val="00943580"/>
    <w:pPr>
      <w:tabs>
        <w:tab w:val="right" w:pos="8440"/>
      </w:tabs>
      <w:spacing w:before="160"/>
      <w:jc w:val="both"/>
    </w:pPr>
    <w:rPr>
      <w:rFonts w:ascii="Palatino" w:hAnsi="Palatino"/>
      <w:szCs w:val="20"/>
    </w:rPr>
  </w:style>
  <w:style w:type="paragraph" w:customStyle="1" w:styleId="Indrag1">
    <w:name w:val="Indrag 1"/>
    <w:basedOn w:val="Brdtext"/>
    <w:rsid w:val="00943580"/>
    <w:pPr>
      <w:spacing w:before="40" w:after="40"/>
      <w:ind w:left="840" w:hanging="840"/>
      <w:jc w:val="left"/>
    </w:pPr>
  </w:style>
  <w:style w:type="paragraph" w:customStyle="1" w:styleId="Adress">
    <w:name w:val="Adress"/>
    <w:basedOn w:val="Normal"/>
    <w:rsid w:val="00943580"/>
    <w:pPr>
      <w:tabs>
        <w:tab w:val="right" w:pos="8789"/>
      </w:tabs>
      <w:spacing w:before="240"/>
    </w:pPr>
    <w:rPr>
      <w:rFonts w:ascii="Book Antiqua" w:hAnsi="Book Antiqua"/>
    </w:rPr>
  </w:style>
  <w:style w:type="paragraph" w:customStyle="1" w:styleId="brdtext0">
    <w:name w:val="brödtext"/>
    <w:basedOn w:val="Normal"/>
    <w:rsid w:val="00943580"/>
    <w:pPr>
      <w:tabs>
        <w:tab w:val="right" w:pos="8460"/>
      </w:tabs>
      <w:spacing w:after="160"/>
      <w:jc w:val="both"/>
    </w:pPr>
    <w:rPr>
      <w:rFonts w:ascii="Palatino" w:hAnsi="Palatino"/>
      <w:szCs w:val="20"/>
    </w:rPr>
  </w:style>
  <w:style w:type="paragraph" w:styleId="Ballongtext">
    <w:name w:val="Balloon Text"/>
    <w:basedOn w:val="Normal"/>
    <w:semiHidden/>
    <w:rsid w:val="002528E1"/>
    <w:rPr>
      <w:rFonts w:ascii="Tahoma" w:hAnsi="Tahoma" w:cs="Tahoma"/>
      <w:sz w:val="16"/>
      <w:szCs w:val="16"/>
    </w:rPr>
  </w:style>
  <w:style w:type="character" w:customStyle="1" w:styleId="Rubrik1Char">
    <w:name w:val="Rubrik 1 Char"/>
    <w:basedOn w:val="Standardstycketeckensnitt"/>
    <w:link w:val="Rubrik1"/>
    <w:rsid w:val="00EF2715"/>
    <w:rPr>
      <w:rFonts w:ascii="Palatino" w:hAnsi="Palatino"/>
      <w:b/>
      <w:sz w:val="36"/>
    </w:rPr>
  </w:style>
  <w:style w:type="character" w:customStyle="1" w:styleId="BrdtextChar">
    <w:name w:val="Brödtext Char"/>
    <w:basedOn w:val="Standardstycketeckensnitt"/>
    <w:link w:val="Brdtext"/>
    <w:rsid w:val="00EF2715"/>
    <w:rPr>
      <w:rFonts w:ascii="Palatino" w:hAnsi="Palatino"/>
      <w:sz w:val="24"/>
    </w:rPr>
  </w:style>
  <w:style w:type="character" w:customStyle="1" w:styleId="Brdtext3Char">
    <w:name w:val="Brödtext 3 Char"/>
    <w:basedOn w:val="Standardstycketeckensnitt"/>
    <w:link w:val="Brdtext3"/>
    <w:rsid w:val="00EF2715"/>
    <w:rPr>
      <w:rFonts w:ascii="Palatino" w:hAnsi="Palatino"/>
      <w:sz w:val="24"/>
    </w:rPr>
  </w:style>
</w:styles>
</file>

<file path=word/webSettings.xml><?xml version="1.0" encoding="utf-8"?>
<w:webSettings xmlns:r="http://schemas.openxmlformats.org/officeDocument/2006/relationships" xmlns:w="http://schemas.openxmlformats.org/wordprocessingml/2006/main">
  <w:divs>
    <w:div w:id="234706236">
      <w:bodyDiv w:val="1"/>
      <w:marLeft w:val="0"/>
      <w:marRight w:val="0"/>
      <w:marTop w:val="0"/>
      <w:marBottom w:val="0"/>
      <w:divBdr>
        <w:top w:val="none" w:sz="0" w:space="0" w:color="auto"/>
        <w:left w:val="none" w:sz="0" w:space="0" w:color="auto"/>
        <w:bottom w:val="none" w:sz="0" w:space="0" w:color="auto"/>
        <w:right w:val="none" w:sz="0" w:space="0" w:color="auto"/>
      </w:divBdr>
    </w:div>
    <w:div w:id="276840389">
      <w:bodyDiv w:val="1"/>
      <w:marLeft w:val="0"/>
      <w:marRight w:val="0"/>
      <w:marTop w:val="0"/>
      <w:marBottom w:val="0"/>
      <w:divBdr>
        <w:top w:val="none" w:sz="0" w:space="0" w:color="auto"/>
        <w:left w:val="none" w:sz="0" w:space="0" w:color="auto"/>
        <w:bottom w:val="none" w:sz="0" w:space="0" w:color="auto"/>
        <w:right w:val="none" w:sz="0" w:space="0" w:color="auto"/>
      </w:divBdr>
    </w:div>
    <w:div w:id="1072922535">
      <w:bodyDiv w:val="1"/>
      <w:marLeft w:val="0"/>
      <w:marRight w:val="0"/>
      <w:marTop w:val="0"/>
      <w:marBottom w:val="0"/>
      <w:divBdr>
        <w:top w:val="none" w:sz="0" w:space="0" w:color="auto"/>
        <w:left w:val="none" w:sz="0" w:space="0" w:color="auto"/>
        <w:bottom w:val="none" w:sz="0" w:space="0" w:color="auto"/>
        <w:right w:val="none" w:sz="0" w:space="0" w:color="auto"/>
      </w:divBdr>
    </w:div>
    <w:div w:id="1405881106">
      <w:bodyDiv w:val="1"/>
      <w:marLeft w:val="0"/>
      <w:marRight w:val="0"/>
      <w:marTop w:val="0"/>
      <w:marBottom w:val="0"/>
      <w:divBdr>
        <w:top w:val="none" w:sz="0" w:space="0" w:color="auto"/>
        <w:left w:val="none" w:sz="0" w:space="0" w:color="auto"/>
        <w:bottom w:val="none" w:sz="0" w:space="0" w:color="auto"/>
        <w:right w:val="none" w:sz="0" w:space="0" w:color="auto"/>
      </w:divBdr>
    </w:div>
    <w:div w:id="1460221437">
      <w:bodyDiv w:val="1"/>
      <w:marLeft w:val="0"/>
      <w:marRight w:val="0"/>
      <w:marTop w:val="0"/>
      <w:marBottom w:val="0"/>
      <w:divBdr>
        <w:top w:val="none" w:sz="0" w:space="0" w:color="auto"/>
        <w:left w:val="none" w:sz="0" w:space="0" w:color="auto"/>
        <w:bottom w:val="none" w:sz="0" w:space="0" w:color="auto"/>
        <w:right w:val="none" w:sz="0" w:space="0" w:color="auto"/>
      </w:divBdr>
    </w:div>
    <w:div w:id="1582328204">
      <w:bodyDiv w:val="1"/>
      <w:marLeft w:val="0"/>
      <w:marRight w:val="0"/>
      <w:marTop w:val="0"/>
      <w:marBottom w:val="0"/>
      <w:divBdr>
        <w:top w:val="none" w:sz="0" w:space="0" w:color="auto"/>
        <w:left w:val="none" w:sz="0" w:space="0" w:color="auto"/>
        <w:bottom w:val="none" w:sz="0" w:space="0" w:color="auto"/>
        <w:right w:val="none" w:sz="0" w:space="0" w:color="auto"/>
      </w:divBdr>
      <w:divsChild>
        <w:div w:id="217589315">
          <w:marLeft w:val="0"/>
          <w:marRight w:val="0"/>
          <w:marTop w:val="0"/>
          <w:marBottom w:val="0"/>
          <w:divBdr>
            <w:top w:val="none" w:sz="0" w:space="0" w:color="auto"/>
            <w:left w:val="none" w:sz="0" w:space="0" w:color="auto"/>
            <w:bottom w:val="none" w:sz="0" w:space="0" w:color="auto"/>
            <w:right w:val="none" w:sz="0" w:space="0" w:color="auto"/>
          </w:divBdr>
          <w:divsChild>
            <w:div w:id="575823775">
              <w:marLeft w:val="0"/>
              <w:marRight w:val="0"/>
              <w:marTop w:val="0"/>
              <w:marBottom w:val="0"/>
              <w:divBdr>
                <w:top w:val="none" w:sz="0" w:space="0" w:color="auto"/>
                <w:left w:val="none" w:sz="0" w:space="0" w:color="auto"/>
                <w:bottom w:val="none" w:sz="0" w:space="0" w:color="auto"/>
                <w:right w:val="none" w:sz="0" w:space="0" w:color="auto"/>
              </w:divBdr>
              <w:divsChild>
                <w:div w:id="1374421286">
                  <w:marLeft w:val="-133"/>
                  <w:marRight w:val="0"/>
                  <w:marTop w:val="0"/>
                  <w:marBottom w:val="0"/>
                  <w:divBdr>
                    <w:top w:val="none" w:sz="0" w:space="0" w:color="auto"/>
                    <w:left w:val="none" w:sz="0" w:space="0" w:color="auto"/>
                    <w:bottom w:val="none" w:sz="0" w:space="0" w:color="auto"/>
                    <w:right w:val="none" w:sz="0" w:space="0" w:color="auto"/>
                  </w:divBdr>
                  <w:divsChild>
                    <w:div w:id="588268394">
                      <w:marLeft w:val="0"/>
                      <w:marRight w:val="0"/>
                      <w:marTop w:val="0"/>
                      <w:marBottom w:val="0"/>
                      <w:divBdr>
                        <w:top w:val="none" w:sz="0" w:space="0" w:color="auto"/>
                        <w:left w:val="none" w:sz="0" w:space="0" w:color="auto"/>
                        <w:bottom w:val="none" w:sz="0" w:space="0" w:color="auto"/>
                        <w:right w:val="none" w:sz="0" w:space="0" w:color="auto"/>
                      </w:divBdr>
                      <w:divsChild>
                        <w:div w:id="1325013552">
                          <w:marLeft w:val="-133"/>
                          <w:marRight w:val="0"/>
                          <w:marTop w:val="0"/>
                          <w:marBottom w:val="0"/>
                          <w:divBdr>
                            <w:top w:val="none" w:sz="0" w:space="0" w:color="auto"/>
                            <w:left w:val="none" w:sz="0" w:space="0" w:color="auto"/>
                            <w:bottom w:val="none" w:sz="0" w:space="0" w:color="auto"/>
                            <w:right w:val="none" w:sz="0" w:space="0" w:color="auto"/>
                          </w:divBdr>
                          <w:divsChild>
                            <w:div w:id="1674869891">
                              <w:marLeft w:val="0"/>
                              <w:marRight w:val="0"/>
                              <w:marTop w:val="0"/>
                              <w:marBottom w:val="0"/>
                              <w:divBdr>
                                <w:top w:val="none" w:sz="0" w:space="0" w:color="auto"/>
                                <w:left w:val="none" w:sz="0" w:space="0" w:color="auto"/>
                                <w:bottom w:val="none" w:sz="0" w:space="0" w:color="auto"/>
                                <w:right w:val="none" w:sz="0" w:space="0" w:color="auto"/>
                              </w:divBdr>
                              <w:divsChild>
                                <w:div w:id="1852067835">
                                  <w:marLeft w:val="0"/>
                                  <w:marRight w:val="0"/>
                                  <w:marTop w:val="0"/>
                                  <w:marBottom w:val="60"/>
                                  <w:divBdr>
                                    <w:top w:val="none" w:sz="0" w:space="0" w:color="auto"/>
                                    <w:left w:val="none" w:sz="0" w:space="0" w:color="auto"/>
                                    <w:bottom w:val="none" w:sz="0" w:space="0" w:color="auto"/>
                                    <w:right w:val="none" w:sz="0" w:space="0" w:color="auto"/>
                                  </w:divBdr>
                                  <w:divsChild>
                                    <w:div w:id="1739864121">
                                      <w:marLeft w:val="0"/>
                                      <w:marRight w:val="0"/>
                                      <w:marTop w:val="0"/>
                                      <w:marBottom w:val="0"/>
                                      <w:divBdr>
                                        <w:top w:val="none" w:sz="0" w:space="0" w:color="auto"/>
                                        <w:left w:val="none" w:sz="0" w:space="0" w:color="auto"/>
                                        <w:bottom w:val="none" w:sz="0" w:space="0" w:color="auto"/>
                                        <w:right w:val="none" w:sz="0" w:space="0" w:color="auto"/>
                                      </w:divBdr>
                                      <w:divsChild>
                                        <w:div w:id="6294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171864">
      <w:bodyDiv w:val="1"/>
      <w:marLeft w:val="0"/>
      <w:marRight w:val="0"/>
      <w:marTop w:val="0"/>
      <w:marBottom w:val="0"/>
      <w:divBdr>
        <w:top w:val="none" w:sz="0" w:space="0" w:color="auto"/>
        <w:left w:val="none" w:sz="0" w:space="0" w:color="auto"/>
        <w:bottom w:val="none" w:sz="0" w:space="0" w:color="auto"/>
        <w:right w:val="none" w:sz="0" w:space="0" w:color="auto"/>
      </w:divBdr>
    </w:div>
    <w:div w:id="18909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2085B-CB0E-43B1-AD12-E70F314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669</Words>
  <Characters>3547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Förhandlingsteknik</vt:lpstr>
    </vt:vector>
  </TitlesOfParts>
  <Company>FMV</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Förhandlingsteknik</dc:title>
  <dc:creator>Ulf Giege</dc:creator>
  <cp:lastModifiedBy>Ulf Giege</cp:lastModifiedBy>
  <cp:revision>7</cp:revision>
  <cp:lastPrinted>2015-11-27T09:49:00Z</cp:lastPrinted>
  <dcterms:created xsi:type="dcterms:W3CDTF">2015-11-27T09:30:00Z</dcterms:created>
  <dcterms:modified xsi:type="dcterms:W3CDTF">2015-11-27T09:49:00Z</dcterms:modified>
</cp:coreProperties>
</file>