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07B0C" w14:textId="25F37AF1" w:rsidR="00AB23F3" w:rsidRPr="00AB23F3" w:rsidRDefault="00DB65A4">
      <w:pPr>
        <w:rPr>
          <w:lang w:val="da-DK"/>
        </w:rPr>
      </w:pPr>
      <w:r>
        <w:rPr>
          <w:i/>
          <w:lang w:val="da-DK"/>
        </w:rPr>
        <w:t>VEGA og Live Nation præsenterer:</w:t>
      </w:r>
    </w:p>
    <w:p w14:paraId="61B7DF98" w14:textId="270C5F33" w:rsidR="007F76A1" w:rsidRPr="001B1067" w:rsidRDefault="00AB23F3">
      <w:pPr>
        <w:rPr>
          <w:b/>
          <w:sz w:val="28"/>
          <w:lang w:val="da-DK"/>
        </w:rPr>
      </w:pPr>
      <w:r w:rsidRPr="001B1067">
        <w:rPr>
          <w:b/>
          <w:sz w:val="28"/>
          <w:lang w:val="da-DK"/>
        </w:rPr>
        <w:t xml:space="preserve">Spirituel </w:t>
      </w:r>
      <w:r w:rsidR="0005640C" w:rsidRPr="001B1067">
        <w:rPr>
          <w:b/>
          <w:sz w:val="28"/>
          <w:lang w:val="da-DK"/>
        </w:rPr>
        <w:t>folkrock</w:t>
      </w:r>
      <w:r w:rsidRPr="001B1067">
        <w:rPr>
          <w:b/>
          <w:sz w:val="28"/>
          <w:lang w:val="da-DK"/>
        </w:rPr>
        <w:t xml:space="preserve"> fra den e</w:t>
      </w:r>
      <w:r w:rsidR="00B932A7" w:rsidRPr="001B1067">
        <w:rPr>
          <w:b/>
          <w:sz w:val="28"/>
          <w:lang w:val="da-DK"/>
        </w:rPr>
        <w:t>ksperimenterende</w:t>
      </w:r>
      <w:r w:rsidRPr="001B1067">
        <w:rPr>
          <w:b/>
          <w:sz w:val="28"/>
          <w:lang w:val="da-DK"/>
        </w:rPr>
        <w:t xml:space="preserve"> Jonathan Wilson</w:t>
      </w:r>
    </w:p>
    <w:p w14:paraId="6B448D67" w14:textId="3F742FEA" w:rsidR="002C1AC4" w:rsidRPr="00D31A01" w:rsidRDefault="00AC5381">
      <w:pPr>
        <w:rPr>
          <w:i/>
          <w:lang w:val="da-DK"/>
        </w:rPr>
      </w:pPr>
      <w:r w:rsidRPr="00D31A01">
        <w:rPr>
          <w:i/>
          <w:lang w:val="da-DK"/>
        </w:rPr>
        <w:t>Den amerikansk</w:t>
      </w:r>
      <w:r w:rsidR="00FF3147" w:rsidRPr="00D31A01">
        <w:rPr>
          <w:i/>
          <w:lang w:val="da-DK"/>
        </w:rPr>
        <w:t>e sanger, guitarist, sangskriver og producer Jonathan Wilson bringer sit</w:t>
      </w:r>
      <w:r w:rsidR="003B7D42" w:rsidRPr="00D31A01">
        <w:rPr>
          <w:i/>
          <w:lang w:val="da-DK"/>
        </w:rPr>
        <w:t xml:space="preserve"> eksperimenterende og yderst ambitiøse musikunivers til Lille VEGA den 31. marts. </w:t>
      </w:r>
    </w:p>
    <w:p w14:paraId="3FF18973" w14:textId="77777777" w:rsidR="002C1AC4" w:rsidRPr="002C1AC4" w:rsidRDefault="002C1AC4">
      <w:pPr>
        <w:rPr>
          <w:b/>
          <w:lang w:val="da-DK"/>
        </w:rPr>
      </w:pPr>
    </w:p>
    <w:p w14:paraId="6609A3E8" w14:textId="09DFE020" w:rsidR="007F76A1" w:rsidRPr="00957C0A" w:rsidRDefault="007F76A1">
      <w:pPr>
        <w:rPr>
          <w:lang w:val="da-DK"/>
        </w:rPr>
      </w:pPr>
      <w:r>
        <w:rPr>
          <w:lang w:val="da-DK"/>
        </w:rPr>
        <w:t xml:space="preserve">Jonathan Wilson har </w:t>
      </w:r>
      <w:r w:rsidR="00B724DC">
        <w:rPr>
          <w:lang w:val="da-DK"/>
        </w:rPr>
        <w:t>i 2017 haft travlt</w:t>
      </w:r>
      <w:r>
        <w:rPr>
          <w:lang w:val="da-DK"/>
        </w:rPr>
        <w:t xml:space="preserve"> med at producere Father John Mistys grammy-nominerede</w:t>
      </w:r>
      <w:r w:rsidR="00D31A01">
        <w:rPr>
          <w:lang w:val="da-DK"/>
        </w:rPr>
        <w:t xml:space="preserve"> album</w:t>
      </w:r>
      <w:r>
        <w:rPr>
          <w:lang w:val="da-DK"/>
        </w:rPr>
        <w:t xml:space="preserve"> </w:t>
      </w:r>
      <w:r>
        <w:rPr>
          <w:i/>
          <w:lang w:val="da-DK"/>
        </w:rPr>
        <w:t>Pure Comedy</w:t>
      </w:r>
      <w:r w:rsidR="00D31A01">
        <w:rPr>
          <w:lang w:val="da-DK"/>
        </w:rPr>
        <w:t xml:space="preserve"> og en </w:t>
      </w:r>
      <w:r>
        <w:rPr>
          <w:lang w:val="da-DK"/>
        </w:rPr>
        <w:t xml:space="preserve">verdensomspændende turné som guitarist </w:t>
      </w:r>
      <w:r w:rsidR="002C1AC4">
        <w:rPr>
          <w:lang w:val="da-DK"/>
        </w:rPr>
        <w:t>for Pink Floyd-</w:t>
      </w:r>
      <w:r>
        <w:rPr>
          <w:lang w:val="da-DK"/>
        </w:rPr>
        <w:t xml:space="preserve">legenden Roger Waters. 2018 </w:t>
      </w:r>
      <w:r w:rsidR="00957C0A">
        <w:rPr>
          <w:lang w:val="da-DK"/>
        </w:rPr>
        <w:t>fortsætter i samme travle spor, hvor den amerikanske kunstner</w:t>
      </w:r>
      <w:r w:rsidR="000E1281">
        <w:rPr>
          <w:lang w:val="da-DK"/>
        </w:rPr>
        <w:t xml:space="preserve"> bl.a. udgiver </w:t>
      </w:r>
      <w:r w:rsidR="00957C0A">
        <w:rPr>
          <w:lang w:val="da-DK"/>
        </w:rPr>
        <w:t xml:space="preserve">soloalbummet </w:t>
      </w:r>
      <w:r w:rsidR="00957C0A">
        <w:rPr>
          <w:i/>
          <w:lang w:val="da-DK"/>
        </w:rPr>
        <w:t xml:space="preserve">Rare Birds </w:t>
      </w:r>
      <w:r w:rsidR="00957C0A">
        <w:rPr>
          <w:lang w:val="da-DK"/>
        </w:rPr>
        <w:t xml:space="preserve">til foråret. </w:t>
      </w:r>
    </w:p>
    <w:p w14:paraId="66BE8636" w14:textId="77777777" w:rsidR="00AB23F3" w:rsidRDefault="00AB23F3">
      <w:pPr>
        <w:rPr>
          <w:lang w:val="da-DK"/>
        </w:rPr>
      </w:pPr>
    </w:p>
    <w:p w14:paraId="7F51302F" w14:textId="347A3D31" w:rsidR="00625921" w:rsidRPr="004A7AAA" w:rsidRDefault="00957C0A">
      <w:pPr>
        <w:rPr>
          <w:lang w:val="da-DK"/>
        </w:rPr>
      </w:pPr>
      <w:r>
        <w:rPr>
          <w:lang w:val="da-DK"/>
        </w:rPr>
        <w:t xml:space="preserve">Det længeventede nye album byder på </w:t>
      </w:r>
      <w:r w:rsidR="00D31A01">
        <w:rPr>
          <w:lang w:val="da-DK"/>
        </w:rPr>
        <w:t>samarbejder</w:t>
      </w:r>
      <w:r w:rsidR="001B2F0B">
        <w:rPr>
          <w:lang w:val="da-DK"/>
        </w:rPr>
        <w:t xml:space="preserve"> </w:t>
      </w:r>
      <w:r w:rsidR="00D31A01">
        <w:rPr>
          <w:lang w:val="da-DK"/>
        </w:rPr>
        <w:t>med</w:t>
      </w:r>
      <w:r w:rsidR="001B2F0B">
        <w:rPr>
          <w:lang w:val="da-DK"/>
        </w:rPr>
        <w:t xml:space="preserve"> Lana Del Rey, Josh Tillman, Lucius og en ekstraordinær, musikalsk gave fra Larraji. </w:t>
      </w:r>
      <w:r w:rsidR="00625921">
        <w:rPr>
          <w:lang w:val="da-DK"/>
        </w:rPr>
        <w:t xml:space="preserve">Wilsons nye lyd tager </w:t>
      </w:r>
      <w:r w:rsidR="004A7AAA">
        <w:rPr>
          <w:lang w:val="da-DK"/>
        </w:rPr>
        <w:t>det b</w:t>
      </w:r>
      <w:r w:rsidR="002C1AC4">
        <w:rPr>
          <w:lang w:val="da-DK"/>
        </w:rPr>
        <w:t xml:space="preserve">edste fra modstridende verdener, og han har en </w:t>
      </w:r>
      <w:r w:rsidR="004A7AAA">
        <w:rPr>
          <w:lang w:val="da-DK"/>
        </w:rPr>
        <w:t>hybrid</w:t>
      </w:r>
      <w:r w:rsidR="002C1AC4">
        <w:rPr>
          <w:lang w:val="da-DK"/>
        </w:rPr>
        <w:t>lignende tilgang til musikken, der svinger</w:t>
      </w:r>
      <w:r w:rsidR="004A7AAA">
        <w:rPr>
          <w:lang w:val="da-DK"/>
        </w:rPr>
        <w:t xml:space="preserve"> mellem </w:t>
      </w:r>
      <w:r w:rsidR="00625921">
        <w:rPr>
          <w:lang w:val="da-DK"/>
        </w:rPr>
        <w:t>s</w:t>
      </w:r>
      <w:r w:rsidR="004A7AAA">
        <w:rPr>
          <w:lang w:val="da-DK"/>
        </w:rPr>
        <w:t>yntetisk/akustisk</w:t>
      </w:r>
      <w:r w:rsidR="002C1AC4">
        <w:rPr>
          <w:lang w:val="da-DK"/>
        </w:rPr>
        <w:t xml:space="preserve"> og</w:t>
      </w:r>
      <w:r w:rsidR="004A7AAA">
        <w:rPr>
          <w:lang w:val="da-DK"/>
        </w:rPr>
        <w:t xml:space="preserve"> </w:t>
      </w:r>
      <w:r w:rsidR="00625921">
        <w:rPr>
          <w:lang w:val="da-DK"/>
        </w:rPr>
        <w:t>analog/digital</w:t>
      </w:r>
      <w:r w:rsidR="004A7AAA">
        <w:rPr>
          <w:lang w:val="da-DK"/>
        </w:rPr>
        <w:t xml:space="preserve">. Han beskriver selv </w:t>
      </w:r>
      <w:r w:rsidR="004A7AAA">
        <w:rPr>
          <w:i/>
          <w:lang w:val="da-DK"/>
        </w:rPr>
        <w:t>Rare Birds</w:t>
      </w:r>
      <w:r w:rsidR="004A7AAA">
        <w:rPr>
          <w:lang w:val="da-DK"/>
        </w:rPr>
        <w:t xml:space="preserve"> som et album inspireret af 80’ernes britiske produktioner </w:t>
      </w:r>
      <w:r w:rsidR="002C1AC4">
        <w:rPr>
          <w:lang w:val="da-DK"/>
        </w:rPr>
        <w:t>frem for</w:t>
      </w:r>
      <w:r w:rsidR="004A7AAA">
        <w:rPr>
          <w:lang w:val="da-DK"/>
        </w:rPr>
        <w:t xml:space="preserve"> Sydcalifornien i 70’</w:t>
      </w:r>
      <w:r w:rsidR="00D31A01">
        <w:rPr>
          <w:lang w:val="da-DK"/>
        </w:rPr>
        <w:t>erne, som hans tidligere materiale har båret præg af.</w:t>
      </w:r>
    </w:p>
    <w:p w14:paraId="0A2C2020" w14:textId="77777777" w:rsidR="00625921" w:rsidRDefault="00625921">
      <w:pPr>
        <w:rPr>
          <w:lang w:val="da-DK"/>
        </w:rPr>
      </w:pPr>
    </w:p>
    <w:p w14:paraId="75CC046F" w14:textId="508A3DCB" w:rsidR="002C1AC4" w:rsidRPr="004E2B1D" w:rsidRDefault="001B2F0B" w:rsidP="002C1AC4">
      <w:pPr>
        <w:rPr>
          <w:rFonts w:ascii="Helvetica" w:eastAsia="Times New Roman" w:hAnsi="Helvetica" w:cs="Times New Roman"/>
          <w:lang w:val="da-DK" w:eastAsia="en-GB"/>
        </w:rPr>
      </w:pPr>
      <w:r>
        <w:rPr>
          <w:lang w:val="da-DK"/>
        </w:rPr>
        <w:t>Selvom pladens lyrik</w:t>
      </w:r>
      <w:r w:rsidR="002C1AC4">
        <w:rPr>
          <w:lang w:val="da-DK"/>
        </w:rPr>
        <w:t xml:space="preserve"> primært</w:t>
      </w:r>
      <w:r>
        <w:rPr>
          <w:lang w:val="da-DK"/>
        </w:rPr>
        <w:t xml:space="preserve"> er udgjort af meditat</w:t>
      </w:r>
      <w:r w:rsidR="00D31A01">
        <w:rPr>
          <w:lang w:val="da-DK"/>
        </w:rPr>
        <w:t>ioner over</w:t>
      </w:r>
      <w:r>
        <w:rPr>
          <w:lang w:val="da-DK"/>
        </w:rPr>
        <w:t xml:space="preserve"> et fejlslået forhold og kølvandet derefter, </w:t>
      </w:r>
      <w:r w:rsidR="00625921">
        <w:rPr>
          <w:lang w:val="da-DK"/>
        </w:rPr>
        <w:t>insisterer Wilson på</w:t>
      </w:r>
      <w:r w:rsidR="00D31A01">
        <w:rPr>
          <w:lang w:val="da-DK"/>
        </w:rPr>
        <w:t>,</w:t>
      </w:r>
      <w:r w:rsidR="00625921">
        <w:rPr>
          <w:lang w:val="da-DK"/>
        </w:rPr>
        <w:t xml:space="preserve"> at </w:t>
      </w:r>
      <w:r w:rsidR="00625921">
        <w:rPr>
          <w:i/>
          <w:lang w:val="da-DK"/>
        </w:rPr>
        <w:t>Rare Birds</w:t>
      </w:r>
      <w:r w:rsidR="00625921">
        <w:rPr>
          <w:lang w:val="da-DK"/>
        </w:rPr>
        <w:t xml:space="preserve"> ikke er et konceptalbum.</w:t>
      </w:r>
    </w:p>
    <w:p w14:paraId="24076560" w14:textId="4D56F461" w:rsidR="00625921" w:rsidRPr="004E2B1D" w:rsidRDefault="00625921">
      <w:pPr>
        <w:rPr>
          <w:rFonts w:ascii="Calibri" w:eastAsia="Times New Roman" w:hAnsi="Calibri" w:cs="Times New Roman"/>
          <w:i/>
          <w:color w:val="000000" w:themeColor="text1"/>
          <w:lang w:val="da-DK" w:eastAsia="en-GB"/>
        </w:rPr>
      </w:pPr>
      <w:r w:rsidRPr="004E2B1D">
        <w:rPr>
          <w:rFonts w:ascii="Calibri" w:eastAsia="Times New Roman" w:hAnsi="Calibri" w:cs="Times New Roman"/>
          <w:color w:val="000000" w:themeColor="text1"/>
          <w:lang w:val="da-DK" w:eastAsia="en-GB"/>
        </w:rPr>
        <w:br/>
      </w:r>
      <w:r w:rsidR="002C1AC4">
        <w:rPr>
          <w:rFonts w:ascii="Calibri" w:eastAsia="Times New Roman" w:hAnsi="Calibri" w:cs="Times New Roman"/>
          <w:i/>
          <w:color w:val="000000" w:themeColor="text1"/>
          <w:lang w:eastAsia="en-GB"/>
        </w:rPr>
        <w:t>“</w:t>
      </w:r>
      <w:r w:rsidRPr="00625921">
        <w:rPr>
          <w:rFonts w:ascii="Calibri" w:eastAsia="Times New Roman" w:hAnsi="Calibri" w:cs="Times New Roman"/>
          <w:i/>
          <w:color w:val="000000" w:themeColor="text1"/>
          <w:lang w:eastAsia="en-GB"/>
        </w:rPr>
        <w:t>It's meant more as a healing affair, a rejuvenation, a reconciliation, for others, and for me. I wanted to balance personal narrative with the need I feel for calming healing music”</w:t>
      </w:r>
      <w:r w:rsidR="003C70E1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proofErr w:type="spellStart"/>
      <w:r w:rsidR="003C70E1">
        <w:rPr>
          <w:rFonts w:ascii="Calibri" w:eastAsia="Times New Roman" w:hAnsi="Calibri" w:cs="Times New Roman"/>
          <w:color w:val="000000" w:themeColor="text1"/>
          <w:lang w:eastAsia="en-GB"/>
        </w:rPr>
        <w:t>forklarer</w:t>
      </w:r>
      <w:proofErr w:type="spellEnd"/>
      <w:r w:rsidR="003C70E1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r w:rsidRPr="00625921">
        <w:rPr>
          <w:rFonts w:ascii="Calibri" w:eastAsia="Times New Roman" w:hAnsi="Calibri" w:cs="Times New Roman"/>
          <w:color w:val="000000" w:themeColor="text1"/>
          <w:lang w:eastAsia="en-GB"/>
        </w:rPr>
        <w:t xml:space="preserve">Wilson </w:t>
      </w:r>
      <w:proofErr w:type="spellStart"/>
      <w:r w:rsidRPr="00625921">
        <w:rPr>
          <w:rFonts w:ascii="Calibri" w:eastAsia="Times New Roman" w:hAnsi="Calibri" w:cs="Times New Roman"/>
          <w:color w:val="000000" w:themeColor="text1"/>
          <w:lang w:eastAsia="en-GB"/>
        </w:rPr>
        <w:t>og</w:t>
      </w:r>
      <w:proofErr w:type="spellEnd"/>
      <w:r w:rsidRPr="00625921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proofErr w:type="spellStart"/>
      <w:r w:rsidR="004E2B1D">
        <w:rPr>
          <w:rFonts w:ascii="Calibri" w:eastAsia="Times New Roman" w:hAnsi="Calibri" w:cs="Times New Roman"/>
          <w:color w:val="000000" w:themeColor="text1"/>
          <w:lang w:eastAsia="en-GB"/>
        </w:rPr>
        <w:t>fortsæ</w:t>
      </w:r>
      <w:r w:rsidRPr="00625921">
        <w:rPr>
          <w:rFonts w:ascii="Calibri" w:eastAsia="Times New Roman" w:hAnsi="Calibri" w:cs="Times New Roman"/>
          <w:color w:val="000000" w:themeColor="text1"/>
          <w:lang w:eastAsia="en-GB"/>
        </w:rPr>
        <w:t>tter</w:t>
      </w:r>
      <w:proofErr w:type="spellEnd"/>
      <w:r w:rsidRPr="00625921">
        <w:rPr>
          <w:rFonts w:ascii="Calibri" w:eastAsia="Times New Roman" w:hAnsi="Calibri" w:cs="Times New Roman"/>
          <w:color w:val="000000" w:themeColor="text1"/>
          <w:lang w:eastAsia="en-GB"/>
        </w:rPr>
        <w:t xml:space="preserve">: </w:t>
      </w:r>
      <w:r w:rsidRPr="00625921">
        <w:rPr>
          <w:rFonts w:ascii="Calibri" w:eastAsia="Times New Roman" w:hAnsi="Calibri" w:cs="Times New Roman"/>
          <w:i/>
          <w:color w:val="000000" w:themeColor="text1"/>
          <w:lang w:eastAsia="en-GB"/>
        </w:rPr>
        <w:t xml:space="preserve">“I think we need journeys in sound, psychedelic gossamer-winged music that includes elements consciously and purposefully to incite hope, positivity, longing, reckless abandon and regret. </w:t>
      </w:r>
      <w:r w:rsidRPr="004E2B1D">
        <w:rPr>
          <w:rFonts w:ascii="Calibri" w:eastAsia="Times New Roman" w:hAnsi="Calibri" w:cs="Times New Roman"/>
          <w:i/>
          <w:color w:val="000000" w:themeColor="text1"/>
          <w:lang w:val="da-DK" w:eastAsia="en-GB"/>
        </w:rPr>
        <w:t>It's all in there."</w:t>
      </w:r>
    </w:p>
    <w:p w14:paraId="362FA574" w14:textId="77777777" w:rsidR="00AB23F3" w:rsidRDefault="00AB23F3">
      <w:pPr>
        <w:rPr>
          <w:lang w:val="da-DK"/>
        </w:rPr>
      </w:pPr>
    </w:p>
    <w:p w14:paraId="39C0DDBD" w14:textId="64FD4683" w:rsidR="00A4755D" w:rsidRDefault="00A4755D">
      <w:pPr>
        <w:rPr>
          <w:lang w:val="da-DK"/>
        </w:rPr>
      </w:pPr>
      <w:r>
        <w:rPr>
          <w:lang w:val="da-DK"/>
        </w:rPr>
        <w:t>Jonathan Wils</w:t>
      </w:r>
      <w:bookmarkStart w:id="0" w:name="_GoBack"/>
      <w:bookmarkEnd w:id="0"/>
      <w:r>
        <w:rPr>
          <w:lang w:val="da-DK"/>
        </w:rPr>
        <w:t xml:space="preserve">on har udgivet to albums, </w:t>
      </w:r>
      <w:r w:rsidRPr="00A4755D">
        <w:rPr>
          <w:i/>
          <w:lang w:val="da-DK"/>
        </w:rPr>
        <w:t>Gentle Spirit</w:t>
      </w:r>
      <w:r>
        <w:rPr>
          <w:lang w:val="da-DK"/>
        </w:rPr>
        <w:t xml:space="preserve"> i 2011 samt </w:t>
      </w:r>
      <w:r w:rsidRPr="00A4755D">
        <w:rPr>
          <w:i/>
          <w:lang w:val="da-DK"/>
        </w:rPr>
        <w:t>Fanfare</w:t>
      </w:r>
      <w:r>
        <w:rPr>
          <w:lang w:val="da-DK"/>
        </w:rPr>
        <w:t xml:space="preserve"> to år efter. Sangeren turnerede i perioden mellem de to plader med Neil Young og Tom Petty samt spillede koncerter med Wilco og Tame Impala. </w:t>
      </w:r>
    </w:p>
    <w:p w14:paraId="3B378186" w14:textId="77777777" w:rsidR="000F6808" w:rsidRDefault="000F6808">
      <w:pPr>
        <w:rPr>
          <w:lang w:val="da-DK"/>
        </w:rPr>
      </w:pPr>
    </w:p>
    <w:p w14:paraId="5B70B244" w14:textId="2E2F2426" w:rsidR="000F6808" w:rsidRDefault="000F6808">
      <w:pPr>
        <w:rPr>
          <w:b/>
          <w:lang w:val="da-DK"/>
        </w:rPr>
      </w:pPr>
      <w:r>
        <w:rPr>
          <w:b/>
          <w:lang w:val="da-DK"/>
        </w:rPr>
        <w:t>Fakta om koncerten:</w:t>
      </w:r>
    </w:p>
    <w:p w14:paraId="401BE28F" w14:textId="74B82FB8" w:rsidR="00DB65A4" w:rsidRDefault="00DB65A4" w:rsidP="00DB65A4">
      <w:pPr>
        <w:spacing w:line="276" w:lineRule="auto"/>
        <w:rPr>
          <w:lang w:val="da-DK"/>
        </w:rPr>
      </w:pPr>
      <w:r>
        <w:rPr>
          <w:lang w:val="da-DK"/>
        </w:rPr>
        <w:t>Jonathan Wilson (US)</w:t>
      </w:r>
    </w:p>
    <w:p w14:paraId="08CF5F3F" w14:textId="628D2E54" w:rsidR="00DB65A4" w:rsidRDefault="00DB65A4" w:rsidP="00DB65A4">
      <w:pPr>
        <w:spacing w:line="276" w:lineRule="auto"/>
        <w:rPr>
          <w:lang w:val="da-DK"/>
        </w:rPr>
      </w:pPr>
      <w:r>
        <w:rPr>
          <w:lang w:val="da-DK"/>
        </w:rPr>
        <w:t>Lørdag d. 31. marts kl. 20.00</w:t>
      </w:r>
    </w:p>
    <w:p w14:paraId="16859874" w14:textId="77777777" w:rsidR="00DB65A4" w:rsidRDefault="00DB65A4" w:rsidP="00DB65A4">
      <w:pPr>
        <w:spacing w:line="276" w:lineRule="auto"/>
        <w:rPr>
          <w:rFonts w:ascii="Calibri" w:hAnsi="Calibri"/>
          <w:color w:val="000000"/>
          <w:lang w:val="da-DK"/>
        </w:rPr>
      </w:pPr>
      <w:r w:rsidRPr="00134426">
        <w:rPr>
          <w:rFonts w:ascii="Calibri" w:hAnsi="Calibri"/>
          <w:color w:val="000000"/>
          <w:lang w:val="da-DK"/>
        </w:rPr>
        <w:t>Lille VEGA, Enghavevej 40,</w:t>
      </w:r>
      <w:r>
        <w:rPr>
          <w:rFonts w:ascii="Calibri" w:hAnsi="Calibri"/>
          <w:color w:val="000000"/>
          <w:lang w:val="da-DK"/>
        </w:rPr>
        <w:t xml:space="preserve"> 1674 København V</w:t>
      </w:r>
      <w:r>
        <w:rPr>
          <w:rFonts w:ascii="Calibri" w:hAnsi="Calibri"/>
          <w:color w:val="000000"/>
          <w:lang w:val="da-DK"/>
        </w:rPr>
        <w:br/>
        <w:t xml:space="preserve">Billetpris 210 </w:t>
      </w:r>
      <w:r w:rsidRPr="00134426">
        <w:rPr>
          <w:rFonts w:ascii="Calibri" w:hAnsi="Calibri"/>
          <w:color w:val="000000"/>
          <w:lang w:val="da-DK"/>
        </w:rPr>
        <w:t>kr. + gebyr</w:t>
      </w:r>
    </w:p>
    <w:p w14:paraId="1E366632" w14:textId="58FFD5E2" w:rsidR="00DB65A4" w:rsidRPr="00EA005D" w:rsidRDefault="00DB65A4" w:rsidP="00DB65A4">
      <w:pPr>
        <w:spacing w:line="276" w:lineRule="auto"/>
        <w:rPr>
          <w:rFonts w:ascii="Calibri" w:hAnsi="Calibri"/>
          <w:lang w:val="da-DK"/>
        </w:rPr>
      </w:pPr>
      <w:r w:rsidRPr="00134426">
        <w:rPr>
          <w:rFonts w:ascii="Calibri" w:hAnsi="Calibri"/>
          <w:color w:val="000000"/>
          <w:lang w:val="da-DK"/>
        </w:rPr>
        <w:t xml:space="preserve">Billetsalget starter </w:t>
      </w:r>
      <w:r>
        <w:rPr>
          <w:rFonts w:ascii="Calibri" w:hAnsi="Calibri"/>
          <w:color w:val="000000"/>
          <w:lang w:val="da-DK"/>
        </w:rPr>
        <w:t>fredag den 15. december kl. 10.00</w:t>
      </w:r>
      <w:r w:rsidRPr="00134426">
        <w:rPr>
          <w:rFonts w:ascii="Calibri" w:hAnsi="Calibri"/>
          <w:color w:val="000000"/>
          <w:lang w:val="da-DK"/>
        </w:rPr>
        <w:t xml:space="preserve"> via vega.dk</w:t>
      </w:r>
      <w:r>
        <w:rPr>
          <w:rFonts w:ascii="Calibri" w:hAnsi="Calibri"/>
          <w:color w:val="000000"/>
          <w:lang w:val="da-DK"/>
        </w:rPr>
        <w:t>, livenation.dk</w:t>
      </w:r>
      <w:r w:rsidRPr="00134426">
        <w:rPr>
          <w:rFonts w:ascii="Calibri" w:hAnsi="Calibri"/>
          <w:color w:val="000000"/>
          <w:lang w:val="da-DK"/>
        </w:rPr>
        <w:t xml:space="preserve"> og Ticketmaster.</w:t>
      </w:r>
      <w:r>
        <w:rPr>
          <w:rFonts w:ascii="Calibri" w:hAnsi="Calibri"/>
          <w:color w:val="000000"/>
          <w:lang w:val="da-DK"/>
        </w:rPr>
        <w:t>dk</w:t>
      </w:r>
    </w:p>
    <w:p w14:paraId="0D73CA93" w14:textId="77777777" w:rsidR="000F6808" w:rsidRPr="000F6808" w:rsidRDefault="000F6808">
      <w:pPr>
        <w:rPr>
          <w:b/>
          <w:lang w:val="da-DK"/>
        </w:rPr>
      </w:pPr>
    </w:p>
    <w:p w14:paraId="370768D6" w14:textId="01F16AAD" w:rsidR="00A4755D" w:rsidRPr="00A4755D" w:rsidRDefault="00A4755D">
      <w:pPr>
        <w:rPr>
          <w:lang w:val="da-DK"/>
        </w:rPr>
      </w:pPr>
    </w:p>
    <w:sectPr w:rsidR="00A4755D" w:rsidRPr="00A4755D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5D"/>
    <w:rsid w:val="0005640C"/>
    <w:rsid w:val="000E1281"/>
    <w:rsid w:val="000F6808"/>
    <w:rsid w:val="001B1067"/>
    <w:rsid w:val="001B2F0B"/>
    <w:rsid w:val="002C1AC4"/>
    <w:rsid w:val="00371949"/>
    <w:rsid w:val="003B7D42"/>
    <w:rsid w:val="003C70E1"/>
    <w:rsid w:val="004A7AAA"/>
    <w:rsid w:val="004E2B1D"/>
    <w:rsid w:val="00625921"/>
    <w:rsid w:val="00745D39"/>
    <w:rsid w:val="007F76A1"/>
    <w:rsid w:val="00957C0A"/>
    <w:rsid w:val="009A2B2C"/>
    <w:rsid w:val="00A4755D"/>
    <w:rsid w:val="00AB23F3"/>
    <w:rsid w:val="00AC5381"/>
    <w:rsid w:val="00B724DC"/>
    <w:rsid w:val="00B932A7"/>
    <w:rsid w:val="00D31A01"/>
    <w:rsid w:val="00DB65A4"/>
    <w:rsid w:val="00E15B4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A3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Heidi Degn</cp:lastModifiedBy>
  <cp:revision>2</cp:revision>
  <cp:lastPrinted>2017-12-04T14:14:00Z</cp:lastPrinted>
  <dcterms:created xsi:type="dcterms:W3CDTF">2017-12-05T09:24:00Z</dcterms:created>
  <dcterms:modified xsi:type="dcterms:W3CDTF">2017-12-05T09:24:00Z</dcterms:modified>
</cp:coreProperties>
</file>