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AF" w:rsidRDefault="00B916AF">
      <w:pPr>
        <w:pStyle w:val="Default"/>
      </w:pPr>
      <w:bookmarkStart w:id="0" w:name="_GoBack"/>
      <w:bookmarkEnd w:id="0"/>
      <w:r>
        <w:rPr>
          <w:rFonts w:ascii="Arial" w:hAnsi="Arial"/>
          <w:noProof/>
          <w:lang w:val="en-US" w:bidi="ar-SA"/>
        </w:rPr>
        <w:drawing>
          <wp:inline distT="0" distB="0" distL="0" distR="0">
            <wp:extent cx="2814955" cy="64960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9AF" w:rsidRDefault="008829AF">
      <w:pPr>
        <w:pStyle w:val="Default"/>
      </w:pPr>
    </w:p>
    <w:p w:rsidR="008829AF" w:rsidRDefault="008829AF">
      <w:pPr>
        <w:pStyle w:val="Default"/>
      </w:pPr>
    </w:p>
    <w:p w:rsidR="008829AF" w:rsidRDefault="008829AF">
      <w:pPr>
        <w:pStyle w:val="Default"/>
      </w:pPr>
    </w:p>
    <w:p w:rsidR="008829AF" w:rsidRDefault="00B916AF">
      <w:pPr>
        <w:pStyle w:val="Defaul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Syyskuu 2012</w:t>
      </w:r>
    </w:p>
    <w:p w:rsidR="008829AF" w:rsidRDefault="008829AF">
      <w:pPr>
        <w:pStyle w:val="Default"/>
      </w:pPr>
    </w:p>
    <w:p w:rsidR="008829AF" w:rsidRDefault="008829AF">
      <w:pPr>
        <w:pStyle w:val="Default"/>
      </w:pPr>
    </w:p>
    <w:p w:rsidR="008829AF" w:rsidRDefault="00B916AF">
      <w:pPr>
        <w:pStyle w:val="Default"/>
      </w:pPr>
      <w:r>
        <w:rPr>
          <w:rFonts w:ascii="Arial Bold" w:hAnsi="Arial Bold"/>
          <w:sz w:val="30"/>
          <w:szCs w:val="30"/>
        </w:rPr>
        <w:t>Santa Helenan Alko-uutuus Notas De Guarda tutustuttaa viininystävät chileläisen Carmenèren tummiin aromeihin</w:t>
      </w:r>
    </w:p>
    <w:p w:rsidR="008829AF" w:rsidRDefault="008829AF">
      <w:pPr>
        <w:pStyle w:val="Default"/>
      </w:pPr>
    </w:p>
    <w:p w:rsidR="008829AF" w:rsidRDefault="00B916AF">
      <w:pPr>
        <w:pStyle w:val="Default"/>
      </w:pPr>
      <w:r>
        <w:rPr>
          <w:rFonts w:ascii="Arial" w:hAnsi="Arial"/>
        </w:rPr>
        <w:t xml:space="preserve">Alkon chileläisten viinien valikoima vahvistuu entisestään, kun viinimyymälöiden hyllyille ilmestyy elokuussa </w:t>
      </w:r>
      <w:r>
        <w:rPr>
          <w:rFonts w:ascii="Arial" w:hAnsi="Arial"/>
        </w:rPr>
        <w:t>maineikkaan chileläisen viinitalon tuottama Notas de Guarda Carmenère -punaviini (19,90€). Viinin saatavuus on rajallinen, sillä sitä saadaan Suomeen vain 2000 pullon erä. Tummanpunainen viini on kuin luotu kulman takaa kurkkivaa syksyä ajatellen, sillä se</w:t>
      </w:r>
      <w:r>
        <w:rPr>
          <w:rFonts w:ascii="Arial" w:hAnsi="Arial"/>
        </w:rPr>
        <w:t>n runsas mausteinen tuoksu sekä muhkean hedelmäinen maku tuovat kaivattua lämpöä lyheneviin päiviin. Chilen Colchaguan laaksossa syntynyt rehevä viini kannattaa korkata miehekkään t-luupihvin tai murean välikyljyksen seuraan. Notas de Guarda on myös persoo</w:t>
      </w:r>
      <w:r>
        <w:rPr>
          <w:rFonts w:ascii="Arial" w:hAnsi="Arial"/>
        </w:rPr>
        <w:t>nallinen valinta esimerkiksi aasialaisittain maustettujen porsaankyljysten kaveriksi. Jotta intensiivisen punaviinin kaikki aromit saavat mahdollisuuden herätä henkiin, Notas de Guarda kannattaa dekantoida hyvissä ajoin ennen tarjoilua.</w:t>
      </w:r>
    </w:p>
    <w:p w:rsidR="008829AF" w:rsidRDefault="008829AF">
      <w:pPr>
        <w:pStyle w:val="Default"/>
      </w:pPr>
    </w:p>
    <w:p w:rsidR="008829AF" w:rsidRDefault="00B916AF">
      <w:pPr>
        <w:pStyle w:val="Default"/>
      </w:pPr>
      <w:r>
        <w:rPr>
          <w:rFonts w:ascii="Arial" w:hAnsi="Arial"/>
        </w:rPr>
        <w:t>Punainen Carmenère</w:t>
      </w:r>
      <w:r>
        <w:rPr>
          <w:rFonts w:ascii="Arial" w:hAnsi="Arial"/>
        </w:rPr>
        <w:t xml:space="preserve">-rypälelajike on alun perin kotoisin Ranskan Médocista, jossa sitä käytettiin legendaaristen Bordeaux-viinien sekoituksissa vielä 1800-luvulla. Euroopassa riehuneen viinikirvaepidemian jälkeen karmiininpunaisesta väristä nimensä saanut lajike katosi lähes </w:t>
      </w:r>
      <w:r>
        <w:rPr>
          <w:rFonts w:ascii="Arial" w:hAnsi="Arial"/>
        </w:rPr>
        <w:t xml:space="preserve">kokonaan vanhalta mantereelta, mutta löysi uuden kodin lämpimiltä Chilen viinitarhoilta. Tummia ja mausteisia viinejä tuottavasta Carmenèrestä on tullut viimeisten vuosikymmenien aikana yksi Chilen tunnetuimmista rypälelajikkeista.  </w:t>
      </w:r>
    </w:p>
    <w:p w:rsidR="008829AF" w:rsidRDefault="008829AF">
      <w:pPr>
        <w:pStyle w:val="Default"/>
      </w:pPr>
    </w:p>
    <w:p w:rsidR="008829AF" w:rsidRDefault="00B916AF">
      <w:pPr>
        <w:pStyle w:val="Default"/>
      </w:pPr>
      <w:r>
        <w:rPr>
          <w:rFonts w:ascii="Arial" w:hAnsi="Arial"/>
        </w:rPr>
        <w:t>Notas de Guarda -viin</w:t>
      </w:r>
      <w:r>
        <w:rPr>
          <w:rFonts w:ascii="Arial" w:hAnsi="Arial"/>
        </w:rPr>
        <w:t>iin käytetyt rypäleet on poimittu lämpimästä ja aurinkoisesta Colchaguan laaksosta. Colchagua on yksi Chilen kuumimmista viinintuotantoalueista ja poikkeuksellisen ilmaston ansiosta laakso soveltuu erityisen hyvin Cabernet Sauvignonin ja Carmenère -lajikke</w:t>
      </w:r>
      <w:r>
        <w:rPr>
          <w:rFonts w:ascii="Arial" w:hAnsi="Arial"/>
        </w:rPr>
        <w:t xml:space="preserve">iden viljelyyn. Viiniköynnöksiä hyväilevän lämmön ansiosta Carmenère-rypäleet kypsyvät Colchaguassa mehukkaiksi ja varmistavat viinien pehmeän mausteisen maun. Notas de Guarda -viinissä Carmenère on saanut kumppanikseen pienen määrän Cabernet Sauvignonia, </w:t>
      </w:r>
      <w:r>
        <w:rPr>
          <w:rFonts w:ascii="Arial" w:hAnsi="Arial"/>
        </w:rPr>
        <w:t>mikä vahvistaa chileläisen viinin hedelmäistä rakennetta.</w:t>
      </w:r>
    </w:p>
    <w:p w:rsidR="008829AF" w:rsidRDefault="008829AF">
      <w:pPr>
        <w:pStyle w:val="Default"/>
      </w:pPr>
    </w:p>
    <w:p w:rsidR="008829AF" w:rsidRDefault="00B916AF">
      <w:pPr>
        <w:pStyle w:val="Default"/>
      </w:pPr>
      <w:r>
        <w:rPr>
          <w:rFonts w:ascii="Arial" w:hAnsi="Arial"/>
        </w:rPr>
        <w:t xml:space="preserve">Carmenère on yksi viimeisimmistä Chilen viinitarhoilta </w:t>
      </w:r>
    </w:p>
    <w:p w:rsidR="008829AF" w:rsidRDefault="00B916AF">
      <w:pPr>
        <w:pStyle w:val="Default"/>
      </w:pPr>
      <w:r>
        <w:rPr>
          <w:rFonts w:ascii="Arial" w:hAnsi="Arial"/>
        </w:rPr>
        <w:t xml:space="preserve">poimittavista lajikkeista. Santa Helenan viinintekijä Matías </w:t>
      </w:r>
    </w:p>
    <w:p w:rsidR="008829AF" w:rsidRDefault="00B916AF">
      <w:pPr>
        <w:pStyle w:val="Default"/>
      </w:pPr>
      <w:r>
        <w:rPr>
          <w:rFonts w:ascii="Arial" w:hAnsi="Arial"/>
        </w:rPr>
        <w:t>Rivera varmistaa Notas de Guardan mehukkuuden kelpuuttamalla viiniinsä vain täy</w:t>
      </w:r>
      <w:r>
        <w:rPr>
          <w:rFonts w:ascii="Arial" w:hAnsi="Arial"/>
        </w:rPr>
        <w:t>sin kypsät ja käsin köynnöksistä poimitut Carmenère-tertut. Käymisen jälkeen tumman punaviinin on annettu kypsyä 14 kuukauden ajan ranskalaisissa tammitynnyreissä. Yli vuoden kestävän kellarikypsytyksen aikana viini saa kevyen paahteisen aromin ja viininte</w:t>
      </w:r>
      <w:r>
        <w:rPr>
          <w:rFonts w:ascii="Arial" w:hAnsi="Arial"/>
        </w:rPr>
        <w:t>kijän kaipaamaa syvyyttä. Ennen viinin vapauttamista viininystävien ihasteltavaksi ympäri maailmaa, Matías Rivera on kypsyttänyt Notas de Guardaa pullossa kuuden kuukauden ajan.</w:t>
      </w:r>
    </w:p>
    <w:p w:rsidR="008829AF" w:rsidRDefault="008829AF">
      <w:pPr>
        <w:pStyle w:val="Default"/>
      </w:pPr>
    </w:p>
    <w:p w:rsidR="008829AF" w:rsidRDefault="00B916AF">
      <w:pPr>
        <w:pStyle w:val="Default"/>
      </w:pPr>
      <w:r>
        <w:rPr>
          <w:rFonts w:ascii="Arial" w:hAnsi="Arial"/>
        </w:rPr>
        <w:t>Santa Helenan laadukkaat viinit ovat jo entuudestaan tuttuja monille suomalai</w:t>
      </w:r>
      <w:r>
        <w:rPr>
          <w:rFonts w:ascii="Arial" w:hAnsi="Arial"/>
        </w:rPr>
        <w:t xml:space="preserve">sille. Alkosta </w:t>
      </w:r>
      <w:r>
        <w:rPr>
          <w:rFonts w:ascii="Arial" w:hAnsi="Arial"/>
        </w:rPr>
        <w:lastRenderedPageBreak/>
        <w:t xml:space="preserve">löytyvä Reserva Siglo de Oro </w:t>
      </w:r>
    </w:p>
    <w:p w:rsidR="008829AF" w:rsidRDefault="00B916AF">
      <w:pPr>
        <w:pStyle w:val="Default"/>
      </w:pPr>
      <w:r>
        <w:rPr>
          <w:rFonts w:ascii="Arial" w:hAnsi="Arial"/>
        </w:rPr>
        <w:t>on myös valmistettu Colchaguan laaksossa kypsyneistä mehukkaista Carmenère-rypäleistä. Herukkainen ja mausteinen Siglo de Oro on täydellinen palanpainike kesäkauden viimeisille grillijuhlille.</w:t>
      </w:r>
    </w:p>
    <w:p w:rsidR="008829AF" w:rsidRDefault="00B916AF">
      <w:pPr>
        <w:pStyle w:val="Default"/>
      </w:pPr>
      <w:r>
        <w:rPr>
          <w:rFonts w:ascii="Arial" w:hAnsi="Arial"/>
        </w:rPr>
        <w:t xml:space="preserve">  </w:t>
      </w:r>
    </w:p>
    <w:p w:rsidR="008829AF" w:rsidRDefault="008829AF">
      <w:pPr>
        <w:pStyle w:val="Default"/>
      </w:pPr>
    </w:p>
    <w:p w:rsidR="008829AF" w:rsidRPr="00B916AF" w:rsidRDefault="00B916AF">
      <w:pPr>
        <w:pStyle w:val="Default"/>
        <w:rPr>
          <w:lang w:val="en-US"/>
        </w:rPr>
      </w:pPr>
      <w:r w:rsidRPr="00B916AF">
        <w:rPr>
          <w:rFonts w:ascii="Arial" w:hAnsi="Arial"/>
          <w:lang w:val="en-US"/>
        </w:rPr>
        <w:t>Santa Helena N</w:t>
      </w:r>
      <w:r w:rsidRPr="00B916AF">
        <w:rPr>
          <w:rFonts w:ascii="Arial" w:hAnsi="Arial"/>
          <w:lang w:val="en-US"/>
        </w:rPr>
        <w:t>otas de Guarda Carmenère 2010</w:t>
      </w:r>
    </w:p>
    <w:p w:rsidR="008829AF" w:rsidRDefault="00B916AF">
      <w:pPr>
        <w:pStyle w:val="Default"/>
      </w:pPr>
      <w:r>
        <w:rPr>
          <w:rFonts w:ascii="Arial" w:hAnsi="Arial"/>
        </w:rPr>
        <w:t xml:space="preserve">Alkon tuotenumero: 495147 </w:t>
      </w:r>
    </w:p>
    <w:p w:rsidR="008829AF" w:rsidRDefault="00B916AF">
      <w:pPr>
        <w:pStyle w:val="Default"/>
      </w:pPr>
      <w:r>
        <w:rPr>
          <w:rFonts w:ascii="Arial" w:hAnsi="Arial"/>
        </w:rPr>
        <w:t xml:space="preserve">Hinta: 19,90 € </w:t>
      </w:r>
    </w:p>
    <w:p w:rsidR="008829AF" w:rsidRDefault="00B916AF">
      <w:pPr>
        <w:pStyle w:val="Default"/>
      </w:pPr>
      <w:r>
        <w:rPr>
          <w:rFonts w:ascii="Arial" w:hAnsi="Arial"/>
        </w:rPr>
        <w:t>Valikoimaantulopäivä: 13.8.2012</w:t>
      </w:r>
    </w:p>
    <w:p w:rsidR="008829AF" w:rsidRDefault="008829AF">
      <w:pPr>
        <w:pStyle w:val="Default"/>
      </w:pPr>
    </w:p>
    <w:p w:rsidR="008829AF" w:rsidRDefault="00B916AF">
      <w:pPr>
        <w:pStyle w:val="Default"/>
      </w:pPr>
      <w:r>
        <w:rPr>
          <w:rFonts w:ascii="Arial" w:hAnsi="Arial"/>
        </w:rPr>
        <w:t>Santa Helena Siglo de Oro Reserva Carmenère</w:t>
      </w:r>
    </w:p>
    <w:p w:rsidR="008829AF" w:rsidRDefault="00B916AF">
      <w:pPr>
        <w:pStyle w:val="Default"/>
      </w:pPr>
      <w:r>
        <w:rPr>
          <w:rFonts w:ascii="Arial" w:hAnsi="Arial"/>
        </w:rPr>
        <w:t xml:space="preserve">Alkon tuotenumero: 456497 </w:t>
      </w:r>
    </w:p>
    <w:p w:rsidR="008829AF" w:rsidRDefault="00B916AF">
      <w:pPr>
        <w:pStyle w:val="Default"/>
      </w:pPr>
      <w:r>
        <w:rPr>
          <w:rFonts w:ascii="Arial" w:hAnsi="Arial"/>
        </w:rPr>
        <w:t xml:space="preserve">Hinta: 8,79 € </w:t>
      </w:r>
    </w:p>
    <w:p w:rsidR="008829AF" w:rsidRDefault="008829AF">
      <w:pPr>
        <w:pStyle w:val="Default"/>
      </w:pPr>
    </w:p>
    <w:p w:rsidR="008829AF" w:rsidRDefault="008829AF">
      <w:pPr>
        <w:pStyle w:val="Default"/>
      </w:pPr>
    </w:p>
    <w:p w:rsidR="008829AF" w:rsidRDefault="00B916AF">
      <w:pPr>
        <w:pStyle w:val="Default"/>
      </w:pPr>
      <w:r>
        <w:rPr>
          <w:rFonts w:ascii="Arial" w:hAnsi="Arial"/>
        </w:rPr>
        <w:t xml:space="preserve">Lisätietoja: </w:t>
      </w:r>
    </w:p>
    <w:p w:rsidR="008829AF" w:rsidRDefault="00B916AF">
      <w:pPr>
        <w:pStyle w:val="Default"/>
      </w:pPr>
      <w:hyperlink r:id="rId6">
        <w:r w:rsidRPr="00B916AF">
          <w:rPr>
            <w:rStyle w:val="InternetLink"/>
            <w:rFonts w:ascii="Arial" w:hAnsi="Arial"/>
            <w:color w:val="000000"/>
            <w:u w:val="none"/>
            <w:lang w:val="fi-FI"/>
          </w:rPr>
          <w:t>Laura Plet</w:t>
        </w:r>
      </w:hyperlink>
    </w:p>
    <w:p w:rsidR="008829AF" w:rsidRPr="00B916AF" w:rsidRDefault="00B916AF">
      <w:pPr>
        <w:pStyle w:val="Default"/>
        <w:rPr>
          <w:lang w:val="en-US"/>
        </w:rPr>
      </w:pPr>
      <w:r>
        <w:fldChar w:fldCharType="begin"/>
      </w:r>
      <w:r w:rsidRPr="00B916AF">
        <w:rPr>
          <w:lang w:val="en-US"/>
        </w:rPr>
        <w:instrText xml:space="preserve"> HYPERLINK "mailto:Kaisa.kavekari@pernod-ricard.com" \h </w:instrText>
      </w:r>
      <w:r>
        <w:fldChar w:fldCharType="separate"/>
      </w:r>
      <w:r>
        <w:rPr>
          <w:rStyle w:val="InternetLink"/>
          <w:rFonts w:ascii="Arial" w:hAnsi="Arial"/>
          <w:color w:val="000000"/>
          <w:u w:val="none"/>
        </w:rPr>
        <w:t>Brand Manager</w:t>
      </w:r>
      <w:r>
        <w:rPr>
          <w:rStyle w:val="InternetLink"/>
          <w:rFonts w:ascii="Arial" w:hAnsi="Arial"/>
          <w:color w:val="000000"/>
          <w:u w:val="none"/>
        </w:rPr>
        <w:fldChar w:fldCharType="end"/>
      </w:r>
    </w:p>
    <w:p w:rsidR="008829AF" w:rsidRPr="00B916AF" w:rsidRDefault="00B916AF">
      <w:pPr>
        <w:pStyle w:val="Default"/>
        <w:rPr>
          <w:lang w:val="en-US"/>
        </w:rPr>
      </w:pPr>
      <w:r>
        <w:fldChar w:fldCharType="begin"/>
      </w:r>
      <w:r w:rsidRPr="00B916AF">
        <w:rPr>
          <w:lang w:val="en-US"/>
        </w:rPr>
        <w:instrText xml:space="preserve"> HYPERLINK "mailto:Kaisa.kavekari@pernod-ricard.com" \h </w:instrText>
      </w:r>
      <w:r>
        <w:fldChar w:fldCharType="separate"/>
      </w:r>
      <w:proofErr w:type="spellStart"/>
      <w:proofErr w:type="gramStart"/>
      <w:r>
        <w:rPr>
          <w:rStyle w:val="InternetLink"/>
          <w:rFonts w:ascii="Arial" w:hAnsi="Arial"/>
          <w:color w:val="000000"/>
          <w:u w:val="none"/>
        </w:rPr>
        <w:t>Puh</w:t>
      </w:r>
      <w:proofErr w:type="spellEnd"/>
      <w:r>
        <w:rPr>
          <w:rStyle w:val="InternetLink"/>
          <w:rFonts w:ascii="Arial" w:hAnsi="Arial"/>
          <w:color w:val="000000"/>
          <w:u w:val="none"/>
        </w:rPr>
        <w:t>.</w:t>
      </w:r>
      <w:proofErr w:type="gramEnd"/>
      <w:r>
        <w:rPr>
          <w:rStyle w:val="InternetLink"/>
          <w:rFonts w:ascii="Arial" w:hAnsi="Arial"/>
          <w:color w:val="000000"/>
          <w:u w:val="none"/>
        </w:rPr>
        <w:t xml:space="preserve"> 040 549 3343</w:t>
      </w:r>
      <w:r>
        <w:rPr>
          <w:rStyle w:val="InternetLink"/>
          <w:rFonts w:ascii="Arial" w:hAnsi="Arial"/>
          <w:color w:val="000000"/>
          <w:u w:val="none"/>
        </w:rPr>
        <w:fldChar w:fldCharType="end"/>
      </w:r>
    </w:p>
    <w:p w:rsidR="008829AF" w:rsidRPr="00B916AF" w:rsidRDefault="00B916AF">
      <w:pPr>
        <w:pStyle w:val="Default"/>
        <w:rPr>
          <w:lang w:val="en-US"/>
        </w:rPr>
      </w:pPr>
      <w:hyperlink r:id="rId7">
        <w:r>
          <w:rPr>
            <w:rStyle w:val="InternetLink"/>
            <w:rFonts w:ascii="Arial" w:hAnsi="Arial"/>
            <w:color w:val="000000"/>
            <w:u w:val="none"/>
          </w:rPr>
          <w:t>laura.plet@pernod-ricard.com</w:t>
        </w:r>
      </w:hyperlink>
    </w:p>
    <w:p w:rsidR="008829AF" w:rsidRPr="00B916AF" w:rsidRDefault="008829AF">
      <w:pPr>
        <w:pStyle w:val="Default"/>
        <w:rPr>
          <w:lang w:val="en-US"/>
        </w:rPr>
      </w:pPr>
    </w:p>
    <w:p w:rsidR="008829AF" w:rsidRPr="00B916AF" w:rsidRDefault="00B916AF">
      <w:pPr>
        <w:pStyle w:val="Default"/>
        <w:rPr>
          <w:lang w:val="en-US"/>
        </w:rPr>
      </w:pPr>
      <w:r w:rsidRPr="00B916AF">
        <w:rPr>
          <w:rFonts w:ascii="Arial" w:hAnsi="Arial"/>
          <w:color w:val="000000"/>
          <w:lang w:val="en-US"/>
        </w:rPr>
        <w:t>www.santahelena.cl</w:t>
      </w:r>
    </w:p>
    <w:p w:rsidR="008829AF" w:rsidRPr="00B916AF" w:rsidRDefault="00B916AF">
      <w:pPr>
        <w:pStyle w:val="Default"/>
        <w:rPr>
          <w:lang w:val="en-US"/>
        </w:rPr>
      </w:pPr>
      <w:r w:rsidRPr="00B916AF">
        <w:rPr>
          <w:rFonts w:ascii="Arial" w:hAnsi="Arial"/>
          <w:lang w:val="en-US"/>
        </w:rPr>
        <w:t>juomavinkki.fi</w:t>
      </w:r>
    </w:p>
    <w:p w:rsidR="008829AF" w:rsidRPr="00B916AF" w:rsidRDefault="008829AF">
      <w:pPr>
        <w:pStyle w:val="Default"/>
        <w:rPr>
          <w:lang w:val="en-US"/>
        </w:rPr>
      </w:pPr>
    </w:p>
    <w:p w:rsidR="008829AF" w:rsidRPr="00B916AF" w:rsidRDefault="008829AF">
      <w:pPr>
        <w:pStyle w:val="Default"/>
        <w:pBdr>
          <w:bottom w:val="single" w:sz="8" w:space="0" w:color="000000"/>
        </w:pBdr>
        <w:rPr>
          <w:lang w:val="en-US"/>
        </w:rPr>
      </w:pPr>
    </w:p>
    <w:p w:rsidR="008829AF" w:rsidRPr="00B916AF" w:rsidRDefault="008829AF">
      <w:pPr>
        <w:pStyle w:val="Default"/>
        <w:rPr>
          <w:lang w:val="en-US"/>
        </w:rPr>
      </w:pPr>
    </w:p>
    <w:p w:rsidR="008829AF" w:rsidRPr="00B916AF" w:rsidRDefault="00B916AF">
      <w:pPr>
        <w:pStyle w:val="Default"/>
        <w:rPr>
          <w:lang w:val="en-US"/>
        </w:rPr>
      </w:pPr>
      <w:r w:rsidRPr="00B916AF">
        <w:rPr>
          <w:rFonts w:ascii="Arial Bold" w:hAnsi="Arial Bold"/>
          <w:lang w:val="en-US"/>
        </w:rPr>
        <w:t xml:space="preserve">Tiesitkö? </w:t>
      </w:r>
    </w:p>
    <w:p w:rsidR="008829AF" w:rsidRDefault="00B916AF">
      <w:pPr>
        <w:pStyle w:val="Default"/>
      </w:pPr>
      <w:r>
        <w:rPr>
          <w:rFonts w:ascii="Arial" w:hAnsi="Arial"/>
        </w:rPr>
        <w:t>Carmenère-rypälettä pidettiin aluksi Chileen saapuessaan Merlot -rypäleenä niiden samantyyppisen ulkonäön vuoksi ja ne kasvoivatkin samoilla tarhoilla sekaisin. </w:t>
      </w:r>
      <w:r>
        <w:rPr>
          <w:rFonts w:ascii="Arial" w:hAnsi="Arial"/>
        </w:rPr>
        <w:t>Carmenère “löydettiin” uudelleen chileläisen viinitarhan inventoinnin yhteydessä 1980-luvun lopulla, ja se tunnistettiin virallisesti omaksi lajikseen vasta vuonna 1996. Tänä päivänä Carmenèrea pidetäänkin Chilen omana rypäleenä ja parhaana Carmènere-aluee</w:t>
      </w:r>
      <w:r>
        <w:rPr>
          <w:rFonts w:ascii="Arial" w:hAnsi="Arial"/>
        </w:rPr>
        <w:t>na Colchaguan laaksoa.</w:t>
      </w:r>
    </w:p>
    <w:p w:rsidR="008829AF" w:rsidRDefault="008829AF">
      <w:pPr>
        <w:pStyle w:val="Default"/>
        <w:pBdr>
          <w:bottom w:val="single" w:sz="8" w:space="0" w:color="000000"/>
        </w:pBdr>
      </w:pPr>
    </w:p>
    <w:p w:rsidR="008829AF" w:rsidRDefault="008829AF">
      <w:pPr>
        <w:pStyle w:val="Default"/>
      </w:pPr>
    </w:p>
    <w:p w:rsidR="008829AF" w:rsidRDefault="00B916AF">
      <w:pPr>
        <w:pStyle w:val="Default"/>
        <w:pBdr>
          <w:bottom w:val="single" w:sz="8" w:space="0" w:color="000000"/>
        </w:pBdr>
      </w:pPr>
      <w:r>
        <w:rPr>
          <w:rFonts w:ascii="Arial" w:hAnsi="Arial"/>
        </w:rPr>
        <w:t>Pernod Ricard Finland on Suomen alkoholimarkkinoiden toiseksi suurin toimija ja maailman toiseksi suurimman alkoholikonsernin, ranskalaisen Pernod Ricardin omistama tytäryhtiö. Pernod Ricard Finland valmistaa, maahantuo, markkinoi,</w:t>
      </w:r>
      <w:r>
        <w:rPr>
          <w:rFonts w:ascii="Arial" w:hAnsi="Arial"/>
        </w:rPr>
        <w:t xml:space="preserve"> myy ja jakelee noin 400 kotimaista ja kansainvälistä alkoholituotetta. Yrityksen tärkeimpiä tuotteita ovat Absolut, Jameson, Martell, Mumm, Jacob’s Creek, Minttu ja Lapponia.</w:t>
      </w:r>
    </w:p>
    <w:p w:rsidR="008829AF" w:rsidRDefault="008829AF">
      <w:pPr>
        <w:pStyle w:val="Default"/>
      </w:pPr>
    </w:p>
    <w:p w:rsidR="008829AF" w:rsidRDefault="008829AF">
      <w:pPr>
        <w:pStyle w:val="Default"/>
      </w:pPr>
    </w:p>
    <w:p w:rsidR="008829AF" w:rsidRDefault="008829AF">
      <w:pPr>
        <w:pStyle w:val="Default"/>
      </w:pPr>
    </w:p>
    <w:p w:rsidR="008829AF" w:rsidRDefault="008829AF">
      <w:pPr>
        <w:pStyle w:val="Default"/>
      </w:pPr>
    </w:p>
    <w:p w:rsidR="008829AF" w:rsidRDefault="00B916AF">
      <w:pPr>
        <w:pStyle w:val="Default"/>
      </w:pPr>
      <w:r>
        <w:rPr>
          <w:rFonts w:ascii="Arial Bold" w:hAnsi="Arial Bold"/>
          <w:sz w:val="30"/>
          <w:szCs w:val="30"/>
        </w:rPr>
        <w:t>Oiva Pari</w:t>
      </w:r>
    </w:p>
    <w:p w:rsidR="008829AF" w:rsidRDefault="008829AF">
      <w:pPr>
        <w:pStyle w:val="Default"/>
      </w:pPr>
    </w:p>
    <w:p w:rsidR="008829AF" w:rsidRDefault="00B916AF">
      <w:pPr>
        <w:pStyle w:val="Default"/>
      </w:pPr>
      <w:r>
        <w:rPr>
          <w:rFonts w:ascii="Arial Bold" w:hAnsi="Arial Bold"/>
        </w:rPr>
        <w:t>Marmorifileetä ja grillikasviksia</w:t>
      </w:r>
    </w:p>
    <w:p w:rsidR="008829AF" w:rsidRDefault="00B916AF">
      <w:pPr>
        <w:pStyle w:val="Default"/>
      </w:pPr>
      <w:r>
        <w:rPr>
          <w:rFonts w:ascii="Arial" w:hAnsi="Arial"/>
        </w:rPr>
        <w:t>ohje 4:lle</w:t>
      </w:r>
    </w:p>
    <w:p w:rsidR="008829AF" w:rsidRDefault="00B916AF">
      <w:pPr>
        <w:pStyle w:val="Default"/>
      </w:pPr>
      <w:r>
        <w:rPr>
          <w:rFonts w:ascii="Arial" w:hAnsi="Arial"/>
        </w:rPr>
        <w:t> </w:t>
      </w:r>
    </w:p>
    <w:p w:rsidR="008829AF" w:rsidRDefault="00B916AF">
      <w:pPr>
        <w:pStyle w:val="Default"/>
      </w:pPr>
      <w:r>
        <w:rPr>
          <w:rFonts w:ascii="Arial" w:hAnsi="Arial"/>
        </w:rPr>
        <w:t xml:space="preserve">800 g  naudan marmoriulkofileetä </w:t>
      </w:r>
    </w:p>
    <w:p w:rsidR="008829AF" w:rsidRDefault="00B916AF">
      <w:pPr>
        <w:pStyle w:val="Default"/>
      </w:pPr>
      <w:r>
        <w:rPr>
          <w:rFonts w:ascii="Arial" w:hAnsi="Arial"/>
        </w:rPr>
        <w:t>1 punainen paprika</w:t>
      </w:r>
    </w:p>
    <w:p w:rsidR="008829AF" w:rsidRDefault="00B916AF">
      <w:pPr>
        <w:pStyle w:val="Default"/>
      </w:pPr>
      <w:r>
        <w:rPr>
          <w:rFonts w:ascii="Arial" w:hAnsi="Arial"/>
        </w:rPr>
        <w:lastRenderedPageBreak/>
        <w:t>1 keltainen paprika</w:t>
      </w:r>
    </w:p>
    <w:p w:rsidR="008829AF" w:rsidRDefault="00B916AF">
      <w:pPr>
        <w:pStyle w:val="Default"/>
      </w:pPr>
      <w:r>
        <w:rPr>
          <w:rFonts w:ascii="Arial" w:hAnsi="Arial"/>
        </w:rPr>
        <w:t>1 kesäkurpitsa</w:t>
      </w:r>
    </w:p>
    <w:p w:rsidR="008829AF" w:rsidRDefault="00B916AF">
      <w:pPr>
        <w:pStyle w:val="Default"/>
      </w:pPr>
      <w:r>
        <w:rPr>
          <w:rFonts w:ascii="Arial" w:hAnsi="Arial"/>
        </w:rPr>
        <w:t>1 pieni munakoiso</w:t>
      </w:r>
    </w:p>
    <w:p w:rsidR="008829AF" w:rsidRDefault="00B916AF">
      <w:pPr>
        <w:pStyle w:val="Default"/>
      </w:pPr>
      <w:r>
        <w:rPr>
          <w:rFonts w:ascii="Arial" w:hAnsi="Arial"/>
        </w:rPr>
        <w:t>1 iso punasipuli</w:t>
      </w:r>
    </w:p>
    <w:p w:rsidR="008829AF" w:rsidRDefault="00B916AF">
      <w:pPr>
        <w:pStyle w:val="Default"/>
      </w:pPr>
      <w:r>
        <w:rPr>
          <w:rFonts w:ascii="Arial" w:hAnsi="Arial"/>
        </w:rPr>
        <w:t>1 dl oliiviöljyä</w:t>
      </w:r>
    </w:p>
    <w:p w:rsidR="008829AF" w:rsidRDefault="00B916AF">
      <w:pPr>
        <w:pStyle w:val="Default"/>
      </w:pPr>
      <w:r>
        <w:rPr>
          <w:rFonts w:ascii="Arial" w:hAnsi="Arial"/>
        </w:rPr>
        <w:t>2-3 rkl valkoista balsamicoa</w:t>
      </w:r>
    </w:p>
    <w:p w:rsidR="008829AF" w:rsidRDefault="00B916AF">
      <w:pPr>
        <w:pStyle w:val="Default"/>
      </w:pPr>
      <w:r>
        <w:rPr>
          <w:rFonts w:ascii="Arial" w:hAnsi="Arial"/>
        </w:rPr>
        <w:t>suolaa</w:t>
      </w:r>
    </w:p>
    <w:p w:rsidR="008829AF" w:rsidRDefault="00B916AF">
      <w:pPr>
        <w:pStyle w:val="Default"/>
      </w:pPr>
      <w:r>
        <w:rPr>
          <w:rFonts w:ascii="Arial" w:hAnsi="Arial"/>
        </w:rPr>
        <w:t>mustapippuria</w:t>
      </w:r>
    </w:p>
    <w:p w:rsidR="008829AF" w:rsidRDefault="008829AF">
      <w:pPr>
        <w:pStyle w:val="Default"/>
      </w:pPr>
    </w:p>
    <w:p w:rsidR="008829AF" w:rsidRDefault="00B916AF">
      <w:pPr>
        <w:pStyle w:val="Default"/>
      </w:pPr>
      <w:r>
        <w:rPr>
          <w:rFonts w:ascii="Arial" w:hAnsi="Arial"/>
        </w:rPr>
        <w:t>Ota liha huoneenlämpöön kaksi tuntia ennen paistamista. Leikkaa s</w:t>
      </w:r>
      <w:r>
        <w:rPr>
          <w:rFonts w:ascii="Arial" w:hAnsi="Arial"/>
        </w:rPr>
        <w:t>iitä neljä pihviä, jotka maustat hyvin suolalla sekä pippurilla. Grillaa pihvit haluamaasi kypsyyteen ja tarjoile grillattujen kasvisten ja esimerkiksi maustevoin tai remoulade-kastikkeen kanssa.</w:t>
      </w:r>
    </w:p>
    <w:p w:rsidR="008829AF" w:rsidRDefault="008829AF">
      <w:pPr>
        <w:pStyle w:val="Default"/>
      </w:pPr>
    </w:p>
    <w:p w:rsidR="008829AF" w:rsidRDefault="00B916AF">
      <w:pPr>
        <w:pStyle w:val="Default"/>
      </w:pPr>
      <w:r>
        <w:rPr>
          <w:rFonts w:ascii="Arial Bold" w:hAnsi="Arial Bold"/>
        </w:rPr>
        <w:t>Kasvikset</w:t>
      </w:r>
    </w:p>
    <w:p w:rsidR="008829AF" w:rsidRDefault="00B916AF">
      <w:pPr>
        <w:pStyle w:val="Default"/>
      </w:pPr>
      <w:r>
        <w:rPr>
          <w:rFonts w:ascii="Arial" w:hAnsi="Arial"/>
        </w:rPr>
        <w:t>Leikkaa kaikki kasvikset ohuiksi paloiksi ja seko</w:t>
      </w:r>
      <w:r>
        <w:rPr>
          <w:rFonts w:ascii="Arial" w:hAnsi="Arial"/>
        </w:rPr>
        <w:t>ita ne isossa kulhossa mausteiden, öljyn ja etikan kanssa. Sekoita hyvin ja grillaa napakan kypsiksi. Ripottele pinnalle tuoreita yrttejä ja nauti lihan kanssa.</w:t>
      </w:r>
    </w:p>
    <w:p w:rsidR="008829AF" w:rsidRDefault="008829AF">
      <w:pPr>
        <w:pStyle w:val="Default"/>
      </w:pPr>
    </w:p>
    <w:p w:rsidR="008829AF" w:rsidRDefault="008829AF">
      <w:pPr>
        <w:pStyle w:val="Default"/>
      </w:pPr>
    </w:p>
    <w:p w:rsidR="008829AF" w:rsidRDefault="00B916AF">
      <w:pPr>
        <w:pStyle w:val="Default"/>
      </w:pPr>
      <w:r>
        <w:rPr>
          <w:rFonts w:ascii="Arial" w:hAnsi="Arial"/>
        </w:rPr>
        <w:t>Viinisuositus:</w:t>
      </w:r>
    </w:p>
    <w:p w:rsidR="008829AF" w:rsidRDefault="00B916AF">
      <w:pPr>
        <w:pStyle w:val="Default"/>
      </w:pPr>
      <w:bookmarkStart w:id="1" w:name="DDE_LINK"/>
      <w:r>
        <w:rPr>
          <w:rFonts w:ascii="Arial" w:hAnsi="Arial"/>
        </w:rPr>
        <w:t>Santa Helena</w:t>
      </w:r>
      <w:bookmarkEnd w:id="1"/>
      <w:r>
        <w:rPr>
          <w:rFonts w:ascii="Arial" w:hAnsi="Arial"/>
        </w:rPr>
        <w:t xml:space="preserve"> Notas de Guarda Carmenère 2010 tai</w:t>
      </w:r>
    </w:p>
    <w:p w:rsidR="008829AF" w:rsidRPr="00B916AF" w:rsidRDefault="00B916AF">
      <w:pPr>
        <w:pStyle w:val="Default"/>
        <w:rPr>
          <w:lang w:val="en-US"/>
        </w:rPr>
      </w:pPr>
      <w:r w:rsidRPr="00B916AF">
        <w:rPr>
          <w:rFonts w:ascii="Arial" w:hAnsi="Arial"/>
          <w:lang w:val="en-US"/>
        </w:rPr>
        <w:t>Santa Helena Siglo de Oro Rese</w:t>
      </w:r>
      <w:r w:rsidRPr="00B916AF">
        <w:rPr>
          <w:rFonts w:ascii="Arial" w:hAnsi="Arial"/>
          <w:lang w:val="en-US"/>
        </w:rPr>
        <w:t>rva Carmenère</w:t>
      </w:r>
    </w:p>
    <w:p w:rsidR="008829AF" w:rsidRPr="00B916AF" w:rsidRDefault="008829AF">
      <w:pPr>
        <w:pStyle w:val="Default"/>
        <w:rPr>
          <w:lang w:val="en-US"/>
        </w:rPr>
      </w:pPr>
    </w:p>
    <w:p w:rsidR="008829AF" w:rsidRPr="00B916AF" w:rsidRDefault="008829AF">
      <w:pPr>
        <w:pStyle w:val="Default"/>
        <w:rPr>
          <w:lang w:val="en-US"/>
        </w:rPr>
      </w:pPr>
    </w:p>
    <w:p w:rsidR="008829AF" w:rsidRPr="00B916AF" w:rsidRDefault="008829AF">
      <w:pPr>
        <w:pStyle w:val="Default"/>
        <w:rPr>
          <w:lang w:val="en-US"/>
        </w:rPr>
      </w:pPr>
    </w:p>
    <w:p w:rsidR="008829AF" w:rsidRDefault="00B916AF">
      <w:pPr>
        <w:pStyle w:val="Default"/>
      </w:pPr>
      <w:r>
        <w:rPr>
          <w:rFonts w:ascii="Arial" w:hAnsi="Arial"/>
        </w:rPr>
        <w:t>Nauti kohtuudella</w:t>
      </w:r>
    </w:p>
    <w:p w:rsidR="008829AF" w:rsidRDefault="008829AF">
      <w:pPr>
        <w:pStyle w:val="Default"/>
      </w:pPr>
    </w:p>
    <w:p w:rsidR="008829AF" w:rsidRDefault="008829AF">
      <w:pPr>
        <w:pStyle w:val="Default"/>
      </w:pPr>
    </w:p>
    <w:sectPr w:rsidR="008829AF">
      <w:pgSz w:w="11905" w:h="16837"/>
      <w:pgMar w:top="1134" w:right="1134" w:bottom="1134" w:left="1134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ionPro-Regular">
    <w:panose1 w:val="00000000000000000000"/>
    <w:charset w:val="00"/>
    <w:family w:val="roman"/>
    <w:notTrueType/>
    <w:pitch w:val="default"/>
  </w:font>
  <w:font w:name="LubalinGraphStd-Demi">
    <w:panose1 w:val="00000000000000000000"/>
    <w:charset w:val="00"/>
    <w:family w:val="roman"/>
    <w:notTrueType/>
    <w:pitch w:val="default"/>
  </w:font>
  <w:font w:name="GillSans-LightItalic"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AF"/>
    <w:rsid w:val="008829AF"/>
    <w:rsid w:val="00B9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val="fi-FI" w:bidi="en-US"/>
    </w:rPr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NoParagraphStyle">
    <w:name w:val="[No Paragraph Style]"/>
    <w:pPr>
      <w:widowControl w:val="0"/>
      <w:tabs>
        <w:tab w:val="left" w:pos="709"/>
      </w:tabs>
      <w:suppressAutoHyphens/>
      <w:autoSpaceDE w:val="0"/>
      <w:spacing w:after="0" w:line="288" w:lineRule="atLeast"/>
      <w:textAlignment w:val="center"/>
    </w:pPr>
    <w:rPr>
      <w:rFonts w:ascii="MinionPro-Regular" w:eastAsia="MinionPro-Regular" w:hAnsi="MinionPro-Regular" w:cs="MinionPro-Regular"/>
      <w:color w:val="000000"/>
      <w:sz w:val="24"/>
      <w:szCs w:val="24"/>
      <w:lang w:val="en-GB" w:bidi="en-US"/>
    </w:rPr>
  </w:style>
  <w:style w:type="paragraph" w:customStyle="1" w:styleId="vinkkiots">
    <w:name w:val="vinkki ots"/>
    <w:basedOn w:val="NoParagraphStyle"/>
    <w:rPr>
      <w:rFonts w:ascii="LubalinGraphStd-Demi" w:eastAsia="LubalinGraphStd-Demi" w:hAnsi="LubalinGraphStd-Demi" w:cs="LubalinGraphStd-Demi"/>
      <w:caps/>
      <w:sz w:val="18"/>
      <w:szCs w:val="18"/>
    </w:rPr>
  </w:style>
  <w:style w:type="paragraph" w:customStyle="1" w:styleId="vinkkileipis">
    <w:name w:val="vinkki leipis"/>
    <w:basedOn w:val="NoParagraphStyle"/>
    <w:rPr>
      <w:rFonts w:ascii="GillSans-LightItalic" w:eastAsia="GillSans-LightItalic" w:hAnsi="GillSans-LightItalic" w:cs="GillSans-LightItalic"/>
      <w:i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ahoma"/>
      <w:sz w:val="24"/>
      <w:szCs w:val="24"/>
      <w:lang w:val="fi-FI" w:bidi="en-US"/>
    </w:rPr>
  </w:style>
  <w:style w:type="character" w:customStyle="1" w:styleId="InternetLink">
    <w:name w:val="Internet Link"/>
    <w:rPr>
      <w:color w:val="000080"/>
      <w:u w:val="single"/>
      <w:lang w:val="en-US" w:eastAsia="en-US" w:bidi="en-US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Default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Default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NoParagraphStyle">
    <w:name w:val="[No Paragraph Style]"/>
    <w:pPr>
      <w:widowControl w:val="0"/>
      <w:tabs>
        <w:tab w:val="left" w:pos="709"/>
      </w:tabs>
      <w:suppressAutoHyphens/>
      <w:autoSpaceDE w:val="0"/>
      <w:spacing w:after="0" w:line="288" w:lineRule="atLeast"/>
      <w:textAlignment w:val="center"/>
    </w:pPr>
    <w:rPr>
      <w:rFonts w:ascii="MinionPro-Regular" w:eastAsia="MinionPro-Regular" w:hAnsi="MinionPro-Regular" w:cs="MinionPro-Regular"/>
      <w:color w:val="000000"/>
      <w:sz w:val="24"/>
      <w:szCs w:val="24"/>
      <w:lang w:val="en-GB" w:bidi="en-US"/>
    </w:rPr>
  </w:style>
  <w:style w:type="paragraph" w:customStyle="1" w:styleId="vinkkiots">
    <w:name w:val="vinkki ots"/>
    <w:basedOn w:val="NoParagraphStyle"/>
    <w:rPr>
      <w:rFonts w:ascii="LubalinGraphStd-Demi" w:eastAsia="LubalinGraphStd-Demi" w:hAnsi="LubalinGraphStd-Demi" w:cs="LubalinGraphStd-Demi"/>
      <w:caps/>
      <w:sz w:val="18"/>
      <w:szCs w:val="18"/>
    </w:rPr>
  </w:style>
  <w:style w:type="paragraph" w:customStyle="1" w:styleId="vinkkileipis">
    <w:name w:val="vinkki leipis"/>
    <w:basedOn w:val="NoParagraphStyle"/>
    <w:rPr>
      <w:rFonts w:ascii="GillSans-LightItalic" w:eastAsia="GillSans-LightItalic" w:hAnsi="GillSans-LightItalic" w:cs="GillSans-LightItalic"/>
      <w:i/>
      <w:i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ura.plet@pernod-ricard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isa.kavekari@pernod-ricar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VinSpirits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Wallius, Carita K</cp:lastModifiedBy>
  <cp:revision>2</cp:revision>
  <cp:lastPrinted>2012-08-28T12:25:00Z</cp:lastPrinted>
  <dcterms:created xsi:type="dcterms:W3CDTF">2012-08-28T12:30:00Z</dcterms:created>
  <dcterms:modified xsi:type="dcterms:W3CDTF">2012-08-28T12:30:00Z</dcterms:modified>
</cp:coreProperties>
</file>