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AE" w:rsidRDefault="00FD1903" w:rsidP="005557AE">
      <w:r w:rsidRPr="00FD1903">
        <w:rPr>
          <w:b/>
          <w:noProof/>
        </w:rPr>
        <w:pict>
          <v:shapetype id="_x0000_t202" coordsize="21600,21600" o:spt="202" path="m,l,21600r21600,l21600,xe">
            <v:stroke joinstyle="miter"/>
            <v:path gradientshapeok="t" o:connecttype="rect"/>
          </v:shapetype>
          <v:shape id="_x0000_s1028" type="#_x0000_t202" style="position:absolute;margin-left:32.75pt;margin-top:67.15pt;width:145.5pt;height:707.6pt;z-index:251660288;mso-position-horizontal-relative:page;mso-position-vertical-relative:page" o:allowincell="f" fillcolor="#e6eed5" stroked="f" strokecolor="#622423" strokeweight="6pt">
            <v:fill r:id="rId7" o:title="Narrow horizontal" type="pattern"/>
            <v:stroke linestyle="thickThin"/>
            <v:textbox style="mso-next-textbox:#_x0000_s1028" inset="18pt,18pt,18pt,18pt">
              <w:txbxContent>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i/>
                      <w:noProof/>
                      <w:sz w:val="20"/>
                      <w:szCs w:val="20"/>
                      <w:lang w:eastAsia="nb-NO"/>
                    </w:rPr>
                    <w:drawing>
                      <wp:inline distT="0" distB="0" distL="0" distR="0">
                        <wp:extent cx="1390650" cy="514350"/>
                        <wp:effectExtent l="19050" t="0" r="0" b="0"/>
                        <wp:docPr id="5" name="Bilde 1" descr="ME_varmepumper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ME_varmepumper_liten.jpg"/>
                                <pic:cNvPicPr>
                                  <a:picLocks noChangeAspect="1" noChangeArrowheads="1"/>
                                </pic:cNvPicPr>
                              </pic:nvPicPr>
                              <pic:blipFill>
                                <a:blip r:embed="rId8"/>
                                <a:srcRect/>
                                <a:stretch>
                                  <a:fillRect/>
                                </a:stretch>
                              </pic:blipFill>
                              <pic:spPr bwMode="auto">
                                <a:xfrm>
                                  <a:off x="0" y="0"/>
                                  <a:ext cx="1390650" cy="514350"/>
                                </a:xfrm>
                                <a:prstGeom prst="rect">
                                  <a:avLst/>
                                </a:prstGeom>
                                <a:noFill/>
                                <a:ln w="9525">
                                  <a:noFill/>
                                  <a:miter lim="800000"/>
                                  <a:headEnd/>
                                  <a:tailEnd/>
                                </a:ln>
                              </pic:spPr>
                            </pic:pic>
                          </a:graphicData>
                        </a:graphic>
                      </wp:inline>
                    </w:drawing>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i/>
                      <w:iCs/>
                      <w:noProof/>
                      <w:sz w:val="20"/>
                      <w:szCs w:val="20"/>
                      <w:lang w:eastAsia="nb-NO"/>
                    </w:rPr>
                    <w:drawing>
                      <wp:inline distT="0" distB="0" distL="0" distR="0">
                        <wp:extent cx="1390650" cy="405130"/>
                        <wp:effectExtent l="19050" t="0" r="0" b="0"/>
                        <wp:docPr id="6" name="Bilde 5" descr="M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ba.jpg"/>
                                <pic:cNvPicPr/>
                              </pic:nvPicPr>
                              <pic:blipFill>
                                <a:blip r:embed="rId9"/>
                                <a:stretch>
                                  <a:fillRect/>
                                </a:stretch>
                              </pic:blipFill>
                              <pic:spPr>
                                <a:xfrm>
                                  <a:off x="0" y="0"/>
                                  <a:ext cx="1390650" cy="405130"/>
                                </a:xfrm>
                                <a:prstGeom prst="rect">
                                  <a:avLst/>
                                </a:prstGeom>
                              </pic:spPr>
                            </pic:pic>
                          </a:graphicData>
                        </a:graphic>
                      </wp:inline>
                    </w:drawing>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 xml:space="preserve">Miba AS er importør av Mitsubishi Electric varmepumper i Norge. </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 xml:space="preserve">Produktene vi tilbyr er varmepumper, aircondition og </w:t>
                  </w:r>
                  <w:proofErr w:type="spellStart"/>
                  <w:r w:rsidRPr="006A2EE5">
                    <w:rPr>
                      <w:rFonts w:ascii="Cambria" w:eastAsia="Times New Roman" w:hAnsi="Cambria"/>
                      <w:i/>
                      <w:iCs/>
                      <w:sz w:val="20"/>
                      <w:szCs w:val="20"/>
                    </w:rPr>
                    <w:t>avfuktere</w:t>
                  </w:r>
                  <w:proofErr w:type="spellEnd"/>
                  <w:r w:rsidRPr="006A2EE5">
                    <w:rPr>
                      <w:rFonts w:ascii="Cambria" w:eastAsia="Times New Roman" w:hAnsi="Cambria"/>
                      <w:i/>
                      <w:iCs/>
                      <w:sz w:val="20"/>
                      <w:szCs w:val="20"/>
                    </w:rPr>
                    <w:t>.</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i/>
                      <w:iCs/>
                      <w:sz w:val="20"/>
                      <w:szCs w:val="20"/>
                    </w:rPr>
                    <w:t>På verdensbasis har Mitsubishi Electric over 100 000 ansatte og er en av verdens største aktører innen klimasystemer.</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lang w:val="en-US"/>
                    </w:rPr>
                  </w:pPr>
                  <w:r w:rsidRPr="006A2EE5">
                    <w:rPr>
                      <w:rFonts w:ascii="Cambria" w:eastAsia="Times New Roman" w:hAnsi="Cambria"/>
                      <w:b/>
                      <w:i/>
                      <w:iCs/>
                      <w:sz w:val="20"/>
                      <w:szCs w:val="20"/>
                      <w:lang w:val="en-US"/>
                    </w:rPr>
                    <w:t>Miba AS</w:t>
                  </w:r>
                  <w:r w:rsidRPr="006A2EE5">
                    <w:rPr>
                      <w:rFonts w:ascii="Cambria" w:eastAsia="Times New Roman" w:hAnsi="Cambria"/>
                      <w:b/>
                      <w:i/>
                      <w:iCs/>
                      <w:sz w:val="20"/>
                      <w:szCs w:val="20"/>
                      <w:lang w:val="en-US"/>
                    </w:rPr>
                    <w:br/>
                  </w:r>
                  <w:r w:rsidRPr="006A2EE5">
                    <w:rPr>
                      <w:rFonts w:ascii="Cambria" w:eastAsia="Times New Roman" w:hAnsi="Cambria"/>
                      <w:i/>
                      <w:iCs/>
                      <w:sz w:val="20"/>
                      <w:szCs w:val="20"/>
                      <w:lang w:val="en-US"/>
                    </w:rPr>
                    <w:t>T: 02650</w:t>
                  </w:r>
                  <w:r w:rsidRPr="006A2EE5">
                    <w:rPr>
                      <w:rFonts w:ascii="Cambria" w:eastAsia="Times New Roman" w:hAnsi="Cambria"/>
                      <w:i/>
                      <w:iCs/>
                      <w:sz w:val="20"/>
                      <w:szCs w:val="20"/>
                      <w:lang w:val="en-US"/>
                    </w:rPr>
                    <w:br/>
                    <w:t>Org nr 962 070 523</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lang w:val="en-US"/>
                    </w:rPr>
                  </w:pP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sidRPr="006A2EE5">
                    <w:rPr>
                      <w:rFonts w:ascii="Cambria" w:eastAsia="Times New Roman" w:hAnsi="Cambria"/>
                      <w:b/>
                      <w:i/>
                      <w:iCs/>
                      <w:sz w:val="20"/>
                      <w:szCs w:val="20"/>
                    </w:rPr>
                    <w:t>Kontaktperson:</w:t>
                  </w:r>
                  <w:r w:rsidRPr="006A2EE5">
                    <w:rPr>
                      <w:rFonts w:ascii="Cambria" w:eastAsia="Times New Roman" w:hAnsi="Cambria"/>
                      <w:i/>
                      <w:iCs/>
                      <w:sz w:val="20"/>
                      <w:szCs w:val="20"/>
                    </w:rPr>
                    <w:br/>
                    <w:t>Einar Smidesang</w:t>
                  </w:r>
                  <w:r w:rsidRPr="006A2EE5">
                    <w:rPr>
                      <w:rFonts w:ascii="Cambria" w:eastAsia="Times New Roman" w:hAnsi="Cambria"/>
                      <w:i/>
                      <w:iCs/>
                      <w:sz w:val="20"/>
                      <w:szCs w:val="20"/>
                    </w:rPr>
                    <w:br/>
                    <w:t>einar@miba.no</w:t>
                  </w:r>
                  <w:r w:rsidRPr="006A2EE5">
                    <w:rPr>
                      <w:rFonts w:ascii="Cambria" w:eastAsia="Times New Roman" w:hAnsi="Cambria"/>
                      <w:i/>
                      <w:iCs/>
                      <w:sz w:val="20"/>
                      <w:szCs w:val="20"/>
                    </w:rPr>
                    <w:br/>
                    <w:t>48 89 19 37</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i/>
                      <w:iCs/>
                      <w:sz w:val="20"/>
                      <w:szCs w:val="20"/>
                    </w:rPr>
                  </w:pPr>
                  <w:r>
                    <w:rPr>
                      <w:rFonts w:ascii="Cambria" w:eastAsia="Times New Roman" w:hAnsi="Cambria"/>
                      <w:b/>
                      <w:i/>
                      <w:iCs/>
                      <w:sz w:val="20"/>
                      <w:szCs w:val="20"/>
                    </w:rPr>
                    <w:t xml:space="preserve">Post/ </w:t>
                  </w:r>
                  <w:r w:rsidRPr="006A2EE5">
                    <w:rPr>
                      <w:rFonts w:ascii="Cambria" w:eastAsia="Times New Roman" w:hAnsi="Cambria"/>
                      <w:b/>
                      <w:i/>
                      <w:iCs/>
                      <w:sz w:val="20"/>
                      <w:szCs w:val="20"/>
                    </w:rPr>
                    <w:t>Besøksadresse:</w:t>
                  </w:r>
                  <w:r w:rsidRPr="006A2EE5">
                    <w:rPr>
                      <w:rFonts w:ascii="Cambria" w:eastAsia="Times New Roman" w:hAnsi="Cambria"/>
                      <w:i/>
                      <w:iCs/>
                      <w:sz w:val="20"/>
                      <w:szCs w:val="20"/>
                    </w:rPr>
                    <w:br/>
                  </w:r>
                  <w:proofErr w:type="spellStart"/>
                  <w:r>
                    <w:rPr>
                      <w:rFonts w:ascii="Cambria" w:eastAsia="Times New Roman" w:hAnsi="Cambria"/>
                      <w:i/>
                      <w:iCs/>
                      <w:sz w:val="20"/>
                      <w:szCs w:val="20"/>
                    </w:rPr>
                    <w:t>Gneisveien</w:t>
                  </w:r>
                  <w:proofErr w:type="spellEnd"/>
                  <w:r>
                    <w:rPr>
                      <w:rFonts w:ascii="Cambria" w:eastAsia="Times New Roman" w:hAnsi="Cambria"/>
                      <w:i/>
                      <w:iCs/>
                      <w:sz w:val="20"/>
                      <w:szCs w:val="20"/>
                    </w:rPr>
                    <w:t xml:space="preserve"> 2D</w:t>
                  </w:r>
                  <w:r>
                    <w:rPr>
                      <w:rFonts w:ascii="Cambria" w:eastAsia="Times New Roman" w:hAnsi="Cambria"/>
                      <w:i/>
                      <w:iCs/>
                      <w:sz w:val="20"/>
                      <w:szCs w:val="20"/>
                    </w:rPr>
                    <w:br/>
                    <w:t>1914 Ytre Enebakk</w:t>
                  </w:r>
                </w:p>
                <w:p w:rsidR="00211ABE" w:rsidRPr="006A2EE5" w:rsidRDefault="00211ABE" w:rsidP="005557AE">
                  <w:pPr>
                    <w:pBdr>
                      <w:top w:val="thinThickSmallGap" w:sz="36" w:space="10" w:color="622423"/>
                      <w:bottom w:val="thickThinSmallGap" w:sz="36" w:space="10" w:color="622423"/>
                    </w:pBdr>
                    <w:spacing w:after="160"/>
                    <w:rPr>
                      <w:rFonts w:ascii="Cambria" w:eastAsia="Times New Roman" w:hAnsi="Cambria"/>
                      <w:b/>
                      <w:i/>
                      <w:iCs/>
                      <w:sz w:val="20"/>
                      <w:szCs w:val="20"/>
                    </w:rPr>
                  </w:pPr>
                  <w:proofErr w:type="spellStart"/>
                  <w:r w:rsidRPr="006A2EE5">
                    <w:rPr>
                      <w:rFonts w:ascii="Cambria" w:eastAsia="Times New Roman" w:hAnsi="Cambria"/>
                      <w:b/>
                      <w:i/>
                      <w:iCs/>
                      <w:sz w:val="20"/>
                      <w:szCs w:val="20"/>
                    </w:rPr>
                    <w:t>www.miba.no</w:t>
                  </w:r>
                  <w:proofErr w:type="spellEnd"/>
                </w:p>
              </w:txbxContent>
            </v:textbox>
            <w10:wrap type="square" anchorx="page" anchory="page"/>
          </v:shape>
        </w:pict>
      </w:r>
      <w:r w:rsidR="005557AE" w:rsidRPr="00DB16DC">
        <w:rPr>
          <w:b/>
        </w:rPr>
        <w:t>Pressemelding</w:t>
      </w:r>
      <w:r w:rsidR="005557AE">
        <w:tab/>
      </w:r>
      <w:r w:rsidR="005557AE">
        <w:tab/>
      </w:r>
      <w:r w:rsidR="005557AE">
        <w:tab/>
      </w:r>
      <w:r w:rsidR="005557AE">
        <w:tab/>
      </w:r>
      <w:r w:rsidR="005557AE">
        <w:tab/>
      </w:r>
      <w:r w:rsidR="00103A71">
        <w:t>Mandag</w:t>
      </w:r>
      <w:r w:rsidR="00640D09">
        <w:t xml:space="preserve"> </w:t>
      </w:r>
      <w:r w:rsidR="00103A71">
        <w:t>20</w:t>
      </w:r>
      <w:r w:rsidR="005557AE">
        <w:t xml:space="preserve"> </w:t>
      </w:r>
      <w:r w:rsidR="00640D09">
        <w:t>August</w:t>
      </w:r>
      <w:r w:rsidR="005557AE">
        <w:t xml:space="preserve"> 201</w:t>
      </w:r>
      <w:r w:rsidR="000050B2">
        <w:t>2</w:t>
      </w:r>
    </w:p>
    <w:p w:rsidR="005557AE" w:rsidRDefault="005557AE" w:rsidP="005557AE"/>
    <w:p w:rsidR="005557AE" w:rsidRPr="0028064D" w:rsidRDefault="00640D09" w:rsidP="005557AE">
      <w:pPr>
        <w:spacing w:line="360" w:lineRule="auto"/>
        <w:jc w:val="both"/>
        <w:rPr>
          <w:b/>
          <w:sz w:val="40"/>
          <w:szCs w:val="40"/>
        </w:rPr>
      </w:pPr>
      <w:r>
        <w:rPr>
          <w:b/>
          <w:sz w:val="40"/>
          <w:szCs w:val="40"/>
        </w:rPr>
        <w:t xml:space="preserve">Miba </w:t>
      </w:r>
      <w:r w:rsidR="00F83114">
        <w:rPr>
          <w:b/>
          <w:sz w:val="40"/>
          <w:szCs w:val="40"/>
        </w:rPr>
        <w:t>er</w:t>
      </w:r>
      <w:r>
        <w:rPr>
          <w:b/>
          <w:sz w:val="40"/>
          <w:szCs w:val="40"/>
        </w:rPr>
        <w:t xml:space="preserve"> </w:t>
      </w:r>
      <w:proofErr w:type="spellStart"/>
      <w:r>
        <w:rPr>
          <w:b/>
          <w:sz w:val="40"/>
          <w:szCs w:val="40"/>
        </w:rPr>
        <w:t>F-Gass</w:t>
      </w:r>
      <w:proofErr w:type="spellEnd"/>
      <w:r>
        <w:rPr>
          <w:b/>
          <w:sz w:val="40"/>
          <w:szCs w:val="40"/>
        </w:rPr>
        <w:t xml:space="preserve"> godkjent</w:t>
      </w:r>
    </w:p>
    <w:p w:rsidR="002A1B04" w:rsidRPr="002A1B04" w:rsidRDefault="002A1B04" w:rsidP="002A1B04">
      <w:pPr>
        <w:pStyle w:val="NormalWeb"/>
        <w:spacing w:line="360" w:lineRule="auto"/>
        <w:rPr>
          <w:rFonts w:asciiTheme="minorHAnsi" w:hAnsiTheme="minorHAnsi"/>
          <w:color w:val="000000"/>
          <w:sz w:val="28"/>
          <w:szCs w:val="28"/>
        </w:rPr>
      </w:pPr>
      <w:r w:rsidRPr="002A1B04">
        <w:rPr>
          <w:rStyle w:val="Sterk"/>
          <w:rFonts w:asciiTheme="minorHAnsi" w:hAnsiTheme="minorHAnsi"/>
          <w:b w:val="0"/>
          <w:color w:val="000000"/>
          <w:sz w:val="28"/>
          <w:szCs w:val="28"/>
        </w:rPr>
        <w:t xml:space="preserve">Importør av Mitsubishi Electric varmepumper i Norge har </w:t>
      </w:r>
      <w:r w:rsidR="00640D09">
        <w:rPr>
          <w:rStyle w:val="Sterk"/>
          <w:rFonts w:asciiTheme="minorHAnsi" w:hAnsiTheme="minorHAnsi"/>
          <w:b w:val="0"/>
          <w:color w:val="000000"/>
          <w:sz w:val="28"/>
          <w:szCs w:val="28"/>
        </w:rPr>
        <w:t xml:space="preserve">fått på plass sin </w:t>
      </w:r>
      <w:proofErr w:type="spellStart"/>
      <w:r w:rsidR="00640D09">
        <w:rPr>
          <w:rStyle w:val="Sterk"/>
          <w:rFonts w:asciiTheme="minorHAnsi" w:hAnsiTheme="minorHAnsi"/>
          <w:b w:val="0"/>
          <w:color w:val="000000"/>
          <w:sz w:val="28"/>
          <w:szCs w:val="28"/>
        </w:rPr>
        <w:t>F-Gass</w:t>
      </w:r>
      <w:proofErr w:type="spellEnd"/>
      <w:r w:rsidR="00640D09">
        <w:rPr>
          <w:rStyle w:val="Sterk"/>
          <w:rFonts w:asciiTheme="minorHAnsi" w:hAnsiTheme="minorHAnsi"/>
          <w:b w:val="0"/>
          <w:color w:val="000000"/>
          <w:sz w:val="28"/>
          <w:szCs w:val="28"/>
        </w:rPr>
        <w:t xml:space="preserve"> godkjenning. Nå jobber de målrettet mot å få flest mulig forhandlere godkjente innen </w:t>
      </w:r>
      <w:r w:rsidR="00F83114">
        <w:rPr>
          <w:rStyle w:val="Sterk"/>
          <w:rFonts w:asciiTheme="minorHAnsi" w:hAnsiTheme="minorHAnsi"/>
          <w:b w:val="0"/>
          <w:color w:val="000000"/>
          <w:sz w:val="28"/>
          <w:szCs w:val="28"/>
        </w:rPr>
        <w:t>1.</w:t>
      </w:r>
      <w:r w:rsidR="00640D09">
        <w:rPr>
          <w:rStyle w:val="Sterk"/>
          <w:rFonts w:asciiTheme="minorHAnsi" w:hAnsiTheme="minorHAnsi"/>
          <w:b w:val="0"/>
          <w:color w:val="000000"/>
          <w:sz w:val="28"/>
          <w:szCs w:val="28"/>
        </w:rPr>
        <w:t xml:space="preserve"> september 2012</w:t>
      </w:r>
    </w:p>
    <w:p w:rsidR="002A1B04" w:rsidRPr="002A1B04" w:rsidRDefault="00F83114" w:rsidP="002A1B04">
      <w:pPr>
        <w:pStyle w:val="NormalWeb"/>
        <w:spacing w:line="360" w:lineRule="auto"/>
        <w:jc w:val="both"/>
        <w:rPr>
          <w:rFonts w:asciiTheme="minorHAnsi" w:hAnsiTheme="minorHAnsi"/>
          <w:color w:val="000000"/>
          <w:sz w:val="22"/>
          <w:szCs w:val="22"/>
        </w:rPr>
      </w:pPr>
      <w:proofErr w:type="spellStart"/>
      <w:r>
        <w:rPr>
          <w:rStyle w:val="Sterk"/>
          <w:rFonts w:asciiTheme="minorHAnsi" w:hAnsiTheme="minorHAnsi"/>
          <w:color w:val="000000"/>
          <w:sz w:val="22"/>
          <w:szCs w:val="22"/>
        </w:rPr>
        <w:t>F-Gass</w:t>
      </w:r>
      <w:proofErr w:type="spellEnd"/>
      <w:r>
        <w:rPr>
          <w:rStyle w:val="Sterk"/>
          <w:rFonts w:asciiTheme="minorHAnsi" w:hAnsiTheme="minorHAnsi"/>
          <w:color w:val="000000"/>
          <w:sz w:val="22"/>
          <w:szCs w:val="22"/>
        </w:rPr>
        <w:t xml:space="preserve"> godkjenning krever god kontroll</w:t>
      </w:r>
    </w:p>
    <w:p w:rsidR="002A1B04" w:rsidRPr="002A1B04" w:rsidRDefault="00F83114" w:rsidP="002A1B04">
      <w:pPr>
        <w:pStyle w:val="NormalWeb"/>
        <w:spacing w:line="360" w:lineRule="auto"/>
        <w:jc w:val="both"/>
        <w:rPr>
          <w:rFonts w:asciiTheme="minorHAnsi" w:hAnsiTheme="minorHAnsi"/>
          <w:color w:val="000000"/>
          <w:sz w:val="22"/>
          <w:szCs w:val="22"/>
        </w:rPr>
      </w:pPr>
      <w:r>
        <w:rPr>
          <w:rFonts w:asciiTheme="minorHAnsi" w:hAnsiTheme="minorHAnsi"/>
          <w:color w:val="000000"/>
          <w:sz w:val="22"/>
          <w:szCs w:val="22"/>
        </w:rPr>
        <w:t xml:space="preserve">Miba har jobbet med HMS og </w:t>
      </w:r>
      <w:proofErr w:type="spellStart"/>
      <w:r>
        <w:rPr>
          <w:rFonts w:asciiTheme="minorHAnsi" w:hAnsiTheme="minorHAnsi"/>
          <w:color w:val="000000"/>
          <w:sz w:val="22"/>
          <w:szCs w:val="22"/>
        </w:rPr>
        <w:t>internkontroll</w:t>
      </w:r>
      <w:proofErr w:type="spellEnd"/>
      <w:r>
        <w:rPr>
          <w:rFonts w:asciiTheme="minorHAnsi" w:hAnsiTheme="minorHAnsi"/>
          <w:color w:val="000000"/>
          <w:sz w:val="22"/>
          <w:szCs w:val="22"/>
        </w:rPr>
        <w:t xml:space="preserve"> rutiner for </w:t>
      </w:r>
      <w:proofErr w:type="gramStart"/>
      <w:r>
        <w:rPr>
          <w:rFonts w:asciiTheme="minorHAnsi" w:hAnsiTheme="minorHAnsi"/>
          <w:color w:val="000000"/>
          <w:sz w:val="22"/>
          <w:szCs w:val="22"/>
        </w:rPr>
        <w:t>å</w:t>
      </w:r>
      <w:proofErr w:type="gramEnd"/>
      <w:r>
        <w:rPr>
          <w:rFonts w:asciiTheme="minorHAnsi" w:hAnsiTheme="minorHAnsi"/>
          <w:color w:val="000000"/>
          <w:sz w:val="22"/>
          <w:szCs w:val="22"/>
        </w:rPr>
        <w:t xml:space="preserve"> blir </w:t>
      </w:r>
      <w:proofErr w:type="spellStart"/>
      <w:r>
        <w:rPr>
          <w:rFonts w:asciiTheme="minorHAnsi" w:hAnsiTheme="minorHAnsi"/>
          <w:color w:val="000000"/>
          <w:sz w:val="22"/>
          <w:szCs w:val="22"/>
        </w:rPr>
        <w:t>F-Gass</w:t>
      </w:r>
      <w:proofErr w:type="spellEnd"/>
      <w:r>
        <w:rPr>
          <w:rFonts w:asciiTheme="minorHAnsi" w:hAnsiTheme="minorHAnsi"/>
          <w:color w:val="000000"/>
          <w:sz w:val="22"/>
          <w:szCs w:val="22"/>
        </w:rPr>
        <w:t xml:space="preserve"> godkjente. – Vi må gå foran som et godt eksempel, vi er jo veldig fornøyde med at </w:t>
      </w:r>
      <w:proofErr w:type="spellStart"/>
      <w:r>
        <w:rPr>
          <w:rFonts w:asciiTheme="minorHAnsi" w:hAnsiTheme="minorHAnsi"/>
          <w:color w:val="000000"/>
          <w:sz w:val="22"/>
          <w:szCs w:val="22"/>
        </w:rPr>
        <w:t>F-Gass</w:t>
      </w:r>
      <w:proofErr w:type="spellEnd"/>
      <w:r>
        <w:rPr>
          <w:rFonts w:asciiTheme="minorHAnsi" w:hAnsiTheme="minorHAnsi"/>
          <w:color w:val="000000"/>
          <w:sz w:val="22"/>
          <w:szCs w:val="22"/>
        </w:rPr>
        <w:t xml:space="preserve"> forordningen er snart her, sier Produktsjef Morten Østerhagen. Miba AS har som mål at alle deres forhandlere skal være </w:t>
      </w:r>
      <w:proofErr w:type="spellStart"/>
      <w:r>
        <w:rPr>
          <w:rFonts w:asciiTheme="minorHAnsi" w:hAnsiTheme="minorHAnsi"/>
          <w:color w:val="000000"/>
          <w:sz w:val="22"/>
          <w:szCs w:val="22"/>
        </w:rPr>
        <w:t>F-Gass</w:t>
      </w:r>
      <w:proofErr w:type="spellEnd"/>
      <w:r>
        <w:rPr>
          <w:rFonts w:asciiTheme="minorHAnsi" w:hAnsiTheme="minorHAnsi"/>
          <w:color w:val="000000"/>
          <w:sz w:val="22"/>
          <w:szCs w:val="22"/>
        </w:rPr>
        <w:t xml:space="preserve"> godkjente innen </w:t>
      </w:r>
      <w:r w:rsidR="00C3577F">
        <w:rPr>
          <w:rFonts w:asciiTheme="minorHAnsi" w:hAnsiTheme="minorHAnsi"/>
          <w:color w:val="000000"/>
          <w:sz w:val="22"/>
          <w:szCs w:val="22"/>
        </w:rPr>
        <w:t>fristen den 1.</w:t>
      </w:r>
      <w:r>
        <w:rPr>
          <w:rFonts w:asciiTheme="minorHAnsi" w:hAnsiTheme="minorHAnsi"/>
          <w:color w:val="000000"/>
          <w:sz w:val="22"/>
          <w:szCs w:val="22"/>
        </w:rPr>
        <w:t xml:space="preserve"> september 2013.</w:t>
      </w:r>
    </w:p>
    <w:p w:rsidR="002A1B04" w:rsidRPr="002A1B04" w:rsidRDefault="00F83114" w:rsidP="002A1B04">
      <w:pPr>
        <w:pStyle w:val="NormalWeb"/>
        <w:spacing w:line="360" w:lineRule="auto"/>
        <w:jc w:val="both"/>
        <w:rPr>
          <w:rFonts w:asciiTheme="minorHAnsi" w:hAnsiTheme="minorHAnsi"/>
          <w:color w:val="000000"/>
          <w:sz w:val="22"/>
          <w:szCs w:val="22"/>
        </w:rPr>
      </w:pPr>
      <w:r>
        <w:rPr>
          <w:rStyle w:val="Sterk"/>
          <w:rFonts w:asciiTheme="minorHAnsi" w:hAnsiTheme="minorHAnsi"/>
          <w:color w:val="000000"/>
          <w:sz w:val="22"/>
          <w:szCs w:val="22"/>
        </w:rPr>
        <w:t>Samarbeider med NOVAP</w:t>
      </w:r>
    </w:p>
    <w:p w:rsidR="002A1B04" w:rsidRPr="002A1B04" w:rsidRDefault="002A1B04" w:rsidP="002A1B04">
      <w:pPr>
        <w:pStyle w:val="NormalWeb"/>
        <w:spacing w:line="360" w:lineRule="auto"/>
        <w:jc w:val="both"/>
        <w:rPr>
          <w:rFonts w:asciiTheme="minorHAnsi" w:hAnsiTheme="minorHAnsi"/>
          <w:color w:val="000000"/>
          <w:sz w:val="22"/>
          <w:szCs w:val="22"/>
        </w:rPr>
      </w:pPr>
      <w:r w:rsidRPr="002A1B04">
        <w:rPr>
          <w:rFonts w:asciiTheme="minorHAnsi" w:hAnsiTheme="minorHAnsi"/>
          <w:color w:val="000000"/>
          <w:sz w:val="22"/>
          <w:szCs w:val="22"/>
        </w:rPr>
        <w:t xml:space="preserve">Miba </w:t>
      </w:r>
      <w:r w:rsidR="00F83114">
        <w:rPr>
          <w:rFonts w:asciiTheme="minorHAnsi" w:hAnsiTheme="minorHAnsi"/>
          <w:color w:val="000000"/>
          <w:sz w:val="22"/>
          <w:szCs w:val="22"/>
        </w:rPr>
        <w:t xml:space="preserve">har også 2 medarbeidere med kategori 1, samt 2 med kategori 2.  –Vi jobber kontinuerlig med å få eksaminert våre forhandleres installatører.  Et </w:t>
      </w:r>
      <w:proofErr w:type="gramStart"/>
      <w:r w:rsidR="00F83114">
        <w:rPr>
          <w:rFonts w:asciiTheme="minorHAnsi" w:hAnsiTheme="minorHAnsi"/>
          <w:color w:val="000000"/>
          <w:sz w:val="22"/>
          <w:szCs w:val="22"/>
        </w:rPr>
        <w:t>samarbeide</w:t>
      </w:r>
      <w:proofErr w:type="gramEnd"/>
      <w:r w:rsidR="00F83114">
        <w:rPr>
          <w:rFonts w:asciiTheme="minorHAnsi" w:hAnsiTheme="minorHAnsi"/>
          <w:color w:val="000000"/>
          <w:sz w:val="22"/>
          <w:szCs w:val="22"/>
        </w:rPr>
        <w:t xml:space="preserve"> med NOVAP på kursing av forhandlere er på plass, noe vi er meget fornøyde med, forteller daglig leder Hallvard Grindheim.</w:t>
      </w:r>
    </w:p>
    <w:p w:rsidR="002A1B04" w:rsidRPr="002A1B04" w:rsidRDefault="00F83114" w:rsidP="002A1B04">
      <w:pPr>
        <w:pStyle w:val="NormalWeb"/>
        <w:spacing w:line="360" w:lineRule="auto"/>
        <w:jc w:val="both"/>
        <w:rPr>
          <w:rFonts w:asciiTheme="minorHAnsi" w:hAnsiTheme="minorHAnsi"/>
          <w:color w:val="000000"/>
          <w:sz w:val="22"/>
          <w:szCs w:val="22"/>
        </w:rPr>
      </w:pPr>
      <w:r>
        <w:rPr>
          <w:rStyle w:val="Sterk"/>
          <w:rFonts w:asciiTheme="minorHAnsi" w:hAnsiTheme="minorHAnsi"/>
          <w:color w:val="000000"/>
          <w:sz w:val="22"/>
          <w:szCs w:val="22"/>
        </w:rPr>
        <w:t>Spennende tider</w:t>
      </w:r>
    </w:p>
    <w:p w:rsidR="002A1B04" w:rsidRPr="002A1B04" w:rsidRDefault="00F83114" w:rsidP="00F83114">
      <w:pPr>
        <w:pStyle w:val="NormalWeb"/>
        <w:spacing w:line="360" w:lineRule="auto"/>
        <w:ind w:left="720"/>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F-Gass</w:t>
      </w:r>
      <w:proofErr w:type="spellEnd"/>
      <w:r>
        <w:rPr>
          <w:rFonts w:asciiTheme="minorHAnsi" w:hAnsiTheme="minorHAnsi"/>
          <w:color w:val="000000"/>
          <w:sz w:val="22"/>
          <w:szCs w:val="22"/>
        </w:rPr>
        <w:t xml:space="preserve"> gir oss mange utfordringer i forhold til kompetanseheving, men dette vil komme både de</w:t>
      </w:r>
      <w:r w:rsidR="00C3577F">
        <w:rPr>
          <w:rFonts w:asciiTheme="minorHAnsi" w:hAnsiTheme="minorHAnsi"/>
          <w:color w:val="000000"/>
          <w:sz w:val="22"/>
          <w:szCs w:val="22"/>
        </w:rPr>
        <w:t xml:space="preserve"> firmaene</w:t>
      </w:r>
      <w:r>
        <w:rPr>
          <w:rFonts w:asciiTheme="minorHAnsi" w:hAnsiTheme="minorHAnsi"/>
          <w:color w:val="000000"/>
          <w:sz w:val="22"/>
          <w:szCs w:val="22"/>
        </w:rPr>
        <w:t xml:space="preserve"> som satser samt </w:t>
      </w:r>
      <w:proofErr w:type="spellStart"/>
      <w:r>
        <w:rPr>
          <w:rFonts w:asciiTheme="minorHAnsi" w:hAnsiTheme="minorHAnsi"/>
          <w:color w:val="000000"/>
          <w:sz w:val="22"/>
          <w:szCs w:val="22"/>
        </w:rPr>
        <w:t>sluttbrukerene</w:t>
      </w:r>
      <w:proofErr w:type="spellEnd"/>
      <w:r>
        <w:rPr>
          <w:rFonts w:asciiTheme="minorHAnsi" w:hAnsiTheme="minorHAnsi"/>
          <w:color w:val="000000"/>
          <w:sz w:val="22"/>
          <w:szCs w:val="22"/>
        </w:rPr>
        <w:t xml:space="preserve"> til gode, påpeker Østerhagen</w:t>
      </w:r>
      <w:r w:rsidR="002A1B04" w:rsidRPr="002A1B04">
        <w:rPr>
          <w:rFonts w:asciiTheme="minorHAnsi" w:hAnsiTheme="minorHAnsi"/>
          <w:color w:val="000000"/>
          <w:sz w:val="22"/>
          <w:szCs w:val="22"/>
        </w:rPr>
        <w:t>.</w:t>
      </w:r>
      <w:r w:rsidR="00C3577F">
        <w:rPr>
          <w:rFonts w:asciiTheme="minorHAnsi" w:hAnsiTheme="minorHAnsi"/>
          <w:color w:val="000000"/>
          <w:sz w:val="22"/>
          <w:szCs w:val="22"/>
        </w:rPr>
        <w:t xml:space="preserve"> Han er også opptatt av at det blir fokus på dette fremover, slik at mange begynner planleggingen umiddelbart. Østerhagen spår at det vil bli stor mangel på kursplasser frem mot september neste år.</w:t>
      </w:r>
    </w:p>
    <w:p w:rsidR="002A1B04" w:rsidRDefault="002A1B04" w:rsidP="002A1B04">
      <w:pPr>
        <w:spacing w:line="360" w:lineRule="auto"/>
        <w:jc w:val="both"/>
      </w:pPr>
    </w:p>
    <w:p w:rsidR="00A12947" w:rsidRDefault="00A12947" w:rsidP="005557AE">
      <w:pPr>
        <w:spacing w:line="360" w:lineRule="auto"/>
        <w:jc w:val="both"/>
      </w:pPr>
    </w:p>
    <w:p w:rsidR="005557AE" w:rsidRPr="00F06286" w:rsidRDefault="005557AE" w:rsidP="005557AE">
      <w:pPr>
        <w:spacing w:line="360" w:lineRule="auto"/>
        <w:jc w:val="both"/>
        <w:rPr>
          <w:b/>
          <w:color w:val="FF0000"/>
          <w:sz w:val="32"/>
          <w:szCs w:val="32"/>
        </w:rPr>
      </w:pPr>
      <w:r w:rsidRPr="00F06286">
        <w:rPr>
          <w:b/>
          <w:color w:val="FF0000"/>
          <w:sz w:val="32"/>
          <w:szCs w:val="32"/>
        </w:rPr>
        <w:t xml:space="preserve">Informasjon </w:t>
      </w:r>
    </w:p>
    <w:p w:rsidR="005557AE" w:rsidRPr="00B4065E" w:rsidRDefault="005557AE" w:rsidP="005557AE">
      <w:pPr>
        <w:spacing w:line="360" w:lineRule="auto"/>
        <w:jc w:val="both"/>
        <w:rPr>
          <w:b/>
          <w:color w:val="FF0000"/>
        </w:rPr>
      </w:pPr>
      <w:r w:rsidRPr="00B4065E">
        <w:rPr>
          <w:b/>
          <w:color w:val="FF0000"/>
        </w:rPr>
        <w:t>Kontaktpersoner pressemelding</w:t>
      </w:r>
      <w:r w:rsidR="009B5558">
        <w:rPr>
          <w:b/>
          <w:color w:val="FF0000"/>
        </w:rPr>
        <w:t xml:space="preserve"> og ytterligere spørsmål</w:t>
      </w:r>
      <w:r w:rsidRPr="00B4065E">
        <w:rPr>
          <w:b/>
          <w:color w:val="FF0000"/>
        </w:rPr>
        <w:t>:</w:t>
      </w:r>
    </w:p>
    <w:p w:rsidR="000050B2" w:rsidRDefault="005557AE" w:rsidP="005557AE">
      <w:pPr>
        <w:spacing w:line="360" w:lineRule="auto"/>
      </w:pPr>
      <w:r>
        <w:t>Einar Smidesang</w:t>
      </w:r>
      <w:r>
        <w:tab/>
        <w:t xml:space="preserve"> </w:t>
      </w:r>
      <w:r w:rsidRPr="004E58FA">
        <w:rPr>
          <w:i/>
        </w:rPr>
        <w:t>Markedssjef</w:t>
      </w:r>
      <w:r w:rsidR="000050B2">
        <w:t xml:space="preserve"> </w:t>
      </w:r>
      <w:r w:rsidR="000050B2">
        <w:tab/>
      </w:r>
      <w:r w:rsidR="000050B2">
        <w:tab/>
        <w:t>488919</w:t>
      </w:r>
      <w:r>
        <w:t xml:space="preserve">37 </w:t>
      </w:r>
      <w:hyperlink r:id="rId10" w:history="1">
        <w:r w:rsidRPr="003E46E6">
          <w:rPr>
            <w:rStyle w:val="Hyperkobling"/>
          </w:rPr>
          <w:t>einar@miba.no</w:t>
        </w:r>
      </w:hyperlink>
      <w:r>
        <w:t xml:space="preserve"> </w:t>
      </w:r>
    </w:p>
    <w:p w:rsidR="00A12947" w:rsidRDefault="00F83114" w:rsidP="005557AE">
      <w:pPr>
        <w:spacing w:line="360" w:lineRule="auto"/>
      </w:pPr>
      <w:r>
        <w:t>Morten Østerhagen</w:t>
      </w:r>
      <w:r w:rsidR="000050B2">
        <w:t xml:space="preserve"> </w:t>
      </w:r>
      <w:r w:rsidR="000050B2">
        <w:tab/>
      </w:r>
      <w:r w:rsidR="00646948" w:rsidRPr="00646948">
        <w:rPr>
          <w:i/>
        </w:rPr>
        <w:t>Produktsjef</w:t>
      </w:r>
      <w:r w:rsidR="000050B2">
        <w:tab/>
      </w:r>
      <w:r w:rsidR="00646948">
        <w:tab/>
        <w:t>90682310</w:t>
      </w:r>
      <w:r w:rsidR="000050B2">
        <w:t xml:space="preserve"> </w:t>
      </w:r>
      <w:hyperlink r:id="rId11" w:history="1">
        <w:r w:rsidR="00646948" w:rsidRPr="006D78ED">
          <w:rPr>
            <w:rStyle w:val="Hyperkobling"/>
          </w:rPr>
          <w:t>morten@miba.no</w:t>
        </w:r>
      </w:hyperlink>
      <w:r w:rsidR="000050B2">
        <w:t xml:space="preserve"> </w:t>
      </w:r>
      <w:r w:rsidR="00A12947">
        <w:br/>
      </w:r>
    </w:p>
    <w:p w:rsidR="00635815" w:rsidRPr="00987855" w:rsidRDefault="005557AE" w:rsidP="005557AE">
      <w:pPr>
        <w:spacing w:line="360" w:lineRule="auto"/>
      </w:pPr>
      <w:r w:rsidRPr="006C16B7">
        <w:rPr>
          <w:b/>
          <w:color w:val="FF0000"/>
        </w:rPr>
        <w:t>Bildemateriale:</w:t>
      </w:r>
      <w:r w:rsidRPr="006C16B7">
        <w:br/>
      </w:r>
      <w:r w:rsidR="00AA7A1F">
        <w:t xml:space="preserve">Bildedatabank på nett: </w:t>
      </w:r>
      <w:hyperlink r:id="rId12" w:history="1">
        <w:r w:rsidR="00AA7A1F" w:rsidRPr="00D60D33">
          <w:rPr>
            <w:rStyle w:val="Hyperkobling"/>
          </w:rPr>
          <w:t>http://miba.mynewsdesk.com/image/list</w:t>
        </w:r>
      </w:hyperlink>
      <w:r w:rsidR="00AA7A1F">
        <w:br/>
      </w:r>
      <w:proofErr w:type="spellStart"/>
      <w:r w:rsidRPr="006C16B7">
        <w:t>ME_varmepumper</w:t>
      </w:r>
      <w:proofErr w:type="spellEnd"/>
      <w:r w:rsidRPr="006C16B7">
        <w:t xml:space="preserve">. </w:t>
      </w:r>
      <w:proofErr w:type="spellStart"/>
      <w:r w:rsidRPr="006C16B7">
        <w:t>jpg</w:t>
      </w:r>
      <w:proofErr w:type="spellEnd"/>
      <w:r w:rsidRPr="006C16B7">
        <w:t xml:space="preserve"> (logo Mitsubishi Electric)</w:t>
      </w:r>
      <w:r w:rsidRPr="006C16B7">
        <w:br/>
      </w:r>
      <w:proofErr w:type="spellStart"/>
      <w:r w:rsidRPr="006C16B7">
        <w:t>Miba.jpg</w:t>
      </w:r>
      <w:proofErr w:type="spellEnd"/>
      <w:r w:rsidRPr="006C16B7">
        <w:t xml:space="preserve"> (logo Miba AS)</w:t>
      </w:r>
      <w:r w:rsidR="00987855">
        <w:br/>
      </w:r>
      <w:proofErr w:type="spellStart"/>
      <w:r w:rsidR="00987855" w:rsidRPr="00987855">
        <w:t>harald_einar</w:t>
      </w:r>
      <w:r w:rsidR="00987855">
        <w:t>.jpg</w:t>
      </w:r>
      <w:proofErr w:type="spellEnd"/>
      <w:r w:rsidR="00987855">
        <w:t xml:space="preserve"> (Markedssjef Einar Smidesang til venstre – Salgssjef luft/vann Harald Abelsted til høyre)</w:t>
      </w:r>
      <w:r>
        <w:br/>
      </w:r>
      <w:r>
        <w:br/>
      </w:r>
      <w:r w:rsidRPr="007E0BFE">
        <w:rPr>
          <w:b/>
          <w:color w:val="FF0000"/>
        </w:rPr>
        <w:t>Linker:</w:t>
      </w:r>
    </w:p>
    <w:p w:rsidR="005557AE" w:rsidRPr="006C16B7" w:rsidRDefault="00635815" w:rsidP="005557AE">
      <w:pPr>
        <w:spacing w:line="360" w:lineRule="auto"/>
      </w:pPr>
      <w:proofErr w:type="spellStart"/>
      <w:r>
        <w:t>Presserom</w:t>
      </w:r>
      <w:proofErr w:type="spellEnd"/>
      <w:r>
        <w:t>:</w:t>
      </w:r>
      <w:r w:rsidRPr="00635815">
        <w:t xml:space="preserve"> </w:t>
      </w:r>
      <w:hyperlink r:id="rId13" w:history="1">
        <w:r w:rsidR="000050B2" w:rsidRPr="006D7941">
          <w:rPr>
            <w:rStyle w:val="Hyperkobling"/>
          </w:rPr>
          <w:t>www.miba.no/presse</w:t>
        </w:r>
      </w:hyperlink>
      <w:r>
        <w:t xml:space="preserve"> </w:t>
      </w:r>
      <w:r>
        <w:br/>
      </w:r>
      <w:hyperlink r:id="rId14" w:history="1">
        <w:r w:rsidR="005557AE" w:rsidRPr="00093B57">
          <w:rPr>
            <w:rStyle w:val="Hyperkobling"/>
          </w:rPr>
          <w:t>www.miba.no</w:t>
        </w:r>
      </w:hyperlink>
      <w:r w:rsidR="005557AE">
        <w:t xml:space="preserve"> </w:t>
      </w:r>
    </w:p>
    <w:p w:rsidR="00281B9D" w:rsidRPr="005557AE" w:rsidRDefault="00281B9D" w:rsidP="005557AE"/>
    <w:sectPr w:rsidR="00281B9D" w:rsidRPr="005557AE" w:rsidSect="001A4E49">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BE" w:rsidRDefault="00211ABE" w:rsidP="009D7E64">
      <w:pPr>
        <w:spacing w:after="0" w:line="240" w:lineRule="auto"/>
      </w:pPr>
      <w:r>
        <w:separator/>
      </w:r>
    </w:p>
  </w:endnote>
  <w:endnote w:type="continuationSeparator" w:id="0">
    <w:p w:rsidR="00211ABE" w:rsidRDefault="00211ABE" w:rsidP="009D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BE" w:rsidRDefault="00211ABE">
    <w:pPr>
      <w:pStyle w:val="Bunntekst"/>
      <w:pBdr>
        <w:top w:val="thinThickSmallGap" w:sz="24" w:space="1" w:color="622423" w:themeColor="accent2" w:themeShade="7F"/>
      </w:pBdr>
      <w:rPr>
        <w:rFonts w:asciiTheme="majorHAnsi" w:hAnsiTheme="majorHAnsi"/>
      </w:rPr>
    </w:pPr>
    <w:r>
      <w:rPr>
        <w:rFonts w:asciiTheme="majorHAnsi" w:hAnsiTheme="majorHAnsi"/>
      </w:rPr>
      <w:t>Miba AS Pressemelding</w:t>
    </w:r>
    <w:r>
      <w:rPr>
        <w:rFonts w:asciiTheme="majorHAnsi" w:hAnsiTheme="majorHAnsi"/>
      </w:rPr>
      <w:ptab w:relativeTo="margin" w:alignment="right" w:leader="none"/>
    </w:r>
    <w:r>
      <w:rPr>
        <w:rFonts w:asciiTheme="majorHAnsi" w:hAnsiTheme="majorHAnsi"/>
      </w:rPr>
      <w:t xml:space="preserve">Side </w:t>
    </w:r>
    <w:fldSimple w:instr=" PAGE   \* MERGEFORMAT ">
      <w:r w:rsidR="00103A71" w:rsidRPr="00103A71">
        <w:rPr>
          <w:rFonts w:asciiTheme="majorHAnsi" w:hAnsiTheme="majorHAnsi"/>
          <w:noProof/>
        </w:rPr>
        <w:t>1</w:t>
      </w:r>
    </w:fldSimple>
    <w:r>
      <w:t xml:space="preserve"> </w:t>
    </w:r>
  </w:p>
  <w:p w:rsidR="00211ABE" w:rsidRDefault="00211ABE">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BE" w:rsidRDefault="00211ABE" w:rsidP="009D7E64">
      <w:pPr>
        <w:spacing w:after="0" w:line="240" w:lineRule="auto"/>
      </w:pPr>
      <w:r>
        <w:separator/>
      </w:r>
    </w:p>
  </w:footnote>
  <w:footnote w:type="continuationSeparator" w:id="0">
    <w:p w:rsidR="00211ABE" w:rsidRDefault="00211ABE" w:rsidP="009D7E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BA5"/>
    <w:multiLevelType w:val="hybridMultilevel"/>
    <w:tmpl w:val="247A9D7A"/>
    <w:lvl w:ilvl="0" w:tplc="4BFED594">
      <w:start w:val="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41C6"/>
    <w:rsid w:val="00000577"/>
    <w:rsid w:val="000050B2"/>
    <w:rsid w:val="00006EFB"/>
    <w:rsid w:val="0001021F"/>
    <w:rsid w:val="00020EAE"/>
    <w:rsid w:val="000219D0"/>
    <w:rsid w:val="0002217B"/>
    <w:rsid w:val="000263CD"/>
    <w:rsid w:val="00026838"/>
    <w:rsid w:val="00035F83"/>
    <w:rsid w:val="00037C7B"/>
    <w:rsid w:val="000427B6"/>
    <w:rsid w:val="00044148"/>
    <w:rsid w:val="000452A2"/>
    <w:rsid w:val="000463AE"/>
    <w:rsid w:val="0006345B"/>
    <w:rsid w:val="000648A5"/>
    <w:rsid w:val="0007028F"/>
    <w:rsid w:val="000722AE"/>
    <w:rsid w:val="00082BF0"/>
    <w:rsid w:val="00085229"/>
    <w:rsid w:val="00087490"/>
    <w:rsid w:val="00090D21"/>
    <w:rsid w:val="000940C2"/>
    <w:rsid w:val="000A6B7F"/>
    <w:rsid w:val="000C7FBD"/>
    <w:rsid w:val="000D0018"/>
    <w:rsid w:val="000D1DED"/>
    <w:rsid w:val="000D7559"/>
    <w:rsid w:val="000E2451"/>
    <w:rsid w:val="000E269D"/>
    <w:rsid w:val="000E614B"/>
    <w:rsid w:val="000F2919"/>
    <w:rsid w:val="000F390F"/>
    <w:rsid w:val="00103A71"/>
    <w:rsid w:val="00111636"/>
    <w:rsid w:val="001123CA"/>
    <w:rsid w:val="001129EC"/>
    <w:rsid w:val="001247FA"/>
    <w:rsid w:val="00126061"/>
    <w:rsid w:val="001433E1"/>
    <w:rsid w:val="00161F9F"/>
    <w:rsid w:val="00162062"/>
    <w:rsid w:val="001713EA"/>
    <w:rsid w:val="00171ED1"/>
    <w:rsid w:val="0017388F"/>
    <w:rsid w:val="00174787"/>
    <w:rsid w:val="00176B1C"/>
    <w:rsid w:val="00180199"/>
    <w:rsid w:val="00181DC5"/>
    <w:rsid w:val="00186EFA"/>
    <w:rsid w:val="00187AFC"/>
    <w:rsid w:val="0019335F"/>
    <w:rsid w:val="00197FC4"/>
    <w:rsid w:val="001A4E49"/>
    <w:rsid w:val="001B0C36"/>
    <w:rsid w:val="001B6468"/>
    <w:rsid w:val="001C1352"/>
    <w:rsid w:val="001C73C9"/>
    <w:rsid w:val="001D1337"/>
    <w:rsid w:val="001D7B72"/>
    <w:rsid w:val="001E1AF4"/>
    <w:rsid w:val="001E5A01"/>
    <w:rsid w:val="001E6A4F"/>
    <w:rsid w:val="001F2168"/>
    <w:rsid w:val="001F6ECE"/>
    <w:rsid w:val="00210F8B"/>
    <w:rsid w:val="00211ABE"/>
    <w:rsid w:val="00215D2C"/>
    <w:rsid w:val="002236F6"/>
    <w:rsid w:val="0022601A"/>
    <w:rsid w:val="00231094"/>
    <w:rsid w:val="0024079C"/>
    <w:rsid w:val="00241F24"/>
    <w:rsid w:val="00243C06"/>
    <w:rsid w:val="00246057"/>
    <w:rsid w:val="00247019"/>
    <w:rsid w:val="002556C3"/>
    <w:rsid w:val="00257626"/>
    <w:rsid w:val="00261B22"/>
    <w:rsid w:val="00261E76"/>
    <w:rsid w:val="002718F4"/>
    <w:rsid w:val="00272959"/>
    <w:rsid w:val="0028182B"/>
    <w:rsid w:val="00281B9D"/>
    <w:rsid w:val="0028214F"/>
    <w:rsid w:val="0028567D"/>
    <w:rsid w:val="0029542B"/>
    <w:rsid w:val="002A1B04"/>
    <w:rsid w:val="002A7553"/>
    <w:rsid w:val="002B3D91"/>
    <w:rsid w:val="002B6710"/>
    <w:rsid w:val="002D38A2"/>
    <w:rsid w:val="002D4E0A"/>
    <w:rsid w:val="002D6DF2"/>
    <w:rsid w:val="002F2058"/>
    <w:rsid w:val="002F49D0"/>
    <w:rsid w:val="002F78C0"/>
    <w:rsid w:val="003074E6"/>
    <w:rsid w:val="00311D65"/>
    <w:rsid w:val="00313A00"/>
    <w:rsid w:val="003168FC"/>
    <w:rsid w:val="00320C0F"/>
    <w:rsid w:val="00353043"/>
    <w:rsid w:val="0036299E"/>
    <w:rsid w:val="00363360"/>
    <w:rsid w:val="00372CE2"/>
    <w:rsid w:val="00375713"/>
    <w:rsid w:val="00376125"/>
    <w:rsid w:val="00392E1B"/>
    <w:rsid w:val="003B0C29"/>
    <w:rsid w:val="003B412C"/>
    <w:rsid w:val="003C1A4F"/>
    <w:rsid w:val="003C24BD"/>
    <w:rsid w:val="003C721A"/>
    <w:rsid w:val="003D7455"/>
    <w:rsid w:val="003E6A54"/>
    <w:rsid w:val="003F088A"/>
    <w:rsid w:val="003F44BA"/>
    <w:rsid w:val="003F4967"/>
    <w:rsid w:val="00410D96"/>
    <w:rsid w:val="00412BFD"/>
    <w:rsid w:val="00416A4F"/>
    <w:rsid w:val="00427773"/>
    <w:rsid w:val="00430F14"/>
    <w:rsid w:val="00432C2E"/>
    <w:rsid w:val="00435700"/>
    <w:rsid w:val="00435ED3"/>
    <w:rsid w:val="004426C1"/>
    <w:rsid w:val="004430DC"/>
    <w:rsid w:val="004541B0"/>
    <w:rsid w:val="00457387"/>
    <w:rsid w:val="004742C5"/>
    <w:rsid w:val="004825B5"/>
    <w:rsid w:val="004A4937"/>
    <w:rsid w:val="004A51F1"/>
    <w:rsid w:val="004B2378"/>
    <w:rsid w:val="004B506E"/>
    <w:rsid w:val="004B692B"/>
    <w:rsid w:val="004D2AD6"/>
    <w:rsid w:val="004D4507"/>
    <w:rsid w:val="004D4E94"/>
    <w:rsid w:val="004D58F4"/>
    <w:rsid w:val="004E21DC"/>
    <w:rsid w:val="004E2EEE"/>
    <w:rsid w:val="004E58FA"/>
    <w:rsid w:val="004F2A85"/>
    <w:rsid w:val="00502D35"/>
    <w:rsid w:val="00515E02"/>
    <w:rsid w:val="00540EF4"/>
    <w:rsid w:val="0054266F"/>
    <w:rsid w:val="00542B77"/>
    <w:rsid w:val="00546BEB"/>
    <w:rsid w:val="005557AE"/>
    <w:rsid w:val="00560E72"/>
    <w:rsid w:val="00584801"/>
    <w:rsid w:val="00594B08"/>
    <w:rsid w:val="005B22CF"/>
    <w:rsid w:val="005B23E9"/>
    <w:rsid w:val="005B77EE"/>
    <w:rsid w:val="005C33ED"/>
    <w:rsid w:val="005C4E27"/>
    <w:rsid w:val="005D03EF"/>
    <w:rsid w:val="005D67DE"/>
    <w:rsid w:val="005E658A"/>
    <w:rsid w:val="005F3C54"/>
    <w:rsid w:val="005F6B44"/>
    <w:rsid w:val="005F75EC"/>
    <w:rsid w:val="00601FBA"/>
    <w:rsid w:val="00606F51"/>
    <w:rsid w:val="00611839"/>
    <w:rsid w:val="0061438A"/>
    <w:rsid w:val="006239A8"/>
    <w:rsid w:val="00635815"/>
    <w:rsid w:val="00635D59"/>
    <w:rsid w:val="00640D09"/>
    <w:rsid w:val="006461D6"/>
    <w:rsid w:val="00646948"/>
    <w:rsid w:val="00650483"/>
    <w:rsid w:val="006641C6"/>
    <w:rsid w:val="006711A6"/>
    <w:rsid w:val="00675E9D"/>
    <w:rsid w:val="00683B22"/>
    <w:rsid w:val="006848FA"/>
    <w:rsid w:val="00685C60"/>
    <w:rsid w:val="006956A7"/>
    <w:rsid w:val="0069615C"/>
    <w:rsid w:val="006A798D"/>
    <w:rsid w:val="006B726A"/>
    <w:rsid w:val="006C5A88"/>
    <w:rsid w:val="006D1CE6"/>
    <w:rsid w:val="006E0ABD"/>
    <w:rsid w:val="006E172C"/>
    <w:rsid w:val="006E3796"/>
    <w:rsid w:val="00700182"/>
    <w:rsid w:val="0070150A"/>
    <w:rsid w:val="00701C07"/>
    <w:rsid w:val="00701DB0"/>
    <w:rsid w:val="00702D98"/>
    <w:rsid w:val="007051DE"/>
    <w:rsid w:val="0071503C"/>
    <w:rsid w:val="00725A48"/>
    <w:rsid w:val="007267DE"/>
    <w:rsid w:val="00740AFA"/>
    <w:rsid w:val="0074625A"/>
    <w:rsid w:val="007475DC"/>
    <w:rsid w:val="00747A8C"/>
    <w:rsid w:val="007548C6"/>
    <w:rsid w:val="00765206"/>
    <w:rsid w:val="0077342E"/>
    <w:rsid w:val="00773B22"/>
    <w:rsid w:val="007756E6"/>
    <w:rsid w:val="00790374"/>
    <w:rsid w:val="0079057B"/>
    <w:rsid w:val="00793D95"/>
    <w:rsid w:val="007B0E28"/>
    <w:rsid w:val="007C6D3A"/>
    <w:rsid w:val="007D47B3"/>
    <w:rsid w:val="007E165B"/>
    <w:rsid w:val="007E2218"/>
    <w:rsid w:val="007E457F"/>
    <w:rsid w:val="007E549E"/>
    <w:rsid w:val="007F1498"/>
    <w:rsid w:val="007F4579"/>
    <w:rsid w:val="007F539B"/>
    <w:rsid w:val="007F5D85"/>
    <w:rsid w:val="007F63E7"/>
    <w:rsid w:val="007F68A0"/>
    <w:rsid w:val="007F7FA1"/>
    <w:rsid w:val="00800FB7"/>
    <w:rsid w:val="00806FC1"/>
    <w:rsid w:val="008073E9"/>
    <w:rsid w:val="008112CD"/>
    <w:rsid w:val="0082558B"/>
    <w:rsid w:val="008332D0"/>
    <w:rsid w:val="00833383"/>
    <w:rsid w:val="008413FE"/>
    <w:rsid w:val="0085073C"/>
    <w:rsid w:val="00857FA0"/>
    <w:rsid w:val="0086288D"/>
    <w:rsid w:val="00870DD8"/>
    <w:rsid w:val="00871F7A"/>
    <w:rsid w:val="00881A4D"/>
    <w:rsid w:val="00894281"/>
    <w:rsid w:val="008A0C34"/>
    <w:rsid w:val="008A260A"/>
    <w:rsid w:val="008A26C9"/>
    <w:rsid w:val="008A28CE"/>
    <w:rsid w:val="008A3AAB"/>
    <w:rsid w:val="008B0026"/>
    <w:rsid w:val="008B1976"/>
    <w:rsid w:val="008B37BA"/>
    <w:rsid w:val="008B60B3"/>
    <w:rsid w:val="008C3687"/>
    <w:rsid w:val="008F046B"/>
    <w:rsid w:val="008F3442"/>
    <w:rsid w:val="008F579D"/>
    <w:rsid w:val="00901030"/>
    <w:rsid w:val="0090287B"/>
    <w:rsid w:val="00913E37"/>
    <w:rsid w:val="009261F9"/>
    <w:rsid w:val="00935D7B"/>
    <w:rsid w:val="0093697A"/>
    <w:rsid w:val="00950F07"/>
    <w:rsid w:val="00954BC5"/>
    <w:rsid w:val="00956B9C"/>
    <w:rsid w:val="00957CF9"/>
    <w:rsid w:val="0096505E"/>
    <w:rsid w:val="00971888"/>
    <w:rsid w:val="009760FB"/>
    <w:rsid w:val="00977346"/>
    <w:rsid w:val="00983E29"/>
    <w:rsid w:val="00987855"/>
    <w:rsid w:val="0099582F"/>
    <w:rsid w:val="009966CE"/>
    <w:rsid w:val="00996FE6"/>
    <w:rsid w:val="009A0F58"/>
    <w:rsid w:val="009A1BBC"/>
    <w:rsid w:val="009A435F"/>
    <w:rsid w:val="009A7641"/>
    <w:rsid w:val="009B2E1F"/>
    <w:rsid w:val="009B5558"/>
    <w:rsid w:val="009C264B"/>
    <w:rsid w:val="009C4F92"/>
    <w:rsid w:val="009C5395"/>
    <w:rsid w:val="009D6120"/>
    <w:rsid w:val="009D7E64"/>
    <w:rsid w:val="009E41D7"/>
    <w:rsid w:val="00A06A4D"/>
    <w:rsid w:val="00A1011C"/>
    <w:rsid w:val="00A110B8"/>
    <w:rsid w:val="00A12947"/>
    <w:rsid w:val="00A31EE6"/>
    <w:rsid w:val="00A40CE9"/>
    <w:rsid w:val="00A64378"/>
    <w:rsid w:val="00A66AE2"/>
    <w:rsid w:val="00A67D29"/>
    <w:rsid w:val="00A703BF"/>
    <w:rsid w:val="00A70617"/>
    <w:rsid w:val="00A71AF7"/>
    <w:rsid w:val="00A76758"/>
    <w:rsid w:val="00A77AB1"/>
    <w:rsid w:val="00A95CF9"/>
    <w:rsid w:val="00A95E44"/>
    <w:rsid w:val="00A96261"/>
    <w:rsid w:val="00AA7A1F"/>
    <w:rsid w:val="00AC2B86"/>
    <w:rsid w:val="00AD1567"/>
    <w:rsid w:val="00B01AA0"/>
    <w:rsid w:val="00B025DA"/>
    <w:rsid w:val="00B4065E"/>
    <w:rsid w:val="00B4471D"/>
    <w:rsid w:val="00B44D22"/>
    <w:rsid w:val="00B46E9A"/>
    <w:rsid w:val="00B575A1"/>
    <w:rsid w:val="00B653A0"/>
    <w:rsid w:val="00B70B0C"/>
    <w:rsid w:val="00B72E35"/>
    <w:rsid w:val="00B7773F"/>
    <w:rsid w:val="00B80FBE"/>
    <w:rsid w:val="00B83BB6"/>
    <w:rsid w:val="00B96A73"/>
    <w:rsid w:val="00B97671"/>
    <w:rsid w:val="00BA63D4"/>
    <w:rsid w:val="00BA7F78"/>
    <w:rsid w:val="00BB6BE1"/>
    <w:rsid w:val="00BC1606"/>
    <w:rsid w:val="00BC594C"/>
    <w:rsid w:val="00BC6854"/>
    <w:rsid w:val="00BD01B6"/>
    <w:rsid w:val="00BD27CF"/>
    <w:rsid w:val="00BD4AB3"/>
    <w:rsid w:val="00BE0C11"/>
    <w:rsid w:val="00BE696A"/>
    <w:rsid w:val="00BF1315"/>
    <w:rsid w:val="00C075FE"/>
    <w:rsid w:val="00C1026E"/>
    <w:rsid w:val="00C10B90"/>
    <w:rsid w:val="00C11104"/>
    <w:rsid w:val="00C11526"/>
    <w:rsid w:val="00C26C33"/>
    <w:rsid w:val="00C32C21"/>
    <w:rsid w:val="00C3549B"/>
    <w:rsid w:val="00C3577F"/>
    <w:rsid w:val="00C424EC"/>
    <w:rsid w:val="00C54321"/>
    <w:rsid w:val="00C66328"/>
    <w:rsid w:val="00C67295"/>
    <w:rsid w:val="00C73FD7"/>
    <w:rsid w:val="00C74752"/>
    <w:rsid w:val="00C770E3"/>
    <w:rsid w:val="00C802FA"/>
    <w:rsid w:val="00C9164D"/>
    <w:rsid w:val="00C94607"/>
    <w:rsid w:val="00C95748"/>
    <w:rsid w:val="00CA0600"/>
    <w:rsid w:val="00CA4455"/>
    <w:rsid w:val="00CA69B5"/>
    <w:rsid w:val="00CA7F39"/>
    <w:rsid w:val="00CB15A3"/>
    <w:rsid w:val="00CB3EE7"/>
    <w:rsid w:val="00CC1D86"/>
    <w:rsid w:val="00CD66B1"/>
    <w:rsid w:val="00CE207E"/>
    <w:rsid w:val="00CE2D37"/>
    <w:rsid w:val="00CE5533"/>
    <w:rsid w:val="00CF3B44"/>
    <w:rsid w:val="00CF7CBB"/>
    <w:rsid w:val="00D0382F"/>
    <w:rsid w:val="00D10BB1"/>
    <w:rsid w:val="00D15A00"/>
    <w:rsid w:val="00D20904"/>
    <w:rsid w:val="00D3413F"/>
    <w:rsid w:val="00D35A4A"/>
    <w:rsid w:val="00D377A3"/>
    <w:rsid w:val="00D40F88"/>
    <w:rsid w:val="00D43C12"/>
    <w:rsid w:val="00D44B5E"/>
    <w:rsid w:val="00D558E2"/>
    <w:rsid w:val="00D5699B"/>
    <w:rsid w:val="00D57F86"/>
    <w:rsid w:val="00D72C9C"/>
    <w:rsid w:val="00D77025"/>
    <w:rsid w:val="00D823C3"/>
    <w:rsid w:val="00D833AA"/>
    <w:rsid w:val="00DA23C5"/>
    <w:rsid w:val="00DA2DAD"/>
    <w:rsid w:val="00DA7E10"/>
    <w:rsid w:val="00DB16DC"/>
    <w:rsid w:val="00DB6055"/>
    <w:rsid w:val="00DD05C6"/>
    <w:rsid w:val="00DD1146"/>
    <w:rsid w:val="00DF2488"/>
    <w:rsid w:val="00DF3C7B"/>
    <w:rsid w:val="00E006DE"/>
    <w:rsid w:val="00E05201"/>
    <w:rsid w:val="00E07AE2"/>
    <w:rsid w:val="00E11B26"/>
    <w:rsid w:val="00E11F07"/>
    <w:rsid w:val="00E209C1"/>
    <w:rsid w:val="00E26232"/>
    <w:rsid w:val="00E3230A"/>
    <w:rsid w:val="00E32F5E"/>
    <w:rsid w:val="00E3474E"/>
    <w:rsid w:val="00E50534"/>
    <w:rsid w:val="00E54605"/>
    <w:rsid w:val="00E618FE"/>
    <w:rsid w:val="00E6236C"/>
    <w:rsid w:val="00E645E7"/>
    <w:rsid w:val="00E71A0A"/>
    <w:rsid w:val="00E74D96"/>
    <w:rsid w:val="00E77367"/>
    <w:rsid w:val="00E821F9"/>
    <w:rsid w:val="00E831C8"/>
    <w:rsid w:val="00E85C41"/>
    <w:rsid w:val="00E915EF"/>
    <w:rsid w:val="00EC11E2"/>
    <w:rsid w:val="00EC4BFD"/>
    <w:rsid w:val="00EC5024"/>
    <w:rsid w:val="00ED2930"/>
    <w:rsid w:val="00EE3129"/>
    <w:rsid w:val="00EE53B6"/>
    <w:rsid w:val="00EF044D"/>
    <w:rsid w:val="00EF44FD"/>
    <w:rsid w:val="00F1381E"/>
    <w:rsid w:val="00F17B23"/>
    <w:rsid w:val="00F22DD2"/>
    <w:rsid w:val="00F25D6C"/>
    <w:rsid w:val="00F263DF"/>
    <w:rsid w:val="00F36FF8"/>
    <w:rsid w:val="00F429BC"/>
    <w:rsid w:val="00F4344D"/>
    <w:rsid w:val="00F4561F"/>
    <w:rsid w:val="00F50BDA"/>
    <w:rsid w:val="00F52D57"/>
    <w:rsid w:val="00F65532"/>
    <w:rsid w:val="00F65D8F"/>
    <w:rsid w:val="00F7315A"/>
    <w:rsid w:val="00F77CFA"/>
    <w:rsid w:val="00F80D58"/>
    <w:rsid w:val="00F83114"/>
    <w:rsid w:val="00F94000"/>
    <w:rsid w:val="00FB18A9"/>
    <w:rsid w:val="00FB1EA0"/>
    <w:rsid w:val="00FC1E51"/>
    <w:rsid w:val="00FC640D"/>
    <w:rsid w:val="00FD1903"/>
    <w:rsid w:val="00FE2FB0"/>
    <w:rsid w:val="00FE4E5D"/>
    <w:rsid w:val="00FE6A9A"/>
    <w:rsid w:val="00FF484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7AE"/>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41C6"/>
    <w:pPr>
      <w:spacing w:after="0" w:line="240" w:lineRule="auto"/>
    </w:pPr>
    <w:rPr>
      <w:rFonts w:ascii="Tahoma" w:eastAsiaTheme="minorHAnsi" w:hAnsi="Tahoma" w:cs="Tahoma"/>
      <w:sz w:val="16"/>
      <w:szCs w:val="16"/>
    </w:rPr>
  </w:style>
  <w:style w:type="character" w:customStyle="1" w:styleId="BobletekstTegn">
    <w:name w:val="Bobletekst Tegn"/>
    <w:basedOn w:val="Standardskriftforavsnitt"/>
    <w:link w:val="Bobletekst"/>
    <w:uiPriority w:val="99"/>
    <w:semiHidden/>
    <w:rsid w:val="006641C6"/>
    <w:rPr>
      <w:rFonts w:ascii="Tahoma" w:hAnsi="Tahoma" w:cs="Tahoma"/>
      <w:sz w:val="16"/>
      <w:szCs w:val="16"/>
    </w:rPr>
  </w:style>
  <w:style w:type="character" w:styleId="Hyperkobling">
    <w:name w:val="Hyperlink"/>
    <w:basedOn w:val="Standardskriftforavsnitt"/>
    <w:uiPriority w:val="99"/>
    <w:unhideWhenUsed/>
    <w:rsid w:val="006641C6"/>
    <w:rPr>
      <w:color w:val="0000FF" w:themeColor="hyperlink"/>
      <w:u w:val="single"/>
    </w:rPr>
  </w:style>
  <w:style w:type="paragraph" w:styleId="Topptekst">
    <w:name w:val="header"/>
    <w:basedOn w:val="Normal"/>
    <w:link w:val="TopptekstTegn"/>
    <w:uiPriority w:val="99"/>
    <w:semiHidden/>
    <w:unhideWhenUsed/>
    <w:rsid w:val="009D7E64"/>
    <w:pPr>
      <w:tabs>
        <w:tab w:val="center" w:pos="4536"/>
        <w:tab w:val="right" w:pos="9072"/>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semiHidden/>
    <w:rsid w:val="009D7E64"/>
  </w:style>
  <w:style w:type="paragraph" w:styleId="Bunntekst">
    <w:name w:val="footer"/>
    <w:basedOn w:val="Normal"/>
    <w:link w:val="BunntekstTegn"/>
    <w:uiPriority w:val="99"/>
    <w:unhideWhenUsed/>
    <w:rsid w:val="009D7E64"/>
    <w:pPr>
      <w:tabs>
        <w:tab w:val="center" w:pos="4536"/>
        <w:tab w:val="right" w:pos="9072"/>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9D7E64"/>
  </w:style>
  <w:style w:type="character" w:styleId="Fulgthyperkobling">
    <w:name w:val="FollowedHyperlink"/>
    <w:basedOn w:val="Standardskriftforavsnitt"/>
    <w:uiPriority w:val="99"/>
    <w:semiHidden/>
    <w:unhideWhenUsed/>
    <w:rsid w:val="00FC1E51"/>
    <w:rPr>
      <w:color w:val="800080" w:themeColor="followedHyperlink"/>
      <w:u w:val="single"/>
    </w:rPr>
  </w:style>
  <w:style w:type="paragraph" w:styleId="NormalWeb">
    <w:name w:val="Normal (Web)"/>
    <w:basedOn w:val="Normal"/>
    <w:uiPriority w:val="99"/>
    <w:semiHidden/>
    <w:unhideWhenUsed/>
    <w:rsid w:val="002A1B04"/>
    <w:pPr>
      <w:spacing w:before="100" w:beforeAutospacing="1" w:after="100" w:afterAutospacing="1" w:line="240" w:lineRule="auto"/>
    </w:pPr>
    <w:rPr>
      <w:rFonts w:ascii="Times New Roman" w:eastAsia="Times New Roman" w:hAnsi="Times New Roman"/>
      <w:sz w:val="24"/>
      <w:szCs w:val="24"/>
      <w:lang w:eastAsia="nb-NO"/>
    </w:rPr>
  </w:style>
  <w:style w:type="character" w:styleId="Sterk">
    <w:name w:val="Strong"/>
    <w:basedOn w:val="Standardskriftforavsnitt"/>
    <w:uiPriority w:val="22"/>
    <w:qFormat/>
    <w:rsid w:val="002A1B04"/>
    <w:rPr>
      <w:b/>
      <w:bCs/>
    </w:rPr>
  </w:style>
</w:styles>
</file>

<file path=word/webSettings.xml><?xml version="1.0" encoding="utf-8"?>
<w:webSettings xmlns:r="http://schemas.openxmlformats.org/officeDocument/2006/relationships" xmlns:w="http://schemas.openxmlformats.org/wordprocessingml/2006/main">
  <w:divs>
    <w:div w:id="1079643968">
      <w:bodyDiv w:val="1"/>
      <w:marLeft w:val="0"/>
      <w:marRight w:val="0"/>
      <w:marTop w:val="0"/>
      <w:marBottom w:val="0"/>
      <w:divBdr>
        <w:top w:val="none" w:sz="0" w:space="0" w:color="auto"/>
        <w:left w:val="none" w:sz="0" w:space="0" w:color="auto"/>
        <w:bottom w:val="none" w:sz="0" w:space="0" w:color="auto"/>
        <w:right w:val="none" w:sz="0" w:space="0" w:color="auto"/>
      </w:divBdr>
    </w:div>
    <w:div w:id="1258169385">
      <w:bodyDiv w:val="1"/>
      <w:marLeft w:val="120"/>
      <w:marRight w:val="120"/>
      <w:marTop w:val="120"/>
      <w:marBottom w:val="120"/>
      <w:divBdr>
        <w:top w:val="none" w:sz="0" w:space="0" w:color="auto"/>
        <w:left w:val="none" w:sz="0" w:space="0" w:color="auto"/>
        <w:bottom w:val="none" w:sz="0" w:space="0" w:color="auto"/>
        <w:right w:val="none" w:sz="0" w:space="0" w:color="auto"/>
      </w:divBdr>
    </w:div>
    <w:div w:id="151842629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ba.no/press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miba.mynewsdesk.com/image/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ten@miba.n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inar@miba.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ib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Pages>
  <Words>316</Words>
  <Characters>1677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dc:creator>
  <cp:keywords/>
  <dc:description/>
  <cp:lastModifiedBy>einar</cp:lastModifiedBy>
  <cp:revision>58</cp:revision>
  <cp:lastPrinted>2011-12-09T07:53:00Z</cp:lastPrinted>
  <dcterms:created xsi:type="dcterms:W3CDTF">2011-09-11T20:18:00Z</dcterms:created>
  <dcterms:modified xsi:type="dcterms:W3CDTF">2012-08-20T07:19:00Z</dcterms:modified>
</cp:coreProperties>
</file>