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AE" w:rsidRDefault="002C114B" w:rsidP="005557AE">
      <w:r w:rsidRPr="002C114B">
        <w:rPr>
          <w:b/>
          <w:noProof/>
        </w:rPr>
        <w:pict>
          <v:shapetype id="_x0000_t202" coordsize="21600,21600" o:spt="202" path="m,l,21600r21600,l21600,xe">
            <v:stroke joinstyle="miter"/>
            <v:path gradientshapeok="t" o:connecttype="rect"/>
          </v:shapetype>
          <v:shape id="_x0000_s1028" type="#_x0000_t202" style="position:absolute;margin-left:32.75pt;margin-top:67.15pt;width:145.5pt;height:707.6pt;z-index:251660288;mso-position-horizontal-relative:page;mso-position-vertical-relative:page" o:allowincell="f" fillcolor="#e6eed5" stroked="f" strokecolor="#622423" strokeweight="6pt">
            <v:fill r:id="rId7" o:title="Narrow horizontal" type="pattern"/>
            <v:stroke linestyle="thickThin"/>
            <v:textbox style="mso-next-textbox:#_x0000_s1028" inset="18pt,18pt,18pt,18pt">
              <w:txbxContent>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Pr>
                      <w:rFonts w:ascii="Cambria" w:eastAsia="Times New Roman" w:hAnsi="Cambria"/>
                      <w:i/>
                      <w:noProof/>
                      <w:sz w:val="20"/>
                      <w:szCs w:val="20"/>
                      <w:lang w:eastAsia="nb-NO"/>
                    </w:rPr>
                    <w:drawing>
                      <wp:inline distT="0" distB="0" distL="0" distR="0">
                        <wp:extent cx="1390650" cy="514350"/>
                        <wp:effectExtent l="19050" t="0" r="0" b="0"/>
                        <wp:docPr id="5" name="Bilde 1" descr="ME_varmepumper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ME_varmepumper_liten.jpg"/>
                                <pic:cNvPicPr>
                                  <a:picLocks noChangeAspect="1" noChangeArrowheads="1"/>
                                </pic:cNvPicPr>
                              </pic:nvPicPr>
                              <pic:blipFill>
                                <a:blip r:embed="rId8"/>
                                <a:srcRect/>
                                <a:stretch>
                                  <a:fillRect/>
                                </a:stretch>
                              </pic:blipFill>
                              <pic:spPr bwMode="auto">
                                <a:xfrm>
                                  <a:off x="0" y="0"/>
                                  <a:ext cx="1390650" cy="514350"/>
                                </a:xfrm>
                                <a:prstGeom prst="rect">
                                  <a:avLst/>
                                </a:prstGeom>
                                <a:noFill/>
                                <a:ln w="9525">
                                  <a:noFill/>
                                  <a:miter lim="800000"/>
                                  <a:headEnd/>
                                  <a:tailEnd/>
                                </a:ln>
                              </pic:spPr>
                            </pic:pic>
                          </a:graphicData>
                        </a:graphic>
                      </wp:inline>
                    </w:drawing>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Pr>
                      <w:rFonts w:ascii="Cambria" w:eastAsia="Times New Roman" w:hAnsi="Cambria"/>
                      <w:i/>
                      <w:iCs/>
                      <w:noProof/>
                      <w:sz w:val="20"/>
                      <w:szCs w:val="20"/>
                      <w:lang w:eastAsia="nb-NO"/>
                    </w:rPr>
                    <w:drawing>
                      <wp:inline distT="0" distB="0" distL="0" distR="0">
                        <wp:extent cx="1390650" cy="405130"/>
                        <wp:effectExtent l="19050" t="0" r="0" b="0"/>
                        <wp:docPr id="6" name="Bilde 5" descr="M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a.jpg"/>
                                <pic:cNvPicPr/>
                              </pic:nvPicPr>
                              <pic:blipFill>
                                <a:blip r:embed="rId9"/>
                                <a:stretch>
                                  <a:fillRect/>
                                </a:stretch>
                              </pic:blipFill>
                              <pic:spPr>
                                <a:xfrm>
                                  <a:off x="0" y="0"/>
                                  <a:ext cx="1390650" cy="405130"/>
                                </a:xfrm>
                                <a:prstGeom prst="rect">
                                  <a:avLst/>
                                </a:prstGeom>
                              </pic:spPr>
                            </pic:pic>
                          </a:graphicData>
                        </a:graphic>
                      </wp:inline>
                    </w:drawing>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sidRPr="006A2EE5">
                    <w:rPr>
                      <w:rFonts w:ascii="Cambria" w:eastAsia="Times New Roman" w:hAnsi="Cambria"/>
                      <w:i/>
                      <w:iCs/>
                      <w:sz w:val="20"/>
                      <w:szCs w:val="20"/>
                    </w:rPr>
                    <w:t xml:space="preserve">Miba AS er importør av Mitsubishi Electric varmepumper i Norge. </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sidRPr="006A2EE5">
                    <w:rPr>
                      <w:rFonts w:ascii="Cambria" w:eastAsia="Times New Roman" w:hAnsi="Cambria"/>
                      <w:i/>
                      <w:iCs/>
                      <w:sz w:val="20"/>
                      <w:szCs w:val="20"/>
                    </w:rPr>
                    <w:t xml:space="preserve">Produktene vi tilbyr er varmepumper, aircondition og </w:t>
                  </w:r>
                  <w:proofErr w:type="spellStart"/>
                  <w:r w:rsidRPr="006A2EE5">
                    <w:rPr>
                      <w:rFonts w:ascii="Cambria" w:eastAsia="Times New Roman" w:hAnsi="Cambria"/>
                      <w:i/>
                      <w:iCs/>
                      <w:sz w:val="20"/>
                      <w:szCs w:val="20"/>
                    </w:rPr>
                    <w:t>avfuktere</w:t>
                  </w:r>
                  <w:proofErr w:type="spellEnd"/>
                  <w:r w:rsidRPr="006A2EE5">
                    <w:rPr>
                      <w:rFonts w:ascii="Cambria" w:eastAsia="Times New Roman" w:hAnsi="Cambria"/>
                      <w:i/>
                      <w:iCs/>
                      <w:sz w:val="20"/>
                      <w:szCs w:val="20"/>
                    </w:rPr>
                    <w:t>.</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sidRPr="006A2EE5">
                    <w:rPr>
                      <w:rFonts w:ascii="Cambria" w:eastAsia="Times New Roman" w:hAnsi="Cambria"/>
                      <w:i/>
                      <w:iCs/>
                      <w:sz w:val="20"/>
                      <w:szCs w:val="20"/>
                    </w:rPr>
                    <w:t>På verdensbasis har Mitsubishi Electric over 100 000 ansatte og er en av verdens største aktører innen klimasystemer.</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b/>
                      <w:i/>
                      <w:iCs/>
                      <w:sz w:val="20"/>
                      <w:szCs w:val="20"/>
                    </w:rPr>
                  </w:pP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b/>
                      <w:i/>
                      <w:iCs/>
                      <w:sz w:val="20"/>
                      <w:szCs w:val="20"/>
                    </w:rPr>
                  </w:pP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b/>
                      <w:i/>
                      <w:iCs/>
                      <w:sz w:val="20"/>
                      <w:szCs w:val="20"/>
                    </w:rPr>
                  </w:pP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lang w:val="en-US"/>
                    </w:rPr>
                  </w:pPr>
                  <w:r w:rsidRPr="006A2EE5">
                    <w:rPr>
                      <w:rFonts w:ascii="Cambria" w:eastAsia="Times New Roman" w:hAnsi="Cambria"/>
                      <w:b/>
                      <w:i/>
                      <w:iCs/>
                      <w:sz w:val="20"/>
                      <w:szCs w:val="20"/>
                      <w:lang w:val="en-US"/>
                    </w:rPr>
                    <w:t>Miba AS</w:t>
                  </w:r>
                  <w:r w:rsidRPr="006A2EE5">
                    <w:rPr>
                      <w:rFonts w:ascii="Cambria" w:eastAsia="Times New Roman" w:hAnsi="Cambria"/>
                      <w:b/>
                      <w:i/>
                      <w:iCs/>
                      <w:sz w:val="20"/>
                      <w:szCs w:val="20"/>
                      <w:lang w:val="en-US"/>
                    </w:rPr>
                    <w:br/>
                  </w:r>
                  <w:r w:rsidRPr="006A2EE5">
                    <w:rPr>
                      <w:rFonts w:ascii="Cambria" w:eastAsia="Times New Roman" w:hAnsi="Cambria"/>
                      <w:i/>
                      <w:iCs/>
                      <w:sz w:val="20"/>
                      <w:szCs w:val="20"/>
                      <w:lang w:val="en-US"/>
                    </w:rPr>
                    <w:t>T: 02650</w:t>
                  </w:r>
                  <w:r w:rsidRPr="006A2EE5">
                    <w:rPr>
                      <w:rFonts w:ascii="Cambria" w:eastAsia="Times New Roman" w:hAnsi="Cambria"/>
                      <w:i/>
                      <w:iCs/>
                      <w:sz w:val="20"/>
                      <w:szCs w:val="20"/>
                      <w:lang w:val="en-US"/>
                    </w:rPr>
                    <w:br/>
                    <w:t>Org nr 962 070 523</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lang w:val="en-US"/>
                    </w:rPr>
                  </w:pP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sidRPr="006A2EE5">
                    <w:rPr>
                      <w:rFonts w:ascii="Cambria" w:eastAsia="Times New Roman" w:hAnsi="Cambria"/>
                      <w:b/>
                      <w:i/>
                      <w:iCs/>
                      <w:sz w:val="20"/>
                      <w:szCs w:val="20"/>
                    </w:rPr>
                    <w:t>Kontaktperson:</w:t>
                  </w:r>
                  <w:r w:rsidRPr="006A2EE5">
                    <w:rPr>
                      <w:rFonts w:ascii="Cambria" w:eastAsia="Times New Roman" w:hAnsi="Cambria"/>
                      <w:i/>
                      <w:iCs/>
                      <w:sz w:val="20"/>
                      <w:szCs w:val="20"/>
                    </w:rPr>
                    <w:br/>
                    <w:t>Einar Smidesang</w:t>
                  </w:r>
                  <w:r w:rsidRPr="006A2EE5">
                    <w:rPr>
                      <w:rFonts w:ascii="Cambria" w:eastAsia="Times New Roman" w:hAnsi="Cambria"/>
                      <w:i/>
                      <w:iCs/>
                      <w:sz w:val="20"/>
                      <w:szCs w:val="20"/>
                    </w:rPr>
                    <w:br/>
                    <w:t>einar@miba.no</w:t>
                  </w:r>
                  <w:r w:rsidRPr="006A2EE5">
                    <w:rPr>
                      <w:rFonts w:ascii="Cambria" w:eastAsia="Times New Roman" w:hAnsi="Cambria"/>
                      <w:i/>
                      <w:iCs/>
                      <w:sz w:val="20"/>
                      <w:szCs w:val="20"/>
                    </w:rPr>
                    <w:br/>
                    <w:t>48 89 19 37</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i/>
                      <w:iCs/>
                      <w:sz w:val="20"/>
                      <w:szCs w:val="20"/>
                    </w:rPr>
                  </w:pPr>
                  <w:r>
                    <w:rPr>
                      <w:rFonts w:ascii="Cambria" w:eastAsia="Times New Roman" w:hAnsi="Cambria"/>
                      <w:b/>
                      <w:i/>
                      <w:iCs/>
                      <w:sz w:val="20"/>
                      <w:szCs w:val="20"/>
                    </w:rPr>
                    <w:t xml:space="preserve">Post/ </w:t>
                  </w:r>
                  <w:r w:rsidRPr="006A2EE5">
                    <w:rPr>
                      <w:rFonts w:ascii="Cambria" w:eastAsia="Times New Roman" w:hAnsi="Cambria"/>
                      <w:b/>
                      <w:i/>
                      <w:iCs/>
                      <w:sz w:val="20"/>
                      <w:szCs w:val="20"/>
                    </w:rPr>
                    <w:t>Besøksadresse:</w:t>
                  </w:r>
                  <w:r w:rsidRPr="006A2EE5">
                    <w:rPr>
                      <w:rFonts w:ascii="Cambria" w:eastAsia="Times New Roman" w:hAnsi="Cambria"/>
                      <w:i/>
                      <w:iCs/>
                      <w:sz w:val="20"/>
                      <w:szCs w:val="20"/>
                    </w:rPr>
                    <w:br/>
                  </w:r>
                  <w:proofErr w:type="spellStart"/>
                  <w:r>
                    <w:rPr>
                      <w:rFonts w:ascii="Cambria" w:eastAsia="Times New Roman" w:hAnsi="Cambria"/>
                      <w:i/>
                      <w:iCs/>
                      <w:sz w:val="20"/>
                      <w:szCs w:val="20"/>
                    </w:rPr>
                    <w:t>Gneisveien</w:t>
                  </w:r>
                  <w:proofErr w:type="spellEnd"/>
                  <w:r>
                    <w:rPr>
                      <w:rFonts w:ascii="Cambria" w:eastAsia="Times New Roman" w:hAnsi="Cambria"/>
                      <w:i/>
                      <w:iCs/>
                      <w:sz w:val="20"/>
                      <w:szCs w:val="20"/>
                    </w:rPr>
                    <w:t xml:space="preserve"> 2D</w:t>
                  </w:r>
                  <w:r>
                    <w:rPr>
                      <w:rFonts w:ascii="Cambria" w:eastAsia="Times New Roman" w:hAnsi="Cambria"/>
                      <w:i/>
                      <w:iCs/>
                      <w:sz w:val="20"/>
                      <w:szCs w:val="20"/>
                    </w:rPr>
                    <w:br/>
                    <w:t>1914 Ytre Enebakk</w:t>
                  </w:r>
                </w:p>
                <w:p w:rsidR="00135947" w:rsidRPr="006A2EE5" w:rsidRDefault="00135947" w:rsidP="005557AE">
                  <w:pPr>
                    <w:pBdr>
                      <w:top w:val="thinThickSmallGap" w:sz="36" w:space="10" w:color="622423"/>
                      <w:bottom w:val="thickThinSmallGap" w:sz="36" w:space="10" w:color="622423"/>
                    </w:pBdr>
                    <w:spacing w:after="160"/>
                    <w:rPr>
                      <w:rFonts w:ascii="Cambria" w:eastAsia="Times New Roman" w:hAnsi="Cambria"/>
                      <w:b/>
                      <w:i/>
                      <w:iCs/>
                      <w:sz w:val="20"/>
                      <w:szCs w:val="20"/>
                    </w:rPr>
                  </w:pPr>
                  <w:proofErr w:type="spellStart"/>
                  <w:r w:rsidRPr="006A2EE5">
                    <w:rPr>
                      <w:rFonts w:ascii="Cambria" w:eastAsia="Times New Roman" w:hAnsi="Cambria"/>
                      <w:b/>
                      <w:i/>
                      <w:iCs/>
                      <w:sz w:val="20"/>
                      <w:szCs w:val="20"/>
                    </w:rPr>
                    <w:t>www.miba.no</w:t>
                  </w:r>
                  <w:proofErr w:type="spellEnd"/>
                </w:p>
              </w:txbxContent>
            </v:textbox>
            <w10:wrap type="square" anchorx="page" anchory="page"/>
          </v:shape>
        </w:pict>
      </w:r>
      <w:r w:rsidR="005557AE" w:rsidRPr="00DB16DC">
        <w:rPr>
          <w:b/>
        </w:rPr>
        <w:t>Pressemelding</w:t>
      </w:r>
      <w:r w:rsidR="000C084A">
        <w:tab/>
      </w:r>
      <w:r w:rsidR="000C084A">
        <w:tab/>
      </w:r>
      <w:r w:rsidR="000C084A">
        <w:tab/>
      </w:r>
      <w:r w:rsidR="000C084A">
        <w:tab/>
      </w:r>
      <w:proofErr w:type="gramStart"/>
      <w:r w:rsidR="00650F8E">
        <w:t>Torsdag</w:t>
      </w:r>
      <w:proofErr w:type="gramEnd"/>
      <w:r w:rsidR="00650F8E">
        <w:t xml:space="preserve"> 13</w:t>
      </w:r>
      <w:r w:rsidR="005557AE">
        <w:t xml:space="preserve"> </w:t>
      </w:r>
      <w:r w:rsidR="000C084A">
        <w:t>september</w:t>
      </w:r>
      <w:r w:rsidR="005557AE">
        <w:t xml:space="preserve"> 201</w:t>
      </w:r>
      <w:r w:rsidR="000050B2">
        <w:t>2</w:t>
      </w:r>
    </w:p>
    <w:p w:rsidR="005557AE" w:rsidRDefault="005557AE" w:rsidP="005557AE"/>
    <w:p w:rsidR="005557AE" w:rsidRPr="0028064D" w:rsidRDefault="00A0070E" w:rsidP="005557AE">
      <w:pPr>
        <w:spacing w:line="360" w:lineRule="auto"/>
        <w:jc w:val="both"/>
        <w:rPr>
          <w:b/>
          <w:sz w:val="40"/>
          <w:szCs w:val="40"/>
        </w:rPr>
      </w:pPr>
      <w:r>
        <w:rPr>
          <w:b/>
          <w:sz w:val="40"/>
          <w:szCs w:val="40"/>
        </w:rPr>
        <w:t>Varmepumpe som tenker for deg</w:t>
      </w:r>
    </w:p>
    <w:p w:rsidR="002A1B04" w:rsidRPr="002A1B04" w:rsidRDefault="00A0070E" w:rsidP="002A1B04">
      <w:pPr>
        <w:pStyle w:val="NormalWeb"/>
        <w:spacing w:line="360" w:lineRule="auto"/>
        <w:rPr>
          <w:rFonts w:asciiTheme="minorHAnsi" w:hAnsiTheme="minorHAnsi"/>
          <w:color w:val="000000"/>
          <w:sz w:val="28"/>
          <w:szCs w:val="28"/>
        </w:rPr>
      </w:pPr>
      <w:r>
        <w:rPr>
          <w:rStyle w:val="Sterk"/>
          <w:rFonts w:asciiTheme="minorHAnsi" w:hAnsiTheme="minorHAnsi"/>
          <w:b w:val="0"/>
          <w:color w:val="000000"/>
          <w:sz w:val="28"/>
          <w:szCs w:val="28"/>
        </w:rPr>
        <w:t xml:space="preserve">Mitsubishi Electric sin nye </w:t>
      </w:r>
      <w:r w:rsidR="00E82257">
        <w:rPr>
          <w:rStyle w:val="Sterk"/>
          <w:rFonts w:asciiTheme="minorHAnsi" w:hAnsiTheme="minorHAnsi"/>
          <w:b w:val="0"/>
          <w:color w:val="000000"/>
          <w:sz w:val="28"/>
          <w:szCs w:val="28"/>
        </w:rPr>
        <w:t>topp</w:t>
      </w:r>
      <w:r>
        <w:rPr>
          <w:rStyle w:val="Sterk"/>
          <w:rFonts w:asciiTheme="minorHAnsi" w:hAnsiTheme="minorHAnsi"/>
          <w:b w:val="0"/>
          <w:color w:val="000000"/>
          <w:sz w:val="28"/>
          <w:szCs w:val="28"/>
        </w:rPr>
        <w:t>modell Kirigamine Hara, har en funksjon som gjør at den automatisk senker temperaturen når du forlater rommet. Ener</w:t>
      </w:r>
      <w:r w:rsidR="00C25C4A">
        <w:rPr>
          <w:rStyle w:val="Sterk"/>
          <w:rFonts w:asciiTheme="minorHAnsi" w:hAnsiTheme="minorHAnsi"/>
          <w:b w:val="0"/>
          <w:color w:val="000000"/>
          <w:sz w:val="28"/>
          <w:szCs w:val="28"/>
        </w:rPr>
        <w:t>gibesparelse anno 2012!</w:t>
      </w:r>
    </w:p>
    <w:p w:rsidR="002A1B04" w:rsidRPr="002A1B04" w:rsidRDefault="00A0070E" w:rsidP="002A1B04">
      <w:pPr>
        <w:pStyle w:val="NormalWeb"/>
        <w:spacing w:line="360" w:lineRule="auto"/>
        <w:jc w:val="both"/>
        <w:rPr>
          <w:rFonts w:asciiTheme="minorHAnsi" w:hAnsiTheme="minorHAnsi"/>
          <w:color w:val="000000"/>
          <w:sz w:val="22"/>
          <w:szCs w:val="22"/>
        </w:rPr>
      </w:pPr>
      <w:r>
        <w:rPr>
          <w:rStyle w:val="Sterk"/>
          <w:rFonts w:asciiTheme="minorHAnsi" w:hAnsiTheme="minorHAnsi"/>
          <w:color w:val="000000"/>
          <w:sz w:val="22"/>
          <w:szCs w:val="22"/>
        </w:rPr>
        <w:t xml:space="preserve">Bygget for </w:t>
      </w:r>
      <w:r w:rsidR="00E82257">
        <w:rPr>
          <w:rStyle w:val="Sterk"/>
          <w:rFonts w:asciiTheme="minorHAnsi" w:hAnsiTheme="minorHAnsi"/>
          <w:color w:val="000000"/>
          <w:sz w:val="22"/>
          <w:szCs w:val="22"/>
        </w:rPr>
        <w:t xml:space="preserve">de tøffeste </w:t>
      </w:r>
      <w:r>
        <w:rPr>
          <w:rStyle w:val="Sterk"/>
          <w:rFonts w:asciiTheme="minorHAnsi" w:hAnsiTheme="minorHAnsi"/>
          <w:color w:val="000000"/>
          <w:sz w:val="22"/>
          <w:szCs w:val="22"/>
        </w:rPr>
        <w:t>nordiske forhold</w:t>
      </w:r>
    </w:p>
    <w:p w:rsidR="002A1B04" w:rsidRPr="002A1B04" w:rsidRDefault="00A0070E" w:rsidP="002A1B04">
      <w:pPr>
        <w:pStyle w:val="NormalWeb"/>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Kirigamine Hara er utviklet for </w:t>
      </w:r>
      <w:r w:rsidR="00E82257">
        <w:rPr>
          <w:rFonts w:asciiTheme="minorHAnsi" w:hAnsiTheme="minorHAnsi"/>
          <w:color w:val="000000"/>
          <w:sz w:val="22"/>
          <w:szCs w:val="22"/>
        </w:rPr>
        <w:t xml:space="preserve">våre tøffe </w:t>
      </w:r>
      <w:r>
        <w:rPr>
          <w:rFonts w:asciiTheme="minorHAnsi" w:hAnsiTheme="minorHAnsi"/>
          <w:color w:val="000000"/>
          <w:sz w:val="22"/>
          <w:szCs w:val="22"/>
        </w:rPr>
        <w:t xml:space="preserve">nordiske forhold, og er testet over lang tid for å kunne oppnå maksimal </w:t>
      </w:r>
      <w:r w:rsidR="00E82257">
        <w:rPr>
          <w:rFonts w:asciiTheme="minorHAnsi" w:hAnsiTheme="minorHAnsi"/>
          <w:color w:val="000000"/>
          <w:sz w:val="22"/>
          <w:szCs w:val="22"/>
        </w:rPr>
        <w:t>besparelse</w:t>
      </w:r>
      <w:r>
        <w:rPr>
          <w:rFonts w:asciiTheme="minorHAnsi" w:hAnsiTheme="minorHAnsi"/>
          <w:color w:val="000000"/>
          <w:sz w:val="22"/>
          <w:szCs w:val="22"/>
        </w:rPr>
        <w:t xml:space="preserve"> og komfort. – </w:t>
      </w:r>
      <w:r w:rsidR="00AE2AEE">
        <w:rPr>
          <w:rFonts w:asciiTheme="minorHAnsi" w:hAnsiTheme="minorHAnsi"/>
          <w:color w:val="000000"/>
          <w:sz w:val="22"/>
          <w:szCs w:val="22"/>
        </w:rPr>
        <w:t>Varmepumpen</w:t>
      </w:r>
      <w:r>
        <w:rPr>
          <w:rFonts w:asciiTheme="minorHAnsi" w:hAnsiTheme="minorHAnsi"/>
          <w:color w:val="000000"/>
          <w:sz w:val="22"/>
          <w:szCs w:val="22"/>
        </w:rPr>
        <w:t xml:space="preserve"> </w:t>
      </w:r>
      <w:r w:rsidR="00E82257">
        <w:rPr>
          <w:rFonts w:asciiTheme="minorHAnsi" w:hAnsiTheme="minorHAnsi"/>
          <w:color w:val="000000"/>
          <w:sz w:val="22"/>
          <w:szCs w:val="22"/>
        </w:rPr>
        <w:t xml:space="preserve">har alt vi </w:t>
      </w:r>
      <w:r>
        <w:rPr>
          <w:rFonts w:asciiTheme="minorHAnsi" w:hAnsiTheme="minorHAnsi"/>
          <w:color w:val="000000"/>
          <w:sz w:val="22"/>
          <w:szCs w:val="22"/>
        </w:rPr>
        <w:t xml:space="preserve">kunne ønske av </w:t>
      </w:r>
      <w:r w:rsidR="00AE2AEE">
        <w:rPr>
          <w:rFonts w:asciiTheme="minorHAnsi" w:hAnsiTheme="minorHAnsi"/>
          <w:color w:val="000000"/>
          <w:sz w:val="22"/>
          <w:szCs w:val="22"/>
        </w:rPr>
        <w:t>teknikk</w:t>
      </w:r>
      <w:r>
        <w:rPr>
          <w:rFonts w:asciiTheme="minorHAnsi" w:hAnsiTheme="minorHAnsi"/>
          <w:color w:val="000000"/>
          <w:sz w:val="22"/>
          <w:szCs w:val="22"/>
        </w:rPr>
        <w:t>, men likevel er den</w:t>
      </w:r>
      <w:r w:rsidR="00E82257">
        <w:rPr>
          <w:rFonts w:asciiTheme="minorHAnsi" w:hAnsiTheme="minorHAnsi"/>
          <w:color w:val="000000"/>
          <w:sz w:val="22"/>
          <w:szCs w:val="22"/>
        </w:rPr>
        <w:t xml:space="preserve"> </w:t>
      </w:r>
      <w:r>
        <w:rPr>
          <w:rFonts w:asciiTheme="minorHAnsi" w:hAnsiTheme="minorHAnsi"/>
          <w:color w:val="000000"/>
          <w:sz w:val="22"/>
          <w:szCs w:val="22"/>
        </w:rPr>
        <w:t xml:space="preserve">blitt enklere å bruke, </w:t>
      </w:r>
      <w:r w:rsidR="00D04405">
        <w:rPr>
          <w:rFonts w:asciiTheme="minorHAnsi" w:hAnsiTheme="minorHAnsi"/>
          <w:color w:val="000000"/>
          <w:sz w:val="22"/>
          <w:szCs w:val="22"/>
        </w:rPr>
        <w:t>sier</w:t>
      </w:r>
      <w:r>
        <w:rPr>
          <w:rFonts w:asciiTheme="minorHAnsi" w:hAnsiTheme="minorHAnsi"/>
          <w:color w:val="000000"/>
          <w:sz w:val="22"/>
          <w:szCs w:val="22"/>
        </w:rPr>
        <w:t xml:space="preserve"> Markedssjef Einar Smidesang hos importøren.</w:t>
      </w:r>
      <w:r w:rsidR="00E82257">
        <w:rPr>
          <w:rFonts w:asciiTheme="minorHAnsi" w:hAnsiTheme="minorHAnsi"/>
          <w:color w:val="000000"/>
          <w:sz w:val="22"/>
          <w:szCs w:val="22"/>
        </w:rPr>
        <w:t xml:space="preserve"> Blant annet senker den selv temperaturen når du forlater rommet, samt at den ser ujevne temperaturer og korrigerer dette automatisk. Du kan også stille inn slik at varmepumpen aldri blåser mot deg når du er i rommet. –Mange har etterspurt en slik funksjon, da de er følsomme for trekk fra varmepumper, </w:t>
      </w:r>
      <w:r w:rsidR="00135947">
        <w:rPr>
          <w:rFonts w:asciiTheme="minorHAnsi" w:hAnsiTheme="minorHAnsi"/>
          <w:color w:val="000000"/>
          <w:sz w:val="22"/>
          <w:szCs w:val="22"/>
        </w:rPr>
        <w:t>fastslår</w:t>
      </w:r>
      <w:r w:rsidR="00E82257">
        <w:rPr>
          <w:rFonts w:asciiTheme="minorHAnsi" w:hAnsiTheme="minorHAnsi"/>
          <w:color w:val="000000"/>
          <w:sz w:val="22"/>
          <w:szCs w:val="22"/>
        </w:rPr>
        <w:t xml:space="preserve"> Smidesang.</w:t>
      </w:r>
    </w:p>
    <w:p w:rsidR="002A1B04" w:rsidRPr="002A1B04" w:rsidRDefault="00A0070E" w:rsidP="002A1B04">
      <w:pPr>
        <w:pStyle w:val="NormalWeb"/>
        <w:spacing w:line="360" w:lineRule="auto"/>
        <w:jc w:val="both"/>
        <w:rPr>
          <w:rFonts w:asciiTheme="minorHAnsi" w:hAnsiTheme="minorHAnsi"/>
          <w:color w:val="000000"/>
          <w:sz w:val="22"/>
          <w:szCs w:val="22"/>
        </w:rPr>
      </w:pPr>
      <w:r>
        <w:rPr>
          <w:rStyle w:val="Sterk"/>
          <w:rFonts w:asciiTheme="minorHAnsi" w:hAnsiTheme="minorHAnsi"/>
          <w:color w:val="000000"/>
          <w:sz w:val="22"/>
          <w:szCs w:val="22"/>
        </w:rPr>
        <w:t>Unik funksjon for trappeoppganger</w:t>
      </w:r>
      <w:r w:rsidR="00E82257">
        <w:rPr>
          <w:rStyle w:val="Sterk"/>
          <w:rFonts w:asciiTheme="minorHAnsi" w:hAnsiTheme="minorHAnsi"/>
          <w:color w:val="000000"/>
          <w:sz w:val="22"/>
          <w:szCs w:val="22"/>
        </w:rPr>
        <w:t xml:space="preserve"> med doble luftspjeld</w:t>
      </w:r>
    </w:p>
    <w:p w:rsidR="002A1B04" w:rsidRDefault="00A0070E" w:rsidP="002A1B04">
      <w:pPr>
        <w:pStyle w:val="NormalWeb"/>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Modellen er den eneste på markedet som kan </w:t>
      </w:r>
      <w:r w:rsidR="0097687A">
        <w:rPr>
          <w:rFonts w:asciiTheme="minorHAnsi" w:hAnsiTheme="minorHAnsi"/>
          <w:color w:val="000000"/>
          <w:sz w:val="22"/>
          <w:szCs w:val="22"/>
        </w:rPr>
        <w:t>fordele</w:t>
      </w:r>
      <w:r>
        <w:rPr>
          <w:rFonts w:asciiTheme="minorHAnsi" w:hAnsiTheme="minorHAnsi"/>
          <w:color w:val="000000"/>
          <w:sz w:val="22"/>
          <w:szCs w:val="22"/>
        </w:rPr>
        <w:t xml:space="preserve"> varmen i to vertikale retninger samtidig, hvilket gjør at den er perfekt for plasseringer i trappe</w:t>
      </w:r>
      <w:r w:rsidR="007B0115">
        <w:rPr>
          <w:rFonts w:asciiTheme="minorHAnsi" w:hAnsiTheme="minorHAnsi"/>
          <w:color w:val="000000"/>
          <w:sz w:val="22"/>
          <w:szCs w:val="22"/>
        </w:rPr>
        <w:t>r</w:t>
      </w:r>
      <w:r>
        <w:rPr>
          <w:rFonts w:asciiTheme="minorHAnsi" w:hAnsiTheme="minorHAnsi"/>
          <w:color w:val="000000"/>
          <w:sz w:val="22"/>
          <w:szCs w:val="22"/>
        </w:rPr>
        <w:t>. –</w:t>
      </w:r>
      <w:r w:rsidR="00C23631">
        <w:rPr>
          <w:rFonts w:asciiTheme="minorHAnsi" w:hAnsiTheme="minorHAnsi"/>
          <w:color w:val="000000"/>
          <w:sz w:val="22"/>
          <w:szCs w:val="22"/>
        </w:rPr>
        <w:t>Den kan derfor</w:t>
      </w:r>
      <w:r w:rsidR="00D04405">
        <w:rPr>
          <w:rFonts w:asciiTheme="minorHAnsi" w:hAnsiTheme="minorHAnsi"/>
          <w:color w:val="000000"/>
          <w:sz w:val="22"/>
          <w:szCs w:val="22"/>
        </w:rPr>
        <w:t xml:space="preserve"> varme opp to etasjer samtidig</w:t>
      </w:r>
      <w:r>
        <w:rPr>
          <w:rFonts w:asciiTheme="minorHAnsi" w:hAnsiTheme="minorHAnsi"/>
          <w:color w:val="000000"/>
          <w:sz w:val="22"/>
          <w:szCs w:val="22"/>
        </w:rPr>
        <w:t>,</w:t>
      </w:r>
      <w:r w:rsidR="00C23631">
        <w:rPr>
          <w:rFonts w:asciiTheme="minorHAnsi" w:hAnsiTheme="minorHAnsi"/>
          <w:color w:val="000000"/>
          <w:sz w:val="22"/>
          <w:szCs w:val="22"/>
        </w:rPr>
        <w:t xml:space="preserve"> dette er helt unikt vi er alene om denne teknologien, </w:t>
      </w:r>
      <w:r>
        <w:rPr>
          <w:rFonts w:asciiTheme="minorHAnsi" w:hAnsiTheme="minorHAnsi"/>
          <w:color w:val="000000"/>
          <w:sz w:val="22"/>
          <w:szCs w:val="22"/>
        </w:rPr>
        <w:t xml:space="preserve">forklarer </w:t>
      </w:r>
      <w:r w:rsidR="00E82257">
        <w:rPr>
          <w:rFonts w:asciiTheme="minorHAnsi" w:hAnsiTheme="minorHAnsi"/>
          <w:color w:val="000000"/>
          <w:sz w:val="22"/>
          <w:szCs w:val="22"/>
        </w:rPr>
        <w:t>Markedssjefen entusiastisk</w:t>
      </w:r>
      <w:r>
        <w:rPr>
          <w:rFonts w:asciiTheme="minorHAnsi" w:hAnsiTheme="minorHAnsi"/>
          <w:color w:val="000000"/>
          <w:sz w:val="22"/>
          <w:szCs w:val="22"/>
        </w:rPr>
        <w:t xml:space="preserve">. </w:t>
      </w:r>
      <w:r w:rsidR="00126BE9">
        <w:rPr>
          <w:rFonts w:asciiTheme="minorHAnsi" w:hAnsiTheme="minorHAnsi"/>
          <w:color w:val="000000"/>
          <w:sz w:val="22"/>
          <w:szCs w:val="22"/>
        </w:rPr>
        <w:t>At modellen kan blåse to vertikale retninger gjør den også veldig bra for alle typer plasseringer i forhold til varmefordeling.</w:t>
      </w:r>
    </w:p>
    <w:p w:rsidR="00E82257" w:rsidRPr="002A1B04" w:rsidRDefault="00E82257" w:rsidP="00E82257">
      <w:pPr>
        <w:pStyle w:val="NormalWeb"/>
        <w:spacing w:line="360" w:lineRule="auto"/>
        <w:jc w:val="both"/>
        <w:rPr>
          <w:rFonts w:asciiTheme="minorHAnsi" w:hAnsiTheme="minorHAnsi"/>
          <w:color w:val="000000"/>
          <w:sz w:val="22"/>
          <w:szCs w:val="22"/>
        </w:rPr>
      </w:pPr>
      <w:r>
        <w:rPr>
          <w:rStyle w:val="Sterk"/>
          <w:rFonts w:asciiTheme="minorHAnsi" w:hAnsiTheme="minorHAnsi"/>
          <w:color w:val="000000"/>
          <w:sz w:val="22"/>
          <w:szCs w:val="22"/>
        </w:rPr>
        <w:t>Egen interaktiv varmepumpeguide</w:t>
      </w:r>
    </w:p>
    <w:p w:rsidR="00E82257" w:rsidRPr="002A1B04" w:rsidRDefault="00E82257" w:rsidP="00E82257">
      <w:pPr>
        <w:pStyle w:val="NormalWeb"/>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Nå kan du selv prøve varmepumpen før du får besøk av autorisert forhandler. Mitsubishi Electric har lansert en egen interaktiv </w:t>
      </w:r>
      <w:r w:rsidR="007B0115">
        <w:rPr>
          <w:rFonts w:asciiTheme="minorHAnsi" w:hAnsiTheme="minorHAnsi"/>
          <w:color w:val="000000"/>
          <w:sz w:val="22"/>
          <w:szCs w:val="22"/>
        </w:rPr>
        <w:lastRenderedPageBreak/>
        <w:t>varmepumpeguide</w:t>
      </w:r>
      <w:r>
        <w:rPr>
          <w:rFonts w:asciiTheme="minorHAnsi" w:hAnsiTheme="minorHAnsi"/>
          <w:color w:val="000000"/>
          <w:sz w:val="22"/>
          <w:szCs w:val="22"/>
        </w:rPr>
        <w:t xml:space="preserve"> som viser alle finessene på Kirigamine Hara. – Det var så mange nyheter på denne modellen at vi måtte finne en enkel måte å forklare de på, sier Smidesang. På nettsidene kan du nå ”styre” varmepumpen selv via fjernkontrollen.</w:t>
      </w:r>
      <w:r w:rsidR="007B0115">
        <w:rPr>
          <w:rFonts w:asciiTheme="minorHAnsi" w:hAnsiTheme="minorHAnsi"/>
          <w:color w:val="000000"/>
          <w:sz w:val="22"/>
          <w:szCs w:val="22"/>
        </w:rPr>
        <w:t xml:space="preserve"> Dette gjør også at de som har kjøpt varmepumpen kan lettere forstå fjernkontrollens funksjoner.</w:t>
      </w:r>
    </w:p>
    <w:p w:rsidR="002A1B04" w:rsidRPr="002A1B04" w:rsidRDefault="00FA1ED4" w:rsidP="002A1B04">
      <w:pPr>
        <w:pStyle w:val="NormalWeb"/>
        <w:spacing w:line="360" w:lineRule="auto"/>
        <w:jc w:val="both"/>
        <w:rPr>
          <w:rFonts w:asciiTheme="minorHAnsi" w:hAnsiTheme="minorHAnsi"/>
          <w:color w:val="000000"/>
          <w:sz w:val="22"/>
          <w:szCs w:val="22"/>
        </w:rPr>
      </w:pPr>
      <w:r>
        <w:rPr>
          <w:rStyle w:val="Sterk"/>
          <w:rFonts w:asciiTheme="minorHAnsi" w:hAnsiTheme="minorHAnsi"/>
          <w:color w:val="000000"/>
          <w:sz w:val="22"/>
          <w:szCs w:val="22"/>
        </w:rPr>
        <w:t>Mange nyheter</w:t>
      </w:r>
    </w:p>
    <w:p w:rsidR="002A1B04" w:rsidRPr="002A1B04" w:rsidRDefault="00FA1ED4" w:rsidP="00E82257">
      <w:pPr>
        <w:pStyle w:val="NormalWeb"/>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Kirigamine Hara kommer i to effektklasser, og dekker de fleste behov. – Uketimer, 10 graders funksjon, varmedrift til -25, ekstrem varmeeffekt og effektfaktor samt ny filterfunksjon gjør dette til en skikkelig tøff nyhet. Prismessig så vil modellen ligge fra </w:t>
      </w:r>
      <w:r w:rsidR="0083455D">
        <w:rPr>
          <w:rFonts w:asciiTheme="minorHAnsi" w:hAnsiTheme="minorHAnsi"/>
          <w:color w:val="000000"/>
          <w:sz w:val="22"/>
          <w:szCs w:val="22"/>
        </w:rPr>
        <w:t xml:space="preserve">kr </w:t>
      </w:r>
      <w:r>
        <w:rPr>
          <w:rFonts w:asciiTheme="minorHAnsi" w:hAnsiTheme="minorHAnsi"/>
          <w:color w:val="000000"/>
          <w:sz w:val="22"/>
          <w:szCs w:val="22"/>
        </w:rPr>
        <w:t>25900 ferdig montert. –</w:t>
      </w:r>
      <w:r w:rsidR="00502B26">
        <w:rPr>
          <w:rFonts w:asciiTheme="minorHAnsi" w:hAnsiTheme="minorHAnsi"/>
          <w:color w:val="000000"/>
          <w:sz w:val="22"/>
          <w:szCs w:val="22"/>
        </w:rPr>
        <w:t>D</w:t>
      </w:r>
      <w:r>
        <w:rPr>
          <w:rFonts w:asciiTheme="minorHAnsi" w:hAnsiTheme="minorHAnsi"/>
          <w:color w:val="000000"/>
          <w:sz w:val="22"/>
          <w:szCs w:val="22"/>
        </w:rPr>
        <w:t xml:space="preserve">a har du </w:t>
      </w:r>
      <w:r w:rsidR="0011614A">
        <w:rPr>
          <w:rFonts w:asciiTheme="minorHAnsi" w:hAnsiTheme="minorHAnsi"/>
          <w:color w:val="000000"/>
          <w:sz w:val="22"/>
          <w:szCs w:val="22"/>
        </w:rPr>
        <w:t xml:space="preserve">noe av det absolutt </w:t>
      </w:r>
      <w:r>
        <w:rPr>
          <w:rFonts w:asciiTheme="minorHAnsi" w:hAnsiTheme="minorHAnsi"/>
          <w:color w:val="000000"/>
          <w:sz w:val="22"/>
          <w:szCs w:val="22"/>
        </w:rPr>
        <w:t>råeste på markedet, avslutter Smidesang</w:t>
      </w:r>
      <w:r w:rsidR="0011614A">
        <w:rPr>
          <w:rFonts w:asciiTheme="minorHAnsi" w:hAnsiTheme="minorHAnsi"/>
          <w:color w:val="000000"/>
          <w:sz w:val="22"/>
          <w:szCs w:val="22"/>
        </w:rPr>
        <w:t xml:space="preserve"> med et smil</w:t>
      </w:r>
      <w:r>
        <w:rPr>
          <w:rFonts w:asciiTheme="minorHAnsi" w:hAnsiTheme="minorHAnsi"/>
          <w:color w:val="000000"/>
          <w:sz w:val="22"/>
          <w:szCs w:val="22"/>
        </w:rPr>
        <w:t>.</w:t>
      </w:r>
      <w:r w:rsidR="00502B26">
        <w:rPr>
          <w:rFonts w:asciiTheme="minorHAnsi" w:hAnsiTheme="minorHAnsi"/>
          <w:color w:val="000000"/>
          <w:sz w:val="22"/>
          <w:szCs w:val="22"/>
        </w:rPr>
        <w:t xml:space="preserve"> Varmepumpen er i salg fra 13</w:t>
      </w:r>
      <w:r w:rsidR="00F62390">
        <w:rPr>
          <w:rFonts w:asciiTheme="minorHAnsi" w:hAnsiTheme="minorHAnsi"/>
          <w:color w:val="000000"/>
          <w:sz w:val="22"/>
          <w:szCs w:val="22"/>
        </w:rPr>
        <w:t>.</w:t>
      </w:r>
      <w:r w:rsidR="00502B26">
        <w:rPr>
          <w:rFonts w:asciiTheme="minorHAnsi" w:hAnsiTheme="minorHAnsi"/>
          <w:color w:val="000000"/>
          <w:sz w:val="22"/>
          <w:szCs w:val="22"/>
        </w:rPr>
        <w:t xml:space="preserve"> september 2012.</w:t>
      </w:r>
    </w:p>
    <w:p w:rsidR="002A1B04" w:rsidRDefault="002A1B04" w:rsidP="002A1B04">
      <w:pPr>
        <w:spacing w:line="360" w:lineRule="auto"/>
        <w:jc w:val="both"/>
      </w:pPr>
    </w:p>
    <w:p w:rsidR="00A12947" w:rsidRDefault="00A12947" w:rsidP="005557AE">
      <w:pPr>
        <w:spacing w:line="360" w:lineRule="auto"/>
        <w:jc w:val="both"/>
      </w:pPr>
    </w:p>
    <w:p w:rsidR="005557AE" w:rsidRPr="00F06286" w:rsidRDefault="005557AE" w:rsidP="005557AE">
      <w:pPr>
        <w:spacing w:line="360" w:lineRule="auto"/>
        <w:jc w:val="both"/>
        <w:rPr>
          <w:b/>
          <w:color w:val="FF0000"/>
          <w:sz w:val="32"/>
          <w:szCs w:val="32"/>
        </w:rPr>
      </w:pPr>
      <w:r w:rsidRPr="00F06286">
        <w:rPr>
          <w:b/>
          <w:color w:val="FF0000"/>
          <w:sz w:val="32"/>
          <w:szCs w:val="32"/>
        </w:rPr>
        <w:t xml:space="preserve">Informasjon </w:t>
      </w:r>
    </w:p>
    <w:p w:rsidR="005557AE" w:rsidRPr="00B4065E" w:rsidRDefault="005557AE" w:rsidP="005557AE">
      <w:pPr>
        <w:spacing w:line="360" w:lineRule="auto"/>
        <w:jc w:val="both"/>
        <w:rPr>
          <w:b/>
          <w:color w:val="FF0000"/>
        </w:rPr>
      </w:pPr>
      <w:r w:rsidRPr="00B4065E">
        <w:rPr>
          <w:b/>
          <w:color w:val="FF0000"/>
        </w:rPr>
        <w:t>Kontaktpersoner pressemelding</w:t>
      </w:r>
      <w:r w:rsidR="009B5558">
        <w:rPr>
          <w:b/>
          <w:color w:val="FF0000"/>
        </w:rPr>
        <w:t xml:space="preserve"> og ytterligere spørsmål</w:t>
      </w:r>
      <w:r w:rsidRPr="00B4065E">
        <w:rPr>
          <w:b/>
          <w:color w:val="FF0000"/>
        </w:rPr>
        <w:t>:</w:t>
      </w:r>
    </w:p>
    <w:p w:rsidR="000050B2" w:rsidRDefault="005557AE" w:rsidP="005557AE">
      <w:pPr>
        <w:spacing w:line="360" w:lineRule="auto"/>
      </w:pPr>
      <w:r>
        <w:t>Einar Smidesang</w:t>
      </w:r>
      <w:r>
        <w:tab/>
        <w:t xml:space="preserve"> </w:t>
      </w:r>
      <w:r w:rsidRPr="004E58FA">
        <w:rPr>
          <w:i/>
        </w:rPr>
        <w:t>Markedssjef</w:t>
      </w:r>
      <w:r w:rsidR="000050B2">
        <w:t xml:space="preserve"> </w:t>
      </w:r>
      <w:r w:rsidR="000050B2">
        <w:tab/>
      </w:r>
      <w:r w:rsidR="000050B2">
        <w:tab/>
        <w:t>488919</w:t>
      </w:r>
      <w:r>
        <w:t xml:space="preserve">37 </w:t>
      </w:r>
      <w:hyperlink r:id="rId10" w:history="1">
        <w:r w:rsidRPr="003E46E6">
          <w:rPr>
            <w:rStyle w:val="Hyperkobling"/>
          </w:rPr>
          <w:t>einar@miba.no</w:t>
        </w:r>
      </w:hyperlink>
      <w:r>
        <w:t xml:space="preserve"> </w:t>
      </w:r>
    </w:p>
    <w:p w:rsidR="00A12947" w:rsidRDefault="00A12947" w:rsidP="005557AE">
      <w:pPr>
        <w:spacing w:line="360" w:lineRule="auto"/>
      </w:pPr>
    </w:p>
    <w:p w:rsidR="00476181" w:rsidRDefault="005557AE" w:rsidP="005557AE">
      <w:pPr>
        <w:spacing w:line="360" w:lineRule="auto"/>
      </w:pPr>
      <w:r w:rsidRPr="006C16B7">
        <w:rPr>
          <w:b/>
          <w:color w:val="FF0000"/>
        </w:rPr>
        <w:t>Bildemateriale:</w:t>
      </w:r>
      <w:r w:rsidRPr="006C16B7">
        <w:br/>
      </w:r>
      <w:r w:rsidR="00476181">
        <w:t xml:space="preserve">Last ned høyoppløselig bilde av innedel varmepumpe – </w:t>
      </w:r>
      <w:hyperlink r:id="rId11" w:history="1">
        <w:r w:rsidR="00476181" w:rsidRPr="00476181">
          <w:rPr>
            <w:rStyle w:val="Hyperkobling"/>
          </w:rPr>
          <w:t>Klikk her</w:t>
        </w:r>
      </w:hyperlink>
      <w:r w:rsidR="00476181">
        <w:t xml:space="preserve"> </w:t>
      </w:r>
      <w:r w:rsidR="00476181">
        <w:rPr>
          <w:noProof/>
          <w:lang w:eastAsia="nb-NO"/>
        </w:rPr>
        <w:drawing>
          <wp:inline distT="0" distB="0" distL="0" distR="0">
            <wp:extent cx="1591737" cy="629689"/>
            <wp:effectExtent l="19050" t="0" r="8463" b="0"/>
            <wp:docPr id="1" name="Bilde 0" descr="Hara_Slant_power_OFF_15cm.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a_Slant_power_OFF_15cm.jpg"/>
                    <pic:cNvPicPr/>
                  </pic:nvPicPr>
                  <pic:blipFill>
                    <a:blip r:embed="rId12" cstate="print"/>
                    <a:stretch>
                      <a:fillRect/>
                    </a:stretch>
                  </pic:blipFill>
                  <pic:spPr>
                    <a:xfrm>
                      <a:off x="0" y="0"/>
                      <a:ext cx="1596396" cy="631532"/>
                    </a:xfrm>
                    <a:prstGeom prst="rect">
                      <a:avLst/>
                    </a:prstGeom>
                  </pic:spPr>
                </pic:pic>
              </a:graphicData>
            </a:graphic>
          </wp:inline>
        </w:drawing>
      </w:r>
    </w:p>
    <w:p w:rsidR="00635815" w:rsidRPr="00987855" w:rsidRDefault="00476181" w:rsidP="005557AE">
      <w:pPr>
        <w:spacing w:line="360" w:lineRule="auto"/>
      </w:pPr>
      <w:r>
        <w:t>Komplett b</w:t>
      </w:r>
      <w:r w:rsidR="00AA7A1F">
        <w:t>ilde</w:t>
      </w:r>
      <w:r>
        <w:t xml:space="preserve"> </w:t>
      </w:r>
      <w:r w:rsidR="00AA7A1F">
        <w:t xml:space="preserve">databank </w:t>
      </w:r>
      <w:r>
        <w:t>våre hjemmesider</w:t>
      </w:r>
      <w:r w:rsidR="00AA7A1F">
        <w:t xml:space="preserve">: </w:t>
      </w:r>
      <w:hyperlink r:id="rId13" w:history="1">
        <w:r w:rsidR="00AA7A1F" w:rsidRPr="00D60D33">
          <w:rPr>
            <w:rStyle w:val="Hyperkobling"/>
          </w:rPr>
          <w:t>http://miba.mynewsdesk.com/image/list</w:t>
        </w:r>
      </w:hyperlink>
      <w:r w:rsidR="00AA7A1F">
        <w:br/>
      </w:r>
      <w:r w:rsidR="00987855">
        <w:br/>
      </w:r>
      <w:r w:rsidR="005557AE">
        <w:br/>
      </w:r>
      <w:r w:rsidR="005557AE" w:rsidRPr="007E0BFE">
        <w:rPr>
          <w:b/>
          <w:color w:val="FF0000"/>
        </w:rPr>
        <w:t>Linker:</w:t>
      </w:r>
    </w:p>
    <w:p w:rsidR="00702B7F" w:rsidRPr="006C16B7" w:rsidRDefault="00635815" w:rsidP="005557AE">
      <w:pPr>
        <w:spacing w:line="360" w:lineRule="auto"/>
      </w:pPr>
      <w:proofErr w:type="spellStart"/>
      <w:r>
        <w:t>Presserom</w:t>
      </w:r>
      <w:proofErr w:type="spellEnd"/>
      <w:r>
        <w:t>:</w:t>
      </w:r>
      <w:r w:rsidRPr="00635815">
        <w:t xml:space="preserve"> </w:t>
      </w:r>
      <w:hyperlink r:id="rId14" w:history="1">
        <w:r w:rsidR="000050B2" w:rsidRPr="006D7941">
          <w:rPr>
            <w:rStyle w:val="Hyperkobling"/>
          </w:rPr>
          <w:t>www.miba.no/presse</w:t>
        </w:r>
      </w:hyperlink>
      <w:r>
        <w:t xml:space="preserve"> </w:t>
      </w:r>
      <w:r>
        <w:br/>
      </w:r>
      <w:r w:rsidR="00702B7F">
        <w:t xml:space="preserve">Hjemmeside importør: </w:t>
      </w:r>
      <w:hyperlink r:id="rId15" w:history="1">
        <w:r w:rsidR="005557AE" w:rsidRPr="00093B57">
          <w:rPr>
            <w:rStyle w:val="Hyperkobling"/>
          </w:rPr>
          <w:t>www.miba.no</w:t>
        </w:r>
      </w:hyperlink>
      <w:r w:rsidR="00702B7F">
        <w:br/>
        <w:t xml:space="preserve">Produktside: </w:t>
      </w:r>
      <w:hyperlink r:id="rId16" w:history="1">
        <w:r w:rsidR="00702B7F" w:rsidRPr="00702B7F">
          <w:rPr>
            <w:rStyle w:val="Hyperkobling"/>
          </w:rPr>
          <w:t>Klikk her</w:t>
        </w:r>
      </w:hyperlink>
    </w:p>
    <w:p w:rsidR="00281B9D" w:rsidRPr="005557AE" w:rsidRDefault="00281B9D" w:rsidP="005557AE"/>
    <w:sectPr w:rsidR="00281B9D" w:rsidRPr="005557AE" w:rsidSect="001A4E49">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47" w:rsidRDefault="00135947" w:rsidP="009D7E64">
      <w:pPr>
        <w:spacing w:after="0" w:line="240" w:lineRule="auto"/>
      </w:pPr>
      <w:r>
        <w:separator/>
      </w:r>
    </w:p>
  </w:endnote>
  <w:endnote w:type="continuationSeparator" w:id="0">
    <w:p w:rsidR="00135947" w:rsidRDefault="00135947" w:rsidP="009D7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7" w:rsidRPr="00F1539C" w:rsidRDefault="00135947">
    <w:pPr>
      <w:pStyle w:val="Bunntekst"/>
      <w:pBdr>
        <w:top w:val="thinThickSmallGap" w:sz="24" w:space="1" w:color="622423" w:themeColor="accent2" w:themeShade="7F"/>
      </w:pBdr>
      <w:rPr>
        <w:rFonts w:asciiTheme="majorHAnsi" w:hAnsiTheme="majorHAnsi"/>
        <w:lang w:val="en-US"/>
      </w:rPr>
    </w:pPr>
    <w:r w:rsidRPr="00F1539C">
      <w:rPr>
        <w:rFonts w:asciiTheme="majorHAnsi" w:hAnsiTheme="majorHAnsi"/>
        <w:lang w:val="en-US"/>
      </w:rPr>
      <w:t xml:space="preserve">Miba AS – Mitsubishi Electric varmepumper - </w:t>
    </w:r>
    <w:proofErr w:type="spellStart"/>
    <w:r w:rsidRPr="00F1539C">
      <w:rPr>
        <w:rFonts w:asciiTheme="majorHAnsi" w:hAnsiTheme="majorHAnsi"/>
        <w:lang w:val="en-US"/>
      </w:rPr>
      <w:t>Pressemelding</w:t>
    </w:r>
    <w:proofErr w:type="spellEnd"/>
    <w:r>
      <w:rPr>
        <w:rFonts w:asciiTheme="majorHAnsi" w:hAnsiTheme="majorHAnsi"/>
      </w:rPr>
      <w:ptab w:relativeTo="margin" w:alignment="right" w:leader="none"/>
    </w:r>
    <w:r w:rsidRPr="00F1539C">
      <w:rPr>
        <w:rFonts w:asciiTheme="majorHAnsi" w:hAnsiTheme="majorHAnsi"/>
        <w:lang w:val="en-US"/>
      </w:rPr>
      <w:t xml:space="preserve">Side </w:t>
    </w:r>
    <w:r>
      <w:fldChar w:fldCharType="begin"/>
    </w:r>
    <w:r w:rsidRPr="00F1539C">
      <w:rPr>
        <w:lang w:val="en-US"/>
      </w:rPr>
      <w:instrText xml:space="preserve"> PAGE   \* MERGEFORMAT </w:instrText>
    </w:r>
    <w:r>
      <w:fldChar w:fldCharType="separate"/>
    </w:r>
    <w:r w:rsidR="006476FB" w:rsidRPr="006476FB">
      <w:rPr>
        <w:rFonts w:asciiTheme="majorHAnsi" w:hAnsiTheme="majorHAnsi"/>
        <w:noProof/>
        <w:lang w:val="en-US"/>
      </w:rPr>
      <w:t>2</w:t>
    </w:r>
    <w:r>
      <w:fldChar w:fldCharType="end"/>
    </w:r>
    <w:r w:rsidRPr="00F1539C">
      <w:rPr>
        <w:lang w:val="en-US"/>
      </w:rPr>
      <w:t xml:space="preserve"> </w:t>
    </w:r>
  </w:p>
  <w:p w:rsidR="00135947" w:rsidRPr="00F1539C" w:rsidRDefault="00135947">
    <w:pPr>
      <w:pStyle w:val="Bunnteks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47" w:rsidRDefault="00135947" w:rsidP="009D7E64">
      <w:pPr>
        <w:spacing w:after="0" w:line="240" w:lineRule="auto"/>
      </w:pPr>
      <w:r>
        <w:separator/>
      </w:r>
    </w:p>
  </w:footnote>
  <w:footnote w:type="continuationSeparator" w:id="0">
    <w:p w:rsidR="00135947" w:rsidRDefault="00135947" w:rsidP="009D7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BA5"/>
    <w:multiLevelType w:val="hybridMultilevel"/>
    <w:tmpl w:val="247A9D7A"/>
    <w:lvl w:ilvl="0" w:tplc="4BFED594">
      <w:start w:val="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641C6"/>
    <w:rsid w:val="00000577"/>
    <w:rsid w:val="000050B2"/>
    <w:rsid w:val="00006EFB"/>
    <w:rsid w:val="0001021F"/>
    <w:rsid w:val="00020EAE"/>
    <w:rsid w:val="000219D0"/>
    <w:rsid w:val="0002217B"/>
    <w:rsid w:val="000263CD"/>
    <w:rsid w:val="00026838"/>
    <w:rsid w:val="00035F83"/>
    <w:rsid w:val="00037C7B"/>
    <w:rsid w:val="000427B6"/>
    <w:rsid w:val="00044148"/>
    <w:rsid w:val="000452A2"/>
    <w:rsid w:val="000463AE"/>
    <w:rsid w:val="0006345B"/>
    <w:rsid w:val="000648A5"/>
    <w:rsid w:val="0007028F"/>
    <w:rsid w:val="000722AE"/>
    <w:rsid w:val="00082BF0"/>
    <w:rsid w:val="00085229"/>
    <w:rsid w:val="00087490"/>
    <w:rsid w:val="00090D21"/>
    <w:rsid w:val="000940C2"/>
    <w:rsid w:val="000A6B7F"/>
    <w:rsid w:val="000C084A"/>
    <w:rsid w:val="000C7FBD"/>
    <w:rsid w:val="000D0018"/>
    <w:rsid w:val="000D1DED"/>
    <w:rsid w:val="000D7559"/>
    <w:rsid w:val="000E2451"/>
    <w:rsid w:val="000E269D"/>
    <w:rsid w:val="000E614B"/>
    <w:rsid w:val="000F2919"/>
    <w:rsid w:val="000F390F"/>
    <w:rsid w:val="00103A71"/>
    <w:rsid w:val="00111636"/>
    <w:rsid w:val="001123CA"/>
    <w:rsid w:val="001129EC"/>
    <w:rsid w:val="0011614A"/>
    <w:rsid w:val="001247FA"/>
    <w:rsid w:val="00126061"/>
    <w:rsid w:val="00126BE9"/>
    <w:rsid w:val="00135947"/>
    <w:rsid w:val="001433E1"/>
    <w:rsid w:val="00161F9F"/>
    <w:rsid w:val="00162062"/>
    <w:rsid w:val="001713EA"/>
    <w:rsid w:val="00171ED1"/>
    <w:rsid w:val="0017388F"/>
    <w:rsid w:val="00174787"/>
    <w:rsid w:val="00176B1C"/>
    <w:rsid w:val="00180199"/>
    <w:rsid w:val="00181DC5"/>
    <w:rsid w:val="00186EFA"/>
    <w:rsid w:val="00187AFC"/>
    <w:rsid w:val="0019335F"/>
    <w:rsid w:val="00197FC4"/>
    <w:rsid w:val="001A4E49"/>
    <w:rsid w:val="001B0C36"/>
    <w:rsid w:val="001B6468"/>
    <w:rsid w:val="001C1352"/>
    <w:rsid w:val="001C73C9"/>
    <w:rsid w:val="001D1337"/>
    <w:rsid w:val="001D7B72"/>
    <w:rsid w:val="001E1AF4"/>
    <w:rsid w:val="001E5A01"/>
    <w:rsid w:val="001E6A4F"/>
    <w:rsid w:val="001F2168"/>
    <w:rsid w:val="001F6ECE"/>
    <w:rsid w:val="00210F8B"/>
    <w:rsid w:val="00211ABE"/>
    <w:rsid w:val="00215D2C"/>
    <w:rsid w:val="002236F6"/>
    <w:rsid w:val="0022601A"/>
    <w:rsid w:val="00231094"/>
    <w:rsid w:val="0024079C"/>
    <w:rsid w:val="00241F24"/>
    <w:rsid w:val="00243456"/>
    <w:rsid w:val="00243C06"/>
    <w:rsid w:val="00246057"/>
    <w:rsid w:val="00247019"/>
    <w:rsid w:val="002556C3"/>
    <w:rsid w:val="00257626"/>
    <w:rsid w:val="00261B22"/>
    <w:rsid w:val="00261E76"/>
    <w:rsid w:val="002718F4"/>
    <w:rsid w:val="00272959"/>
    <w:rsid w:val="0028182B"/>
    <w:rsid w:val="00281B9D"/>
    <w:rsid w:val="0028214F"/>
    <w:rsid w:val="0028567D"/>
    <w:rsid w:val="0029542B"/>
    <w:rsid w:val="002A1B04"/>
    <w:rsid w:val="002A7553"/>
    <w:rsid w:val="002B3D91"/>
    <w:rsid w:val="002B6710"/>
    <w:rsid w:val="002C114B"/>
    <w:rsid w:val="002D38A2"/>
    <w:rsid w:val="002D4E0A"/>
    <w:rsid w:val="002D6DF2"/>
    <w:rsid w:val="002F2058"/>
    <w:rsid w:val="002F49D0"/>
    <w:rsid w:val="002F78C0"/>
    <w:rsid w:val="003074E6"/>
    <w:rsid w:val="00311D65"/>
    <w:rsid w:val="00313A00"/>
    <w:rsid w:val="003168FC"/>
    <w:rsid w:val="00320C0F"/>
    <w:rsid w:val="00353043"/>
    <w:rsid w:val="0036299E"/>
    <w:rsid w:val="00363360"/>
    <w:rsid w:val="00372CE2"/>
    <w:rsid w:val="00375713"/>
    <w:rsid w:val="00376125"/>
    <w:rsid w:val="00392E1B"/>
    <w:rsid w:val="003B0C29"/>
    <w:rsid w:val="003B412C"/>
    <w:rsid w:val="003C1A4F"/>
    <w:rsid w:val="003C24BD"/>
    <w:rsid w:val="003C721A"/>
    <w:rsid w:val="003D7455"/>
    <w:rsid w:val="003E6A54"/>
    <w:rsid w:val="003F088A"/>
    <w:rsid w:val="003F44BA"/>
    <w:rsid w:val="003F4967"/>
    <w:rsid w:val="00410D96"/>
    <w:rsid w:val="00412BFD"/>
    <w:rsid w:val="00416A4F"/>
    <w:rsid w:val="00427773"/>
    <w:rsid w:val="00430F14"/>
    <w:rsid w:val="00432C2E"/>
    <w:rsid w:val="00435700"/>
    <w:rsid w:val="00435ED3"/>
    <w:rsid w:val="004426C1"/>
    <w:rsid w:val="004430DC"/>
    <w:rsid w:val="004541B0"/>
    <w:rsid w:val="00457387"/>
    <w:rsid w:val="004742C5"/>
    <w:rsid w:val="00476181"/>
    <w:rsid w:val="004825B5"/>
    <w:rsid w:val="004A4937"/>
    <w:rsid w:val="004A51F1"/>
    <w:rsid w:val="004B2378"/>
    <w:rsid w:val="004B506E"/>
    <w:rsid w:val="004B692B"/>
    <w:rsid w:val="004D2AD6"/>
    <w:rsid w:val="004D4507"/>
    <w:rsid w:val="004D4E94"/>
    <w:rsid w:val="004D58F4"/>
    <w:rsid w:val="004E21DC"/>
    <w:rsid w:val="004E2EEE"/>
    <w:rsid w:val="004E58FA"/>
    <w:rsid w:val="004F2A85"/>
    <w:rsid w:val="00502B26"/>
    <w:rsid w:val="00502D35"/>
    <w:rsid w:val="00515E02"/>
    <w:rsid w:val="00540EF4"/>
    <w:rsid w:val="0054266F"/>
    <w:rsid w:val="00542B77"/>
    <w:rsid w:val="00546BEB"/>
    <w:rsid w:val="005557AE"/>
    <w:rsid w:val="00560E72"/>
    <w:rsid w:val="00584801"/>
    <w:rsid w:val="00594B08"/>
    <w:rsid w:val="005B22CF"/>
    <w:rsid w:val="005B23E9"/>
    <w:rsid w:val="005B77EE"/>
    <w:rsid w:val="005C33ED"/>
    <w:rsid w:val="005C4E27"/>
    <w:rsid w:val="005D03EF"/>
    <w:rsid w:val="005D67DE"/>
    <w:rsid w:val="005E658A"/>
    <w:rsid w:val="005F3C54"/>
    <w:rsid w:val="005F6B44"/>
    <w:rsid w:val="005F75EC"/>
    <w:rsid w:val="00601FBA"/>
    <w:rsid w:val="00606F51"/>
    <w:rsid w:val="00611839"/>
    <w:rsid w:val="0061438A"/>
    <w:rsid w:val="006239A8"/>
    <w:rsid w:val="00635815"/>
    <w:rsid w:val="00635D59"/>
    <w:rsid w:val="00640D09"/>
    <w:rsid w:val="006461D6"/>
    <w:rsid w:val="00646948"/>
    <w:rsid w:val="006476FB"/>
    <w:rsid w:val="00650483"/>
    <w:rsid w:val="00650F8E"/>
    <w:rsid w:val="006641C6"/>
    <w:rsid w:val="006711A6"/>
    <w:rsid w:val="00675E9D"/>
    <w:rsid w:val="00683B22"/>
    <w:rsid w:val="006848FA"/>
    <w:rsid w:val="00685C60"/>
    <w:rsid w:val="006956A7"/>
    <w:rsid w:val="0069615C"/>
    <w:rsid w:val="006A798D"/>
    <w:rsid w:val="006B726A"/>
    <w:rsid w:val="006C5A88"/>
    <w:rsid w:val="006D1CE6"/>
    <w:rsid w:val="006E0ABD"/>
    <w:rsid w:val="006E172C"/>
    <w:rsid w:val="006E3796"/>
    <w:rsid w:val="00700182"/>
    <w:rsid w:val="0070150A"/>
    <w:rsid w:val="00701C07"/>
    <w:rsid w:val="00701DB0"/>
    <w:rsid w:val="00702B7F"/>
    <w:rsid w:val="00702D98"/>
    <w:rsid w:val="007051DE"/>
    <w:rsid w:val="0071503C"/>
    <w:rsid w:val="00725A48"/>
    <w:rsid w:val="007267DE"/>
    <w:rsid w:val="00740AFA"/>
    <w:rsid w:val="0074625A"/>
    <w:rsid w:val="007475DC"/>
    <w:rsid w:val="00747A8C"/>
    <w:rsid w:val="007548C6"/>
    <w:rsid w:val="00765206"/>
    <w:rsid w:val="0077342E"/>
    <w:rsid w:val="00773B22"/>
    <w:rsid w:val="007756E6"/>
    <w:rsid w:val="00790374"/>
    <w:rsid w:val="0079057B"/>
    <w:rsid w:val="00793D95"/>
    <w:rsid w:val="007B0115"/>
    <w:rsid w:val="007B0E28"/>
    <w:rsid w:val="007C6D3A"/>
    <w:rsid w:val="007D47B3"/>
    <w:rsid w:val="007E165B"/>
    <w:rsid w:val="007E2218"/>
    <w:rsid w:val="007E457F"/>
    <w:rsid w:val="007E549E"/>
    <w:rsid w:val="007F1498"/>
    <w:rsid w:val="007F4579"/>
    <w:rsid w:val="007F539B"/>
    <w:rsid w:val="007F5D85"/>
    <w:rsid w:val="007F63E7"/>
    <w:rsid w:val="007F68A0"/>
    <w:rsid w:val="007F7FA1"/>
    <w:rsid w:val="00800FB7"/>
    <w:rsid w:val="00806FC1"/>
    <w:rsid w:val="008073E9"/>
    <w:rsid w:val="008112CD"/>
    <w:rsid w:val="0082558B"/>
    <w:rsid w:val="008332D0"/>
    <w:rsid w:val="00833383"/>
    <w:rsid w:val="0083455D"/>
    <w:rsid w:val="008413FE"/>
    <w:rsid w:val="0085073C"/>
    <w:rsid w:val="00857FA0"/>
    <w:rsid w:val="0086288D"/>
    <w:rsid w:val="00870DD8"/>
    <w:rsid w:val="00871F7A"/>
    <w:rsid w:val="00881A4D"/>
    <w:rsid w:val="00894281"/>
    <w:rsid w:val="008A0C34"/>
    <w:rsid w:val="008A260A"/>
    <w:rsid w:val="008A26C9"/>
    <w:rsid w:val="008A28CE"/>
    <w:rsid w:val="008A3AAB"/>
    <w:rsid w:val="008B0026"/>
    <w:rsid w:val="008B1976"/>
    <w:rsid w:val="008B37BA"/>
    <w:rsid w:val="008B60B3"/>
    <w:rsid w:val="008C3687"/>
    <w:rsid w:val="008F046B"/>
    <w:rsid w:val="008F3442"/>
    <w:rsid w:val="008F579D"/>
    <w:rsid w:val="00901030"/>
    <w:rsid w:val="0090287B"/>
    <w:rsid w:val="00913E37"/>
    <w:rsid w:val="009261F9"/>
    <w:rsid w:val="00935D7B"/>
    <w:rsid w:val="0093697A"/>
    <w:rsid w:val="00950F07"/>
    <w:rsid w:val="00954BC5"/>
    <w:rsid w:val="00956B9C"/>
    <w:rsid w:val="00957CF9"/>
    <w:rsid w:val="0096505E"/>
    <w:rsid w:val="00971888"/>
    <w:rsid w:val="009760FB"/>
    <w:rsid w:val="0097687A"/>
    <w:rsid w:val="00977346"/>
    <w:rsid w:val="00983E29"/>
    <w:rsid w:val="00987855"/>
    <w:rsid w:val="0099582F"/>
    <w:rsid w:val="009966CE"/>
    <w:rsid w:val="00996FE6"/>
    <w:rsid w:val="009A0F58"/>
    <w:rsid w:val="009A1BBC"/>
    <w:rsid w:val="009A435F"/>
    <w:rsid w:val="009A7641"/>
    <w:rsid w:val="009B2E1F"/>
    <w:rsid w:val="009B5558"/>
    <w:rsid w:val="009C264B"/>
    <w:rsid w:val="009C4F92"/>
    <w:rsid w:val="009C5395"/>
    <w:rsid w:val="009D6120"/>
    <w:rsid w:val="009D7E64"/>
    <w:rsid w:val="009E41D7"/>
    <w:rsid w:val="00A0070E"/>
    <w:rsid w:val="00A06A4D"/>
    <w:rsid w:val="00A1011C"/>
    <w:rsid w:val="00A110B8"/>
    <w:rsid w:val="00A12947"/>
    <w:rsid w:val="00A31EE6"/>
    <w:rsid w:val="00A40CE9"/>
    <w:rsid w:val="00A64378"/>
    <w:rsid w:val="00A66AE2"/>
    <w:rsid w:val="00A67D29"/>
    <w:rsid w:val="00A703BF"/>
    <w:rsid w:val="00A70617"/>
    <w:rsid w:val="00A71AF7"/>
    <w:rsid w:val="00A76758"/>
    <w:rsid w:val="00A77AB1"/>
    <w:rsid w:val="00A95CF9"/>
    <w:rsid w:val="00A95E44"/>
    <w:rsid w:val="00A96261"/>
    <w:rsid w:val="00AA7A1F"/>
    <w:rsid w:val="00AC2B86"/>
    <w:rsid w:val="00AD1567"/>
    <w:rsid w:val="00AE2AEE"/>
    <w:rsid w:val="00B01AA0"/>
    <w:rsid w:val="00B025DA"/>
    <w:rsid w:val="00B4065E"/>
    <w:rsid w:val="00B4471D"/>
    <w:rsid w:val="00B44D22"/>
    <w:rsid w:val="00B46E9A"/>
    <w:rsid w:val="00B575A1"/>
    <w:rsid w:val="00B653A0"/>
    <w:rsid w:val="00B70B0C"/>
    <w:rsid w:val="00B72E35"/>
    <w:rsid w:val="00B7773F"/>
    <w:rsid w:val="00B80FBE"/>
    <w:rsid w:val="00B83BB6"/>
    <w:rsid w:val="00B96A73"/>
    <w:rsid w:val="00B97671"/>
    <w:rsid w:val="00BA63D4"/>
    <w:rsid w:val="00BA7F78"/>
    <w:rsid w:val="00BB5809"/>
    <w:rsid w:val="00BB6BE1"/>
    <w:rsid w:val="00BC1606"/>
    <w:rsid w:val="00BC594C"/>
    <w:rsid w:val="00BC6854"/>
    <w:rsid w:val="00BD01B6"/>
    <w:rsid w:val="00BD27CF"/>
    <w:rsid w:val="00BD4AB3"/>
    <w:rsid w:val="00BE0C11"/>
    <w:rsid w:val="00BE696A"/>
    <w:rsid w:val="00BF1315"/>
    <w:rsid w:val="00BF3001"/>
    <w:rsid w:val="00C075FE"/>
    <w:rsid w:val="00C1026E"/>
    <w:rsid w:val="00C10B90"/>
    <w:rsid w:val="00C11104"/>
    <w:rsid w:val="00C11526"/>
    <w:rsid w:val="00C23631"/>
    <w:rsid w:val="00C25C4A"/>
    <w:rsid w:val="00C26C33"/>
    <w:rsid w:val="00C32C21"/>
    <w:rsid w:val="00C3549B"/>
    <w:rsid w:val="00C3577F"/>
    <w:rsid w:val="00C424EC"/>
    <w:rsid w:val="00C54321"/>
    <w:rsid w:val="00C66328"/>
    <w:rsid w:val="00C67295"/>
    <w:rsid w:val="00C73FD7"/>
    <w:rsid w:val="00C74752"/>
    <w:rsid w:val="00C770E3"/>
    <w:rsid w:val="00C802FA"/>
    <w:rsid w:val="00C9164D"/>
    <w:rsid w:val="00C94607"/>
    <w:rsid w:val="00C95748"/>
    <w:rsid w:val="00CA0600"/>
    <w:rsid w:val="00CA4455"/>
    <w:rsid w:val="00CA69B5"/>
    <w:rsid w:val="00CA7F39"/>
    <w:rsid w:val="00CB15A3"/>
    <w:rsid w:val="00CB3EE7"/>
    <w:rsid w:val="00CC1D86"/>
    <w:rsid w:val="00CD66B1"/>
    <w:rsid w:val="00CE207E"/>
    <w:rsid w:val="00CE2D37"/>
    <w:rsid w:val="00CE5533"/>
    <w:rsid w:val="00CF3B44"/>
    <w:rsid w:val="00CF7CBB"/>
    <w:rsid w:val="00D0382F"/>
    <w:rsid w:val="00D04405"/>
    <w:rsid w:val="00D10BB1"/>
    <w:rsid w:val="00D15A00"/>
    <w:rsid w:val="00D20904"/>
    <w:rsid w:val="00D3413F"/>
    <w:rsid w:val="00D35A4A"/>
    <w:rsid w:val="00D377A3"/>
    <w:rsid w:val="00D40F88"/>
    <w:rsid w:val="00D43C12"/>
    <w:rsid w:val="00D44B5E"/>
    <w:rsid w:val="00D558E2"/>
    <w:rsid w:val="00D5699B"/>
    <w:rsid w:val="00D57F86"/>
    <w:rsid w:val="00D72C9C"/>
    <w:rsid w:val="00D77025"/>
    <w:rsid w:val="00D823C3"/>
    <w:rsid w:val="00D833AA"/>
    <w:rsid w:val="00DA23C5"/>
    <w:rsid w:val="00DA2DAD"/>
    <w:rsid w:val="00DA7E10"/>
    <w:rsid w:val="00DB16DC"/>
    <w:rsid w:val="00DB6055"/>
    <w:rsid w:val="00DD05C6"/>
    <w:rsid w:val="00DD1146"/>
    <w:rsid w:val="00DF2488"/>
    <w:rsid w:val="00DF3C7B"/>
    <w:rsid w:val="00E006DE"/>
    <w:rsid w:val="00E05201"/>
    <w:rsid w:val="00E07AE2"/>
    <w:rsid w:val="00E11B26"/>
    <w:rsid w:val="00E11F07"/>
    <w:rsid w:val="00E209C1"/>
    <w:rsid w:val="00E26232"/>
    <w:rsid w:val="00E3230A"/>
    <w:rsid w:val="00E32F5E"/>
    <w:rsid w:val="00E3474E"/>
    <w:rsid w:val="00E45ADC"/>
    <w:rsid w:val="00E50534"/>
    <w:rsid w:val="00E54605"/>
    <w:rsid w:val="00E618FE"/>
    <w:rsid w:val="00E6236C"/>
    <w:rsid w:val="00E645E7"/>
    <w:rsid w:val="00E71A0A"/>
    <w:rsid w:val="00E74D96"/>
    <w:rsid w:val="00E77367"/>
    <w:rsid w:val="00E821F9"/>
    <w:rsid w:val="00E82257"/>
    <w:rsid w:val="00E831C8"/>
    <w:rsid w:val="00E85C41"/>
    <w:rsid w:val="00E915EF"/>
    <w:rsid w:val="00EC11E2"/>
    <w:rsid w:val="00EC4BFD"/>
    <w:rsid w:val="00EC5024"/>
    <w:rsid w:val="00ED2930"/>
    <w:rsid w:val="00EE3129"/>
    <w:rsid w:val="00EE53B6"/>
    <w:rsid w:val="00EF044D"/>
    <w:rsid w:val="00EF44FD"/>
    <w:rsid w:val="00F1381E"/>
    <w:rsid w:val="00F1539C"/>
    <w:rsid w:val="00F17B23"/>
    <w:rsid w:val="00F22DD2"/>
    <w:rsid w:val="00F25D6C"/>
    <w:rsid w:val="00F263DF"/>
    <w:rsid w:val="00F36FF8"/>
    <w:rsid w:val="00F429BC"/>
    <w:rsid w:val="00F4344D"/>
    <w:rsid w:val="00F4561F"/>
    <w:rsid w:val="00F50BDA"/>
    <w:rsid w:val="00F52D57"/>
    <w:rsid w:val="00F62390"/>
    <w:rsid w:val="00F65532"/>
    <w:rsid w:val="00F65D8F"/>
    <w:rsid w:val="00F7315A"/>
    <w:rsid w:val="00F77CFA"/>
    <w:rsid w:val="00F80D58"/>
    <w:rsid w:val="00F83114"/>
    <w:rsid w:val="00F94000"/>
    <w:rsid w:val="00FA1ED4"/>
    <w:rsid w:val="00FB18A9"/>
    <w:rsid w:val="00FB1EA0"/>
    <w:rsid w:val="00FC1E51"/>
    <w:rsid w:val="00FC640D"/>
    <w:rsid w:val="00FD1903"/>
    <w:rsid w:val="00FE2FB0"/>
    <w:rsid w:val="00FE4E5D"/>
    <w:rsid w:val="00FE6A9A"/>
    <w:rsid w:val="00FF484B"/>
    <w:rsid w:val="00FF75B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AE"/>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41C6"/>
    <w:pPr>
      <w:spacing w:after="0" w:line="240" w:lineRule="auto"/>
    </w:pPr>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6641C6"/>
    <w:rPr>
      <w:rFonts w:ascii="Tahoma" w:hAnsi="Tahoma" w:cs="Tahoma"/>
      <w:sz w:val="16"/>
      <w:szCs w:val="16"/>
    </w:rPr>
  </w:style>
  <w:style w:type="character" w:styleId="Hyperkobling">
    <w:name w:val="Hyperlink"/>
    <w:basedOn w:val="Standardskriftforavsnitt"/>
    <w:uiPriority w:val="99"/>
    <w:unhideWhenUsed/>
    <w:rsid w:val="006641C6"/>
    <w:rPr>
      <w:color w:val="0000FF" w:themeColor="hyperlink"/>
      <w:u w:val="single"/>
    </w:rPr>
  </w:style>
  <w:style w:type="paragraph" w:styleId="Topptekst">
    <w:name w:val="header"/>
    <w:basedOn w:val="Normal"/>
    <w:link w:val="TopptekstTegn"/>
    <w:uiPriority w:val="99"/>
    <w:semiHidden/>
    <w:unhideWhenUsed/>
    <w:rsid w:val="009D7E64"/>
    <w:pPr>
      <w:tabs>
        <w:tab w:val="center" w:pos="4536"/>
        <w:tab w:val="right" w:pos="9072"/>
      </w:tabs>
      <w:spacing w:after="0" w:line="240" w:lineRule="auto"/>
    </w:pPr>
    <w:rPr>
      <w:rFonts w:asciiTheme="minorHAnsi" w:eastAsiaTheme="minorHAnsi" w:hAnsiTheme="minorHAnsi" w:cstheme="minorBidi"/>
    </w:rPr>
  </w:style>
  <w:style w:type="character" w:customStyle="1" w:styleId="TopptekstTegn">
    <w:name w:val="Topptekst Tegn"/>
    <w:basedOn w:val="Standardskriftforavsnitt"/>
    <w:link w:val="Topptekst"/>
    <w:uiPriority w:val="99"/>
    <w:semiHidden/>
    <w:rsid w:val="009D7E64"/>
  </w:style>
  <w:style w:type="paragraph" w:styleId="Bunntekst">
    <w:name w:val="footer"/>
    <w:basedOn w:val="Normal"/>
    <w:link w:val="BunntekstTegn"/>
    <w:uiPriority w:val="99"/>
    <w:unhideWhenUsed/>
    <w:rsid w:val="009D7E64"/>
    <w:pPr>
      <w:tabs>
        <w:tab w:val="center" w:pos="4536"/>
        <w:tab w:val="right" w:pos="9072"/>
      </w:tabs>
      <w:spacing w:after="0" w:line="240" w:lineRule="auto"/>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9D7E64"/>
  </w:style>
  <w:style w:type="character" w:styleId="Fulgthyperkobling">
    <w:name w:val="FollowedHyperlink"/>
    <w:basedOn w:val="Standardskriftforavsnitt"/>
    <w:uiPriority w:val="99"/>
    <w:semiHidden/>
    <w:unhideWhenUsed/>
    <w:rsid w:val="00FC1E51"/>
    <w:rPr>
      <w:color w:val="800080" w:themeColor="followedHyperlink"/>
      <w:u w:val="single"/>
    </w:rPr>
  </w:style>
  <w:style w:type="paragraph" w:styleId="NormalWeb">
    <w:name w:val="Normal (Web)"/>
    <w:basedOn w:val="Normal"/>
    <w:uiPriority w:val="99"/>
    <w:semiHidden/>
    <w:unhideWhenUsed/>
    <w:rsid w:val="002A1B04"/>
    <w:pPr>
      <w:spacing w:before="100" w:beforeAutospacing="1" w:after="100" w:afterAutospacing="1" w:line="240" w:lineRule="auto"/>
    </w:pPr>
    <w:rPr>
      <w:rFonts w:ascii="Times New Roman" w:eastAsia="Times New Roman" w:hAnsi="Times New Roman"/>
      <w:sz w:val="24"/>
      <w:szCs w:val="24"/>
      <w:lang w:eastAsia="nb-NO"/>
    </w:rPr>
  </w:style>
  <w:style w:type="character" w:styleId="Sterk">
    <w:name w:val="Strong"/>
    <w:basedOn w:val="Standardskriftforavsnitt"/>
    <w:uiPriority w:val="22"/>
    <w:qFormat/>
    <w:rsid w:val="002A1B04"/>
    <w:rPr>
      <w:b/>
      <w:bCs/>
    </w:rPr>
  </w:style>
</w:styles>
</file>

<file path=word/webSettings.xml><?xml version="1.0" encoding="utf-8"?>
<w:webSettings xmlns:r="http://schemas.openxmlformats.org/officeDocument/2006/relationships" xmlns:w="http://schemas.openxmlformats.org/wordprocessingml/2006/main">
  <w:divs>
    <w:div w:id="1079643968">
      <w:bodyDiv w:val="1"/>
      <w:marLeft w:val="0"/>
      <w:marRight w:val="0"/>
      <w:marTop w:val="0"/>
      <w:marBottom w:val="0"/>
      <w:divBdr>
        <w:top w:val="none" w:sz="0" w:space="0" w:color="auto"/>
        <w:left w:val="none" w:sz="0" w:space="0" w:color="auto"/>
        <w:bottom w:val="none" w:sz="0" w:space="0" w:color="auto"/>
        <w:right w:val="none" w:sz="0" w:space="0" w:color="auto"/>
      </w:divBdr>
    </w:div>
    <w:div w:id="1258169385">
      <w:bodyDiv w:val="1"/>
      <w:marLeft w:val="120"/>
      <w:marRight w:val="120"/>
      <w:marTop w:val="120"/>
      <w:marBottom w:val="120"/>
      <w:divBdr>
        <w:top w:val="none" w:sz="0" w:space="0" w:color="auto"/>
        <w:left w:val="none" w:sz="0" w:space="0" w:color="auto"/>
        <w:bottom w:val="none" w:sz="0" w:space="0" w:color="auto"/>
        <w:right w:val="none" w:sz="0" w:space="0" w:color="auto"/>
      </w:divBdr>
    </w:div>
    <w:div w:id="151842629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iba.mynewsdesk.com/image/li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iba.no/default.pl?showProduct=607&amp;pageId=2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ba.mynewsdesk.com/image/download/resource_image/150634" TargetMode="External"/><Relationship Id="rId5" Type="http://schemas.openxmlformats.org/officeDocument/2006/relationships/footnotes" Target="footnotes.xml"/><Relationship Id="rId15" Type="http://schemas.openxmlformats.org/officeDocument/2006/relationships/hyperlink" Target="http://www.miba.no" TargetMode="External"/><Relationship Id="rId10" Type="http://schemas.openxmlformats.org/officeDocument/2006/relationships/hyperlink" Target="mailto:einar@mib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iba.no/pre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2</Pages>
  <Words>473</Words>
  <Characters>2512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dc:creator>
  <cp:keywords/>
  <dc:description/>
  <cp:lastModifiedBy>einar</cp:lastModifiedBy>
  <cp:revision>82</cp:revision>
  <cp:lastPrinted>2012-09-13T12:43:00Z</cp:lastPrinted>
  <dcterms:created xsi:type="dcterms:W3CDTF">2011-09-11T20:18:00Z</dcterms:created>
  <dcterms:modified xsi:type="dcterms:W3CDTF">2012-09-13T13:38:00Z</dcterms:modified>
</cp:coreProperties>
</file>