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5E" w:rsidRPr="00D332A3" w:rsidRDefault="00271BB6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rFonts w:ascii="Arial" w:hAnsi="Arial" w:cs="Arial"/>
          <w:color w:val="7F7F7F"/>
          <w:sz w:val="24"/>
          <w:szCs w:val="24"/>
          <w:lang w:val="sv-SE"/>
        </w:rPr>
        <w:t>Oktober</w:t>
      </w:r>
      <w:r w:rsidR="00D332A3" w:rsidRPr="00D332A3">
        <w:rPr>
          <w:rFonts w:ascii="Arial" w:hAnsi="Arial" w:cs="Arial"/>
          <w:color w:val="7F7F7F"/>
          <w:sz w:val="24"/>
          <w:szCs w:val="24"/>
          <w:lang w:val="sv-SE"/>
        </w:rPr>
        <w:t xml:space="preserve"> 2014</w:t>
      </w:r>
    </w:p>
    <w:p w:rsidR="00E83B8B" w:rsidRDefault="00E83B8B" w:rsidP="009A01BE">
      <w:pPr>
        <w:rPr>
          <w:rFonts w:ascii="Arial" w:hAnsi="Arial" w:cs="Arial"/>
          <w:color w:val="000000"/>
          <w:sz w:val="32"/>
          <w:szCs w:val="32"/>
          <w:lang w:val="sv-SE"/>
        </w:rPr>
      </w:pPr>
    </w:p>
    <w:p w:rsidR="0040745E" w:rsidRPr="00D332A3" w:rsidRDefault="00D332A3" w:rsidP="009A01BE">
      <w:pPr>
        <w:rPr>
          <w:rFonts w:ascii="Arial" w:hAnsi="Arial" w:cs="Arial"/>
          <w:color w:val="000000"/>
          <w:sz w:val="24"/>
          <w:szCs w:val="24"/>
          <w:lang w:val="sv-SE"/>
        </w:rPr>
      </w:pPr>
      <w:r w:rsidRPr="00D332A3">
        <w:rPr>
          <w:rFonts w:ascii="Arial" w:hAnsi="Arial" w:cs="Arial"/>
          <w:color w:val="000000"/>
          <w:sz w:val="32"/>
          <w:szCs w:val="32"/>
          <w:lang w:val="sv-SE"/>
        </w:rPr>
        <w:t>Ny ljuddämpad klinga för blockstenssågar</w:t>
      </w:r>
      <w:r w:rsidR="0040745E" w:rsidRPr="00D332A3">
        <w:rPr>
          <w:rFonts w:ascii="Arial" w:hAnsi="Arial" w:cs="Arial"/>
          <w:color w:val="000000"/>
          <w:sz w:val="32"/>
          <w:szCs w:val="32"/>
          <w:lang w:val="sv-SE"/>
        </w:rPr>
        <w:t xml:space="preserve"> </w:t>
      </w: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6312DD" w:rsidRDefault="006312DD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Norton lanserar en</w:t>
      </w:r>
      <w:r w:rsidRPr="006312DD">
        <w:rPr>
          <w:rFonts w:ascii="Arial" w:hAnsi="Arial" w:cs="Arial"/>
          <w:color w:val="7F7F7F"/>
          <w:sz w:val="20"/>
          <w:szCs w:val="20"/>
          <w:lang w:val="sv-SE"/>
        </w:rPr>
        <w:t xml:space="preserve"> ny ljuddämpad klinga avsedd för </w:t>
      </w:r>
      <w:r>
        <w:rPr>
          <w:rFonts w:ascii="Arial" w:hAnsi="Arial" w:cs="Arial"/>
          <w:color w:val="7F7F7F"/>
          <w:sz w:val="20"/>
          <w:szCs w:val="20"/>
          <w:lang w:val="sv-SE"/>
        </w:rPr>
        <w:t>stora</w:t>
      </w:r>
      <w:r w:rsidRPr="006312DD">
        <w:rPr>
          <w:rFonts w:ascii="Arial" w:hAnsi="Arial" w:cs="Arial"/>
          <w:color w:val="7F7F7F"/>
          <w:sz w:val="20"/>
          <w:szCs w:val="20"/>
          <w:lang w:val="sv-SE"/>
        </w:rPr>
        <w:t xml:space="preserve"> blockstenssågar.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Den nya klingan, som har beteckningen Norton Silencio BS, uppges ha 13 dB lägre ljudnivå än konventionella klingor.</w:t>
      </w:r>
    </w:p>
    <w:p w:rsidR="006312DD" w:rsidRDefault="006312DD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40745E" w:rsidRDefault="00F66519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De störande och högfrekventa ljud som uppkommer vid användning av diamantklingor härrör i huvudsak från två fenomen: Dels från vibrationer i stambladet och dels från de luftströmmar som bildas </w:t>
      </w:r>
      <w:r w:rsidR="00D874D8">
        <w:rPr>
          <w:rFonts w:ascii="Arial" w:hAnsi="Arial" w:cs="Arial"/>
          <w:color w:val="7F7F7F"/>
          <w:sz w:val="20"/>
          <w:szCs w:val="20"/>
          <w:lang w:val="sv-SE"/>
        </w:rPr>
        <w:t>runt klingans urtag. Nortons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Silencio-kling</w:t>
      </w:r>
      <w:r w:rsidR="00D874D8">
        <w:rPr>
          <w:rFonts w:ascii="Arial" w:hAnsi="Arial" w:cs="Arial"/>
          <w:color w:val="7F7F7F"/>
          <w:sz w:val="20"/>
          <w:szCs w:val="20"/>
          <w:lang w:val="sv-SE"/>
        </w:rPr>
        <w:t>or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har ett stamblad av sandwichkonstruktion </w:t>
      </w:r>
      <w:r w:rsidRPr="00F66519">
        <w:rPr>
          <w:rFonts w:ascii="Arial" w:hAnsi="Arial" w:cs="Arial"/>
          <w:color w:val="7F7F7F"/>
          <w:sz w:val="20"/>
          <w:szCs w:val="20"/>
          <w:lang w:val="sv-SE"/>
        </w:rPr>
        <w:t>med ett vibrationsdämpand</w:t>
      </w:r>
      <w:r w:rsidR="00935E60">
        <w:rPr>
          <w:rFonts w:ascii="Arial" w:hAnsi="Arial" w:cs="Arial"/>
          <w:color w:val="7F7F7F"/>
          <w:sz w:val="20"/>
          <w:szCs w:val="20"/>
          <w:lang w:val="sv-SE"/>
        </w:rPr>
        <w:t>e lager mellan de två stålskikten</w:t>
      </w:r>
      <w:bookmarkStart w:id="0" w:name="_GoBack"/>
      <w:bookmarkEnd w:id="0"/>
      <w:r w:rsidRPr="00F66519">
        <w:rPr>
          <w:rFonts w:ascii="Arial" w:hAnsi="Arial" w:cs="Arial"/>
          <w:color w:val="7F7F7F"/>
          <w:sz w:val="20"/>
          <w:szCs w:val="20"/>
          <w:lang w:val="sv-SE"/>
        </w:rPr>
        <w:t xml:space="preserve"> </w:t>
      </w:r>
      <w:r w:rsidR="000E63DD">
        <w:rPr>
          <w:rFonts w:ascii="Arial" w:hAnsi="Arial" w:cs="Arial"/>
          <w:color w:val="7F7F7F"/>
          <w:sz w:val="20"/>
          <w:szCs w:val="20"/>
          <w:lang w:val="sv-SE"/>
        </w:rPr>
        <w:t xml:space="preserve">som </w:t>
      </w:r>
      <w:r w:rsidRPr="00F66519">
        <w:rPr>
          <w:rFonts w:ascii="Arial" w:hAnsi="Arial" w:cs="Arial"/>
          <w:color w:val="7F7F7F"/>
          <w:sz w:val="20"/>
          <w:szCs w:val="20"/>
          <w:lang w:val="sv-SE"/>
        </w:rPr>
        <w:t>minskar vibrationsnivån och högfrekventa ljud vid kapning.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Dessutom </w:t>
      </w:r>
      <w:r w:rsidR="00D874D8">
        <w:rPr>
          <w:rFonts w:ascii="Arial" w:hAnsi="Arial" w:cs="Arial"/>
          <w:color w:val="7F7F7F"/>
          <w:sz w:val="20"/>
          <w:szCs w:val="20"/>
          <w:lang w:val="sv-SE"/>
        </w:rPr>
        <w:t>har klingan p</w:t>
      </w:r>
      <w:r w:rsidR="00D874D8" w:rsidRPr="00D874D8">
        <w:rPr>
          <w:rFonts w:ascii="Arial" w:hAnsi="Arial" w:cs="Arial"/>
          <w:color w:val="7F7F7F"/>
          <w:sz w:val="20"/>
          <w:szCs w:val="20"/>
          <w:lang w:val="sv-SE"/>
        </w:rPr>
        <w:t>atentsökta urtag som motverkar det höga och vinande ljudet som uppstår på grund av luftströmmarna genom stambladet.</w:t>
      </w:r>
      <w:r w:rsidR="00D874D8">
        <w:rPr>
          <w:rFonts w:ascii="Arial" w:hAnsi="Arial" w:cs="Arial"/>
          <w:color w:val="7F7F7F"/>
          <w:sz w:val="20"/>
          <w:szCs w:val="20"/>
          <w:lang w:val="sv-SE"/>
        </w:rPr>
        <w:t xml:space="preserve"> Nortons nya klinga Silencio BS har 13 dB lägre ljudnivå än konventionella klingor vilket motsvarar 20 gånger lägre ljudnivå.</w:t>
      </w:r>
    </w:p>
    <w:p w:rsidR="0086464D" w:rsidRDefault="0086464D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83B8B" w:rsidRDefault="006F7167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Norton Silencio BS har U-formade diamantsegment som ger snabb kapning. De lasersvetsade segmenten är 15 mm höga vilket ger upp till 20 % längre livslängd på klingan enligt tillverkaren. </w:t>
      </w:r>
      <w:r w:rsidR="00E574F8">
        <w:rPr>
          <w:rFonts w:ascii="Arial" w:hAnsi="Arial" w:cs="Arial"/>
          <w:color w:val="7F7F7F"/>
          <w:sz w:val="20"/>
          <w:szCs w:val="20"/>
          <w:lang w:val="sv-SE"/>
        </w:rPr>
        <w:t>Klingan finns idag i 900 mm diameter, och en 650 mm klinga kommer att lanseras i början på 2015. Silencio BS används i större blockstenssågar för kapning och sågning i s</w:t>
      </w:r>
      <w:r w:rsidR="00E574F8" w:rsidRPr="00E574F8">
        <w:rPr>
          <w:rFonts w:ascii="Arial" w:hAnsi="Arial" w:cs="Arial"/>
          <w:color w:val="7F7F7F"/>
          <w:sz w:val="20"/>
          <w:szCs w:val="20"/>
          <w:lang w:val="sv-SE"/>
        </w:rPr>
        <w:t>tora byggstenar, kalksandsten, syntetisk sten, tegel, betongblock, granit och annan natursten.</w:t>
      </w:r>
      <w:r w:rsidR="00D961F0">
        <w:rPr>
          <w:rFonts w:ascii="Arial" w:hAnsi="Arial" w:cs="Arial"/>
          <w:color w:val="7F7F7F"/>
          <w:sz w:val="20"/>
          <w:szCs w:val="20"/>
          <w:lang w:val="sv-SE"/>
        </w:rPr>
        <w:t xml:space="preserve"> I Silencio-sortimentet ingår dessutom ljuddämpade klingor för bordsågar, vinkelslipar, handhållna bensinkapmaskiner och golvsågar.</w:t>
      </w: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86464D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</w:r>
      <w:r>
        <w:rPr>
          <w:rFonts w:ascii="Arial" w:hAnsi="Arial" w:cs="Arial"/>
          <w:color w:val="7F7F7F"/>
          <w:sz w:val="20"/>
          <w:szCs w:val="20"/>
          <w:lang w:val="sv-SE"/>
        </w:rPr>
        <w:tab/>
        <w:t>forts.</w:t>
      </w:r>
      <w:r>
        <w:rPr>
          <w:rFonts w:ascii="Arial" w:hAnsi="Arial" w:cs="Arial"/>
          <w:color w:val="7F7F7F"/>
          <w:sz w:val="20"/>
          <w:szCs w:val="20"/>
          <w:lang w:val="sv-SE"/>
        </w:rPr>
        <w:br w:type="page"/>
      </w: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 xml:space="preserve">Norton Silencio BS är utvecklad vid Nortons ”Centre of Excellence” i Bascharage i Luxemburg. Där har man även utvecklat en helt ny metod för </w:t>
      </w:r>
      <w:r w:rsidR="001C7DC0">
        <w:rPr>
          <w:rFonts w:ascii="Arial" w:hAnsi="Arial" w:cs="Arial"/>
          <w:color w:val="7F7F7F"/>
          <w:sz w:val="20"/>
          <w:szCs w:val="20"/>
          <w:lang w:val="sv-SE"/>
        </w:rPr>
        <w:t>tillverkning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av diamantsegment. Denna nya metod ger väsentligt lägre energiförbrukning samtidigt som hållfastheten på svetsningen har ökats med 75 % jämfört med konventionell lasersvetsning. Den nya metoden är således både miljövänligare och ger högre säkerhet för användaren.</w:t>
      </w:r>
    </w:p>
    <w:p w:rsidR="00E83B8B" w:rsidRDefault="00E83B8B" w:rsidP="009A01B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</w:p>
    <w:p w:rsidR="0040745E" w:rsidRPr="006312DD" w:rsidRDefault="00700294" w:rsidP="00BC2122">
      <w:pPr>
        <w:spacing w:after="0" w:line="360" w:lineRule="auto"/>
        <w:rPr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”Tack vare Silencio BS låga ljudnivå blir arbetet mindre störande i ljudkänsliga områden som t.ex. b</w:t>
      </w:r>
      <w:r w:rsidRPr="00700294">
        <w:rPr>
          <w:rFonts w:ascii="Arial" w:hAnsi="Arial" w:cs="Arial"/>
          <w:color w:val="7F7F7F"/>
          <w:sz w:val="20"/>
          <w:szCs w:val="20"/>
          <w:lang w:val="sv-SE"/>
        </w:rPr>
        <w:t>ostadsområden, stad</w:t>
      </w:r>
      <w:r>
        <w:rPr>
          <w:rFonts w:ascii="Arial" w:hAnsi="Arial" w:cs="Arial"/>
          <w:color w:val="7F7F7F"/>
          <w:sz w:val="20"/>
          <w:szCs w:val="20"/>
          <w:lang w:val="sv-SE"/>
        </w:rPr>
        <w:t>s</w:t>
      </w:r>
      <w:r w:rsidRPr="00700294">
        <w:rPr>
          <w:rFonts w:ascii="Arial" w:hAnsi="Arial" w:cs="Arial"/>
          <w:color w:val="7F7F7F"/>
          <w:sz w:val="20"/>
          <w:szCs w:val="20"/>
          <w:lang w:val="sv-SE"/>
        </w:rPr>
        <w:t>kärnor, skolor och sjukhus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samtidigt som arbetsmiljön förbättras på byggarbetsplatsen</w:t>
      </w:r>
      <w:r w:rsidR="00835BBC">
        <w:rPr>
          <w:rFonts w:ascii="Arial" w:hAnsi="Arial" w:cs="Arial"/>
          <w:color w:val="7F7F7F"/>
          <w:sz w:val="20"/>
          <w:szCs w:val="20"/>
          <w:lang w:val="sv-SE"/>
        </w:rPr>
        <w:t xml:space="preserve">. Dessutom ger Silencio BS snabbare sågning och har längre livslängd än </w:t>
      </w:r>
      <w:r w:rsidR="007C6BCC">
        <w:rPr>
          <w:rFonts w:ascii="Arial" w:hAnsi="Arial" w:cs="Arial"/>
          <w:color w:val="7F7F7F"/>
          <w:sz w:val="20"/>
          <w:szCs w:val="20"/>
          <w:lang w:val="sv-SE"/>
        </w:rPr>
        <w:t>konventionella klingor för blockstens</w:t>
      </w:r>
      <w:r w:rsidR="00835BBC">
        <w:rPr>
          <w:rFonts w:ascii="Arial" w:hAnsi="Arial" w:cs="Arial"/>
          <w:color w:val="7F7F7F"/>
          <w:sz w:val="20"/>
          <w:szCs w:val="20"/>
          <w:lang w:val="sv-SE"/>
        </w:rPr>
        <w:t>sågar.</w:t>
      </w:r>
      <w:r>
        <w:rPr>
          <w:rFonts w:ascii="Arial" w:hAnsi="Arial" w:cs="Arial"/>
          <w:color w:val="7F7F7F"/>
          <w:sz w:val="20"/>
          <w:szCs w:val="20"/>
          <w:lang w:val="sv-SE"/>
        </w:rPr>
        <w:t>” säger Henrik Falk, försäljningsansvarig på Saint-Gobain Abrasives AB.</w:t>
      </w:r>
    </w:p>
    <w:sectPr w:rsidR="0040745E" w:rsidRPr="006312DD" w:rsidSect="009A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F8" w:rsidRDefault="00E574F8" w:rsidP="000B27D9">
      <w:pPr>
        <w:spacing w:after="0" w:line="240" w:lineRule="auto"/>
      </w:pPr>
      <w:r>
        <w:separator/>
      </w:r>
    </w:p>
  </w:endnote>
  <w:endnote w:type="continuationSeparator" w:id="0">
    <w:p w:rsidR="00E574F8" w:rsidRDefault="00E574F8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E574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935E60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E574F8" w:rsidRDefault="00E574F8" w:rsidP="00581AD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bookmarkStart w:id="1" w:name="OLE_LINK1"/>
                <w:bookmarkStart w:id="2" w:name="OLE_LINK2"/>
                <w:bookmarkStart w:id="3" w:name="OLE_LINK3"/>
                <w:bookmarkStart w:id="4" w:name="_Hlk341873711"/>
                <w:bookmarkStart w:id="5" w:name="_Hlk341873712"/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E574F8" w:rsidRPr="00A469FF" w:rsidRDefault="00E574F8" w:rsidP="00581AD0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Box 495, 191 24  Sollentuna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Telefax: 08-580 881 01</w:t>
                </w:r>
              </w:p>
              <w:p w:rsidR="00E574F8" w:rsidRPr="0022542E" w:rsidRDefault="00E574F8" w:rsidP="00581AD0">
                <w:pPr>
                  <w:rPr>
                    <w:szCs w:val="18"/>
                    <w:lang w:val="sv-SE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E-post: sga.se@saint-gobain.com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•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Hemsida: www.saint-gobain-abrasives.com</w:t>
                </w:r>
                <w:bookmarkEnd w:id="1"/>
                <w:bookmarkEnd w:id="2"/>
                <w:bookmarkEnd w:id="3"/>
                <w:bookmarkEnd w:id="4"/>
                <w:bookmarkEnd w:id="5"/>
              </w:p>
              <w:p w:rsidR="00E574F8" w:rsidRPr="00940A7F" w:rsidRDefault="00E574F8" w:rsidP="00940A7F">
                <w:pPr>
                  <w:rPr>
                    <w:szCs w:val="18"/>
                  </w:rPr>
                </w:pPr>
              </w:p>
            </w:txbxContent>
          </v:textbox>
          <w10:wrap anchory="page"/>
        </v:shape>
      </w:pict>
    </w:r>
  </w:p>
  <w:p w:rsidR="00E574F8" w:rsidRDefault="00E574F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E574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F8" w:rsidRDefault="00E574F8" w:rsidP="000B27D9">
      <w:pPr>
        <w:spacing w:after="0" w:line="240" w:lineRule="auto"/>
      </w:pPr>
      <w:r>
        <w:separator/>
      </w:r>
    </w:p>
  </w:footnote>
  <w:footnote w:type="continuationSeparator" w:id="0">
    <w:p w:rsidR="00E574F8" w:rsidRDefault="00E574F8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E574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E574F8">
    <w:pPr>
      <w:pStyle w:val="Sidhuvud"/>
    </w:pPr>
  </w:p>
  <w:p w:rsidR="00E574F8" w:rsidRDefault="00935E60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F8" w:rsidRDefault="00E574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B27D9"/>
    <w:rsid w:val="000E63DD"/>
    <w:rsid w:val="0011639A"/>
    <w:rsid w:val="00175AE6"/>
    <w:rsid w:val="001C7DC0"/>
    <w:rsid w:val="0022542E"/>
    <w:rsid w:val="00271BB6"/>
    <w:rsid w:val="0029191B"/>
    <w:rsid w:val="002B38A4"/>
    <w:rsid w:val="00304CF5"/>
    <w:rsid w:val="0036320D"/>
    <w:rsid w:val="00381FBA"/>
    <w:rsid w:val="0040745E"/>
    <w:rsid w:val="00456955"/>
    <w:rsid w:val="004C791F"/>
    <w:rsid w:val="00581AD0"/>
    <w:rsid w:val="006312DD"/>
    <w:rsid w:val="00677607"/>
    <w:rsid w:val="00683DBE"/>
    <w:rsid w:val="006C0205"/>
    <w:rsid w:val="006F7167"/>
    <w:rsid w:val="00700294"/>
    <w:rsid w:val="0073766D"/>
    <w:rsid w:val="007C6BCC"/>
    <w:rsid w:val="00835BBC"/>
    <w:rsid w:val="00843A87"/>
    <w:rsid w:val="0086464D"/>
    <w:rsid w:val="00894677"/>
    <w:rsid w:val="008D46D9"/>
    <w:rsid w:val="009264E0"/>
    <w:rsid w:val="00935E60"/>
    <w:rsid w:val="00940A7F"/>
    <w:rsid w:val="00986B76"/>
    <w:rsid w:val="009A01BE"/>
    <w:rsid w:val="009B6B78"/>
    <w:rsid w:val="00A02521"/>
    <w:rsid w:val="00A469FF"/>
    <w:rsid w:val="00A54BF2"/>
    <w:rsid w:val="00A66E34"/>
    <w:rsid w:val="00AA543E"/>
    <w:rsid w:val="00BC2122"/>
    <w:rsid w:val="00BD6B89"/>
    <w:rsid w:val="00C441D6"/>
    <w:rsid w:val="00C925AF"/>
    <w:rsid w:val="00D15F17"/>
    <w:rsid w:val="00D332A3"/>
    <w:rsid w:val="00D874D8"/>
    <w:rsid w:val="00D9455A"/>
    <w:rsid w:val="00D961F0"/>
    <w:rsid w:val="00DE40EF"/>
    <w:rsid w:val="00DE6EE1"/>
    <w:rsid w:val="00E574F8"/>
    <w:rsid w:val="00E83B8B"/>
    <w:rsid w:val="00EA1702"/>
    <w:rsid w:val="00F6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27</cp:revision>
  <dcterms:created xsi:type="dcterms:W3CDTF">2012-11-28T11:56:00Z</dcterms:created>
  <dcterms:modified xsi:type="dcterms:W3CDTF">2014-09-30T10:24:00Z</dcterms:modified>
</cp:coreProperties>
</file>