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F84CE7" w14:textId="365D85C9" w:rsidR="00D3580D" w:rsidRPr="00D3580D" w:rsidRDefault="00D3580D" w:rsidP="00D3580D">
      <w:pPr>
        <w:pStyle w:val="berschrift2"/>
        <w:rPr>
          <w:lang w:val="en-US"/>
        </w:rPr>
      </w:pPr>
      <w:r w:rsidRPr="00D3580D">
        <w:rPr>
          <w:lang w:val="en-US"/>
        </w:rPr>
        <w:t xml:space="preserve">Wenn amerikanischer Roggen auf philippinischen Zucker trifft </w:t>
      </w:r>
    </w:p>
    <w:p w14:paraId="4C596671" w14:textId="7BFDB5E7" w:rsidR="00B52870" w:rsidRPr="00B52870" w:rsidRDefault="00B52870" w:rsidP="00B52870"/>
    <w:p w14:paraId="29315CAD" w14:textId="40116364" w:rsidR="00D3580D" w:rsidRDefault="00D3580D" w:rsidP="00D3580D">
      <w:pPr>
        <w:pStyle w:val="BodyA"/>
        <w:rPr>
          <w:rFonts w:ascii="Pluto Sans Regular" w:eastAsiaTheme="majorEastAsia" w:hAnsi="Pluto Sans Regular" w:cstheme="majorBidi"/>
          <w:b/>
          <w:caps/>
          <w:noProof/>
          <w:color w:val="9D0F11"/>
          <w:sz w:val="20"/>
          <w:szCs w:val="20"/>
        </w:rPr>
      </w:pPr>
      <w:r w:rsidRPr="00D3580D">
        <w:rPr>
          <w:rFonts w:ascii="Pluto Sans Regular" w:eastAsiaTheme="majorEastAsia" w:hAnsi="Pluto Sans Regular" w:cstheme="majorBidi"/>
          <w:b/>
          <w:caps/>
          <w:noProof/>
          <w:color w:val="9D0F11"/>
          <w:sz w:val="20"/>
          <w:szCs w:val="20"/>
        </w:rPr>
        <w:t xml:space="preserve">Don Papa enthüllt den Rye Aged Rum, eine neue Limited Edition für das Super-Premium-Segment </w:t>
      </w:r>
    </w:p>
    <w:p w14:paraId="6C6C434B" w14:textId="22E39F40" w:rsidR="00B12504" w:rsidRPr="00B12504" w:rsidRDefault="00B12504" w:rsidP="00B12504">
      <w:pPr>
        <w:rPr>
          <w:lang w:val="en-US"/>
        </w:rPr>
      </w:pPr>
    </w:p>
    <w:p w14:paraId="3D13B168" w14:textId="03CE270F" w:rsidR="006F1E35" w:rsidRDefault="00D3580D" w:rsidP="0025574A">
      <w:pPr>
        <w:pStyle w:val="BodyA"/>
        <w:jc w:val="both"/>
        <w:rPr>
          <w:rFonts w:ascii="Pluto Sans Regular" w:eastAsiaTheme="minorHAnsi" w:hAnsi="Pluto Sans Regular" w:cstheme="minorBidi"/>
          <w:color w:val="3C3C3B"/>
          <w:sz w:val="18"/>
          <w:szCs w:val="22"/>
          <w:lang w:val="de-DE"/>
        </w:rPr>
      </w:pPr>
      <w:r w:rsidRPr="00D3580D">
        <w:rPr>
          <w:rFonts w:ascii="Pluto Sans Regular" w:eastAsiaTheme="minorHAnsi" w:hAnsi="Pluto Sans Regular" w:cstheme="minorBidi"/>
          <w:color w:val="3C3C3B"/>
          <w:sz w:val="18"/>
          <w:szCs w:val="22"/>
          <w:lang w:val="de-DE"/>
        </w:rPr>
        <w:t xml:space="preserve">Don Papa Rum, der Premium Small Batch Rum von der Insel </w:t>
      </w:r>
      <w:proofErr w:type="spellStart"/>
      <w:r w:rsidRPr="00D3580D">
        <w:rPr>
          <w:rFonts w:ascii="Pluto Sans Regular" w:eastAsiaTheme="minorHAnsi" w:hAnsi="Pluto Sans Regular" w:cstheme="minorBidi"/>
          <w:color w:val="3C3C3B"/>
          <w:sz w:val="18"/>
          <w:szCs w:val="22"/>
          <w:lang w:val="de-DE"/>
        </w:rPr>
        <w:t>Negros</w:t>
      </w:r>
      <w:proofErr w:type="spellEnd"/>
      <w:r w:rsidRPr="00D3580D">
        <w:rPr>
          <w:rFonts w:ascii="Pluto Sans Regular" w:eastAsiaTheme="minorHAnsi" w:hAnsi="Pluto Sans Regular" w:cstheme="minorBidi"/>
          <w:color w:val="3C3C3B"/>
          <w:sz w:val="18"/>
          <w:szCs w:val="22"/>
          <w:lang w:val="de-DE"/>
        </w:rPr>
        <w:t xml:space="preserve"> in den Philippinen, plant den Launch der neusten Abfüllung, Rye </w:t>
      </w:r>
      <w:proofErr w:type="spellStart"/>
      <w:r w:rsidRPr="00D3580D">
        <w:rPr>
          <w:rFonts w:ascii="Pluto Sans Regular" w:eastAsiaTheme="minorHAnsi" w:hAnsi="Pluto Sans Regular" w:cstheme="minorBidi"/>
          <w:color w:val="3C3C3B"/>
          <w:sz w:val="18"/>
          <w:szCs w:val="22"/>
          <w:lang w:val="de-DE"/>
        </w:rPr>
        <w:t>Aged</w:t>
      </w:r>
      <w:proofErr w:type="spellEnd"/>
      <w:r w:rsidRPr="00D3580D">
        <w:rPr>
          <w:rFonts w:ascii="Pluto Sans Regular" w:eastAsiaTheme="minorHAnsi" w:hAnsi="Pluto Sans Regular" w:cstheme="minorBidi"/>
          <w:color w:val="3C3C3B"/>
          <w:sz w:val="18"/>
          <w:szCs w:val="22"/>
          <w:lang w:val="de-DE"/>
        </w:rPr>
        <w:t xml:space="preserve"> Rum – eine Limited Edition für das Super-Premium-Segment, die eine einzigartige, spannende Geschichte über die Vereinigung von amerikanischem Roggen und philippinischem Zucker erzählt. Die neue Sonderedition wird ab </w:t>
      </w:r>
      <w:r>
        <w:rPr>
          <w:rFonts w:ascii="Pluto Sans Regular" w:eastAsiaTheme="minorHAnsi" w:hAnsi="Pluto Sans Regular" w:cstheme="minorBidi"/>
          <w:color w:val="3C3C3B"/>
          <w:sz w:val="18"/>
          <w:szCs w:val="22"/>
          <w:lang w:val="de-DE"/>
        </w:rPr>
        <w:t>Dezember</w:t>
      </w:r>
      <w:r w:rsidRPr="00D3580D">
        <w:rPr>
          <w:rFonts w:ascii="Pluto Sans Regular" w:eastAsiaTheme="minorHAnsi" w:hAnsi="Pluto Sans Regular" w:cstheme="minorBidi"/>
          <w:color w:val="3C3C3B"/>
          <w:sz w:val="18"/>
          <w:szCs w:val="22"/>
          <w:lang w:val="de-DE"/>
        </w:rPr>
        <w:t xml:space="preserve"> 2020 erhältlich sein.</w:t>
      </w:r>
      <w:r w:rsidR="0025574A">
        <w:rPr>
          <w:rFonts w:ascii="Pluto Sans Regular" w:eastAsiaTheme="minorHAnsi" w:hAnsi="Pluto Sans Regular" w:cstheme="minorBidi"/>
          <w:color w:val="3C3C3B"/>
          <w:sz w:val="18"/>
          <w:szCs w:val="22"/>
          <w:lang w:val="de-DE"/>
        </w:rPr>
        <w:t xml:space="preserve">  </w:t>
      </w:r>
    </w:p>
    <w:p w14:paraId="312B8A15" w14:textId="79171E92" w:rsidR="00EC0948" w:rsidRDefault="00D3580D" w:rsidP="00EC0948">
      <w:pPr>
        <w:pStyle w:val="BodyA"/>
        <w:jc w:val="both"/>
        <w:rPr>
          <w:rFonts w:ascii="Pluto Sans Regular" w:eastAsiaTheme="minorHAnsi" w:hAnsi="Pluto Sans Regular" w:cstheme="minorBidi"/>
          <w:color w:val="3C3C3B"/>
          <w:sz w:val="18"/>
          <w:szCs w:val="22"/>
          <w:lang w:val="de-DE"/>
        </w:rPr>
      </w:pPr>
      <w:r w:rsidRPr="0025574A">
        <w:rPr>
          <w:rFonts w:ascii="Pluto Sans Regular" w:eastAsiaTheme="minorHAnsi" w:hAnsi="Pluto Sans Regular" w:cstheme="minorBidi"/>
          <w:color w:val="3C3C3B"/>
          <w:sz w:val="18"/>
          <w:szCs w:val="22"/>
          <w:lang w:val="de-DE"/>
        </w:rPr>
        <w:t xml:space="preserve">Der Rye </w:t>
      </w:r>
      <w:proofErr w:type="spellStart"/>
      <w:r w:rsidRPr="0025574A">
        <w:rPr>
          <w:rFonts w:ascii="Pluto Sans Regular" w:eastAsiaTheme="minorHAnsi" w:hAnsi="Pluto Sans Regular" w:cstheme="minorBidi"/>
          <w:color w:val="3C3C3B"/>
          <w:sz w:val="18"/>
          <w:szCs w:val="22"/>
          <w:lang w:val="de-DE"/>
        </w:rPr>
        <w:t>Aged</w:t>
      </w:r>
      <w:proofErr w:type="spellEnd"/>
      <w:r w:rsidRPr="0025574A">
        <w:rPr>
          <w:rFonts w:ascii="Pluto Sans Regular" w:eastAsiaTheme="minorHAnsi" w:hAnsi="Pluto Sans Regular" w:cstheme="minorBidi"/>
          <w:color w:val="3C3C3B"/>
          <w:sz w:val="18"/>
          <w:szCs w:val="22"/>
          <w:lang w:val="de-DE"/>
        </w:rPr>
        <w:t xml:space="preserve"> Rum durfte am Fuße des </w:t>
      </w:r>
      <w:proofErr w:type="spellStart"/>
      <w:r w:rsidRPr="0025574A">
        <w:rPr>
          <w:rFonts w:ascii="Pluto Sans Regular" w:eastAsiaTheme="minorHAnsi" w:hAnsi="Pluto Sans Regular" w:cstheme="minorBidi"/>
          <w:color w:val="3C3C3B"/>
          <w:sz w:val="18"/>
          <w:szCs w:val="22"/>
          <w:lang w:val="de-DE"/>
        </w:rPr>
        <w:t>Kanlaon</w:t>
      </w:r>
      <w:proofErr w:type="spellEnd"/>
      <w:r w:rsidRPr="0025574A">
        <w:rPr>
          <w:rFonts w:ascii="Pluto Sans Regular" w:eastAsiaTheme="minorHAnsi" w:hAnsi="Pluto Sans Regular" w:cstheme="minorBidi"/>
          <w:color w:val="3C3C3B"/>
          <w:sz w:val="18"/>
          <w:szCs w:val="22"/>
          <w:lang w:val="de-DE"/>
        </w:rPr>
        <w:t xml:space="preserve">-Berges auf der mystischen und fruchtbaren Insel </w:t>
      </w:r>
      <w:proofErr w:type="spellStart"/>
      <w:r w:rsidRPr="0025574A">
        <w:rPr>
          <w:rFonts w:ascii="Pluto Sans Regular" w:eastAsiaTheme="minorHAnsi" w:hAnsi="Pluto Sans Regular" w:cstheme="minorBidi"/>
          <w:color w:val="3C3C3B"/>
          <w:sz w:val="18"/>
          <w:szCs w:val="22"/>
          <w:lang w:val="de-DE"/>
        </w:rPr>
        <w:t>Sugarlandia</w:t>
      </w:r>
      <w:proofErr w:type="spellEnd"/>
      <w:r w:rsidRPr="0025574A">
        <w:rPr>
          <w:rFonts w:ascii="Pluto Sans Regular" w:eastAsiaTheme="minorHAnsi" w:hAnsi="Pluto Sans Regular" w:cstheme="minorBidi"/>
          <w:color w:val="3C3C3B"/>
          <w:sz w:val="18"/>
          <w:szCs w:val="22"/>
          <w:lang w:val="de-DE"/>
        </w:rPr>
        <w:t xml:space="preserve"> (dem lokalen Spitznamen für </w:t>
      </w:r>
      <w:proofErr w:type="spellStart"/>
      <w:r w:rsidRPr="0025574A">
        <w:rPr>
          <w:rFonts w:ascii="Pluto Sans Regular" w:eastAsiaTheme="minorHAnsi" w:hAnsi="Pluto Sans Regular" w:cstheme="minorBidi"/>
          <w:color w:val="3C3C3B"/>
          <w:sz w:val="18"/>
          <w:szCs w:val="22"/>
          <w:lang w:val="de-DE"/>
        </w:rPr>
        <w:t>Negros</w:t>
      </w:r>
      <w:proofErr w:type="spellEnd"/>
      <w:r w:rsidRPr="0025574A">
        <w:rPr>
          <w:rFonts w:ascii="Pluto Sans Regular" w:eastAsiaTheme="minorHAnsi" w:hAnsi="Pluto Sans Regular" w:cstheme="minorBidi"/>
          <w:color w:val="3C3C3B"/>
          <w:sz w:val="18"/>
          <w:szCs w:val="22"/>
          <w:lang w:val="de-DE"/>
        </w:rPr>
        <w:t>) vier Jahre lang in amerikanischen Rye-Whiskey-Fässern lagern.</w:t>
      </w:r>
      <w:r w:rsidRPr="00D3580D">
        <w:t xml:space="preserve"> </w:t>
      </w:r>
      <w:r w:rsidRPr="00EC0948">
        <w:rPr>
          <w:rFonts w:ascii="Pluto Sans Regular" w:eastAsiaTheme="minorHAnsi" w:hAnsi="Pluto Sans Regular" w:cstheme="minorBidi"/>
          <w:color w:val="3C3C3B"/>
          <w:sz w:val="18"/>
          <w:szCs w:val="22"/>
          <w:lang w:val="de-DE"/>
        </w:rPr>
        <w:t>Er gibt sich herrlich lebendig und fruchtig im Aroma mit würzigen Noten von schwarzem Pfeffer, reichem gesalzenem Karamell und einem Hauch von frischer Minze sowie Zedernholz.</w:t>
      </w:r>
      <w:r w:rsidR="0005400B">
        <w:rPr>
          <w:rFonts w:ascii="Pluto Sans Regular" w:eastAsiaTheme="minorHAnsi" w:hAnsi="Pluto Sans Regular" w:cstheme="minorBidi"/>
          <w:color w:val="3C3C3B"/>
          <w:sz w:val="18"/>
          <w:szCs w:val="22"/>
          <w:lang w:val="de-DE"/>
        </w:rPr>
        <w:t xml:space="preserve"> </w:t>
      </w:r>
      <w:r w:rsidRPr="00EC0948">
        <w:rPr>
          <w:rFonts w:ascii="Pluto Sans Regular" w:eastAsiaTheme="minorHAnsi" w:hAnsi="Pluto Sans Regular" w:cstheme="minorBidi"/>
          <w:color w:val="3C3C3B"/>
          <w:sz w:val="18"/>
          <w:szCs w:val="22"/>
          <w:lang w:val="de-DE"/>
        </w:rPr>
        <w:t>Diese unverwechselbare Spirituose mit ihrer strohgelben Farbe und mit einem tiefgründigen, intensiven und samtig weichen Geschmack besitzt ein delikates, weiches Finish mit langanhaltenden Tönen von warmer Würze und dunkler Schokolade.</w:t>
      </w:r>
      <w:r w:rsidR="00EC0948">
        <w:rPr>
          <w:rFonts w:ascii="Pluto Sans Regular" w:eastAsiaTheme="minorHAnsi" w:hAnsi="Pluto Sans Regular" w:cstheme="minorBidi"/>
          <w:color w:val="3C3C3B"/>
          <w:sz w:val="18"/>
          <w:szCs w:val="22"/>
          <w:lang w:val="de-DE"/>
        </w:rPr>
        <w:t xml:space="preserve">                                                                                   </w:t>
      </w:r>
    </w:p>
    <w:p w14:paraId="79A71DF8" w14:textId="1B35BBC4" w:rsidR="0005400B" w:rsidRDefault="00D3580D" w:rsidP="0034690D">
      <w:pPr>
        <w:pStyle w:val="HTMLVorformatiert"/>
        <w:jc w:val="both"/>
        <w:rPr>
          <w:rFonts w:ascii="Pluto Sans Regular" w:eastAsiaTheme="minorHAnsi" w:hAnsi="Pluto Sans Regular" w:cstheme="minorBidi"/>
          <w:color w:val="3C3C3B"/>
          <w:sz w:val="18"/>
          <w:szCs w:val="22"/>
          <w:lang w:val="de-DE" w:eastAsia="en-US"/>
        </w:rPr>
      </w:pPr>
      <w:r w:rsidRPr="00D3580D">
        <w:rPr>
          <w:rFonts w:ascii="Pluto Sans Regular" w:eastAsiaTheme="minorHAnsi" w:hAnsi="Pluto Sans Regular" w:cstheme="minorBidi"/>
          <w:color w:val="3C3C3B"/>
          <w:sz w:val="18"/>
          <w:szCs w:val="22"/>
          <w:lang w:val="de-DE" w:eastAsia="en-US"/>
        </w:rPr>
        <w:t>“Stellen Sie sich ein prächtig gedeihendes, grünes Roggenfeld an einem wunderschönen Frühlingstag in Tennessee vor, das mit einer warmen tropischen Meeresbrise an der philippinischen Küste verschmilzt,” so Stephen Carroll, der Inhaber von Don Papa.</w:t>
      </w:r>
      <w:r w:rsidR="006F1E35">
        <w:rPr>
          <w:rFonts w:ascii="Pluto Sans Regular" w:eastAsiaTheme="minorHAnsi" w:hAnsi="Pluto Sans Regular" w:cstheme="minorBidi"/>
          <w:color w:val="3C3C3B"/>
          <w:sz w:val="18"/>
          <w:szCs w:val="22"/>
          <w:lang w:val="de-DE" w:eastAsia="en-US"/>
        </w:rPr>
        <w:t xml:space="preserve"> </w:t>
      </w:r>
      <w:r w:rsidRPr="00D3580D">
        <w:rPr>
          <w:rFonts w:ascii="Pluto Sans Regular" w:eastAsiaTheme="minorHAnsi" w:hAnsi="Pluto Sans Regular" w:cstheme="minorBidi"/>
          <w:color w:val="3C3C3B"/>
          <w:sz w:val="18"/>
          <w:szCs w:val="22"/>
          <w:lang w:val="de-DE" w:eastAsia="en-US"/>
        </w:rPr>
        <w:t xml:space="preserve">“Dieser Gedanke war die Entstehungsgeschichte des Don Papa Rye </w:t>
      </w:r>
      <w:proofErr w:type="spellStart"/>
      <w:r w:rsidRPr="00D3580D">
        <w:rPr>
          <w:rFonts w:ascii="Pluto Sans Regular" w:eastAsiaTheme="minorHAnsi" w:hAnsi="Pluto Sans Regular" w:cstheme="minorBidi"/>
          <w:color w:val="3C3C3B"/>
          <w:sz w:val="18"/>
          <w:szCs w:val="22"/>
          <w:lang w:val="de-DE" w:eastAsia="en-US"/>
        </w:rPr>
        <w:t>Cask</w:t>
      </w:r>
      <w:proofErr w:type="spellEnd"/>
      <w:r w:rsidRPr="00D3580D">
        <w:rPr>
          <w:rFonts w:ascii="Pluto Sans Regular" w:eastAsiaTheme="minorHAnsi" w:hAnsi="Pluto Sans Regular" w:cstheme="minorBidi"/>
          <w:color w:val="3C3C3B"/>
          <w:sz w:val="18"/>
          <w:szCs w:val="22"/>
          <w:lang w:val="de-DE" w:eastAsia="en-US"/>
        </w:rPr>
        <w:t xml:space="preserve"> — wir kombinieren die intensive, vom Getreide stammende Würze der amerikanischen Rye-Whiskey-Fässer mit unserem eigenen aus der "Schwarzgold-Melasse" gebrannten Rum und kreieren damit einen komplexen, neuen Rum von seidiger Weiche</w:t>
      </w:r>
      <w:r w:rsidR="00A20A0F">
        <w:rPr>
          <w:rFonts w:ascii="Pluto Sans Regular" w:eastAsiaTheme="minorHAnsi" w:hAnsi="Pluto Sans Regular" w:cstheme="minorBidi"/>
          <w:color w:val="3C3C3B"/>
          <w:sz w:val="18"/>
          <w:szCs w:val="22"/>
          <w:lang w:val="de-DE" w:eastAsia="en-US"/>
        </w:rPr>
        <w:t>.</w:t>
      </w:r>
    </w:p>
    <w:p w14:paraId="0F92145A" w14:textId="4C6070C8" w:rsidR="006F1E35" w:rsidRPr="0034690D" w:rsidRDefault="00D3580D" w:rsidP="0034690D">
      <w:pPr>
        <w:pStyle w:val="HTMLVorformatiert"/>
        <w:jc w:val="both"/>
        <w:rPr>
          <w:rFonts w:ascii="Pluto Sans Regular" w:eastAsiaTheme="minorHAnsi" w:hAnsi="Pluto Sans Regular" w:cstheme="minorBidi"/>
          <w:color w:val="3C3C3B"/>
          <w:sz w:val="18"/>
          <w:szCs w:val="22"/>
          <w:lang w:val="de-DE" w:eastAsia="en-US"/>
        </w:rPr>
      </w:pPr>
      <w:r w:rsidRPr="0034690D">
        <w:rPr>
          <w:rFonts w:ascii="Pluto Sans Regular" w:eastAsiaTheme="minorHAnsi" w:hAnsi="Pluto Sans Regular" w:cstheme="minorBidi"/>
          <w:color w:val="3C3C3B"/>
          <w:sz w:val="18"/>
          <w:szCs w:val="22"/>
          <w:lang w:val="de-DE" w:eastAsia="en-US"/>
        </w:rPr>
        <w:t>Der Don Papa Rye Aged Rum, mit einem Alkoholgehalt von 45% vol. abgefüllt, feiert die Vermählung zweier einzigartiger Kulturen. Obwohl die Philippinen mehr als drei Jahrhunderte lang von den Spaniern besetzt waren, übte Amerika im Laufe der Zeit einen weitaus deutlicheren Einfluss auf die moderne philippinische Kultur aus.</w:t>
      </w:r>
      <w:r w:rsidR="00EC0948" w:rsidRPr="0034690D">
        <w:rPr>
          <w:rFonts w:ascii="Pluto Sans Regular" w:eastAsiaTheme="minorHAnsi" w:hAnsi="Pluto Sans Regular" w:cstheme="minorBidi"/>
          <w:color w:val="3C3C3B"/>
          <w:sz w:val="18"/>
          <w:szCs w:val="22"/>
          <w:lang w:val="de-DE" w:eastAsia="en-US"/>
        </w:rPr>
        <w:t xml:space="preserve"> </w:t>
      </w:r>
    </w:p>
    <w:p w14:paraId="3D097187" w14:textId="175B54AA" w:rsidR="006F1E35" w:rsidRDefault="00D3580D" w:rsidP="0034690D">
      <w:pPr>
        <w:jc w:val="both"/>
      </w:pPr>
      <w:r w:rsidRPr="00D3580D">
        <w:t xml:space="preserve">Fast unmittelbar nach den Unabhängigkeitskämpfen führten die Amerikaner auf den Philippinen Autos, Eis, Hollywood, Art </w:t>
      </w:r>
      <w:proofErr w:type="spellStart"/>
      <w:r w:rsidRPr="00D3580D">
        <w:t>Deco</w:t>
      </w:r>
      <w:proofErr w:type="spellEnd"/>
      <w:r w:rsidRPr="00D3580D">
        <w:t xml:space="preserve">, und amerikanische Tänze sowie Lieder ein. Diese magische Kombination aus Glanz, Glamour und Geschäft inspirierte die Filipinos dann dazu, eine neue Welt aufzubauen, die ebenso aufregend war wie die der Amerikaner. Die Blütezeit dieser Ära fiel mit dem </w:t>
      </w:r>
      <w:proofErr w:type="spellStart"/>
      <w:r w:rsidRPr="00D3580D">
        <w:t>Negros</w:t>
      </w:r>
      <w:proofErr w:type="spellEnd"/>
      <w:r w:rsidRPr="00D3580D">
        <w:t>-Zuckerboom der 20er-Jahre und mit einer neuen Phase der Rumproduktion zusammen.</w:t>
      </w:r>
    </w:p>
    <w:p w14:paraId="6269D790" w14:textId="117F9BE3" w:rsidR="002D2941" w:rsidRDefault="002D2941" w:rsidP="0034690D">
      <w:pPr>
        <w:jc w:val="both"/>
      </w:pPr>
    </w:p>
    <w:p w14:paraId="678C0E82" w14:textId="0315702A" w:rsidR="002D2941" w:rsidRDefault="002D2941" w:rsidP="0034690D">
      <w:pPr>
        <w:jc w:val="both"/>
      </w:pPr>
    </w:p>
    <w:p w14:paraId="687CB40D" w14:textId="77777777" w:rsidR="002D2941" w:rsidRDefault="002D2941" w:rsidP="0034690D">
      <w:pPr>
        <w:jc w:val="both"/>
      </w:pPr>
    </w:p>
    <w:p w14:paraId="51C5AA0E" w14:textId="77777777" w:rsidR="0034690D" w:rsidRDefault="0034690D" w:rsidP="00D3580D">
      <w:pPr>
        <w:pStyle w:val="BodyA"/>
        <w:jc w:val="both"/>
        <w:rPr>
          <w:rFonts w:ascii="Pluto Sans Regular" w:eastAsiaTheme="minorHAnsi" w:hAnsi="Pluto Sans Regular" w:cstheme="minorBidi"/>
          <w:color w:val="3C3C3B"/>
          <w:sz w:val="18"/>
          <w:szCs w:val="22"/>
          <w:lang w:val="de-DE"/>
        </w:rPr>
      </w:pPr>
    </w:p>
    <w:p w14:paraId="5840EEAA" w14:textId="5704DE92" w:rsidR="00CF0F29" w:rsidRDefault="002D2941" w:rsidP="00D3580D">
      <w:pPr>
        <w:pStyle w:val="BodyA"/>
        <w:jc w:val="both"/>
        <w:rPr>
          <w:rFonts w:ascii="Pluto Sans Regular" w:eastAsiaTheme="minorHAnsi" w:hAnsi="Pluto Sans Regular" w:cstheme="minorBidi"/>
          <w:color w:val="3C3C3B"/>
          <w:sz w:val="18"/>
          <w:szCs w:val="22"/>
          <w:lang w:val="de-DE"/>
        </w:rPr>
      </w:pPr>
      <w:r>
        <w:rPr>
          <w:noProof/>
        </w:rPr>
        <w:lastRenderedPageBreak/>
        <w:drawing>
          <wp:anchor distT="0" distB="0" distL="114300" distR="114300" simplePos="0" relativeHeight="251658240" behindDoc="0" locked="0" layoutInCell="1" allowOverlap="1" wp14:anchorId="57A3FBA4" wp14:editId="70CF3272">
            <wp:simplePos x="0" y="0"/>
            <wp:positionH relativeFrom="margin">
              <wp:align>left</wp:align>
            </wp:positionH>
            <wp:positionV relativeFrom="paragraph">
              <wp:posOffset>563</wp:posOffset>
            </wp:positionV>
            <wp:extent cx="1871932" cy="2501061"/>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740" t="7653" r="10187" b="2503"/>
                    <a:stretch/>
                  </pic:blipFill>
                  <pic:spPr bwMode="auto">
                    <a:xfrm>
                      <a:off x="0" y="0"/>
                      <a:ext cx="1871932" cy="25010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2169">
        <w:rPr>
          <w:rFonts w:ascii="Pluto Sans Regular" w:eastAsiaTheme="minorHAnsi" w:hAnsi="Pluto Sans Regular" w:cstheme="minorBidi"/>
          <w:color w:val="3C3C3B"/>
          <w:sz w:val="18"/>
          <w:szCs w:val="22"/>
          <w:lang w:val="de-DE"/>
        </w:rPr>
        <w:t xml:space="preserve">                                                                                                                                     </w:t>
      </w:r>
      <w:r w:rsidR="00D3580D" w:rsidRPr="00D3580D">
        <w:rPr>
          <w:rFonts w:ascii="Pluto Sans Regular" w:eastAsiaTheme="minorHAnsi" w:hAnsi="Pluto Sans Regular" w:cstheme="minorBidi"/>
          <w:color w:val="3C3C3B"/>
          <w:sz w:val="18"/>
          <w:szCs w:val="22"/>
          <w:lang w:val="de-DE"/>
        </w:rPr>
        <w:t xml:space="preserve">Der Rye </w:t>
      </w:r>
      <w:proofErr w:type="spellStart"/>
      <w:r w:rsidR="00D3580D" w:rsidRPr="00D3580D">
        <w:rPr>
          <w:rFonts w:ascii="Pluto Sans Regular" w:eastAsiaTheme="minorHAnsi" w:hAnsi="Pluto Sans Regular" w:cstheme="minorBidi"/>
          <w:color w:val="3C3C3B"/>
          <w:sz w:val="18"/>
          <w:szCs w:val="22"/>
          <w:lang w:val="de-DE"/>
        </w:rPr>
        <w:t>Aged</w:t>
      </w:r>
      <w:proofErr w:type="spellEnd"/>
      <w:r w:rsidR="00D3580D" w:rsidRPr="00D3580D">
        <w:rPr>
          <w:rFonts w:ascii="Pluto Sans Regular" w:eastAsiaTheme="minorHAnsi" w:hAnsi="Pluto Sans Regular" w:cstheme="minorBidi"/>
          <w:color w:val="3C3C3B"/>
          <w:sz w:val="18"/>
          <w:szCs w:val="22"/>
          <w:lang w:val="de-DE"/>
        </w:rPr>
        <w:t xml:space="preserve"> Rum präsentiert sich in einem komplexen, detailverliebten Design, das von der Prohibition inspiriert wurde.</w:t>
      </w:r>
      <w:r w:rsidR="00CF0F29">
        <w:rPr>
          <w:rFonts w:ascii="Pluto Sans Regular" w:eastAsiaTheme="minorHAnsi" w:hAnsi="Pluto Sans Regular" w:cstheme="minorBidi"/>
          <w:color w:val="3C3C3B"/>
          <w:sz w:val="18"/>
          <w:szCs w:val="22"/>
          <w:lang w:val="de-DE"/>
        </w:rPr>
        <w:t xml:space="preserve"> </w:t>
      </w:r>
    </w:p>
    <w:p w14:paraId="0C85FFBA" w14:textId="6257AAD1" w:rsidR="002D2941" w:rsidRDefault="00D3580D" w:rsidP="00D3580D">
      <w:pPr>
        <w:pStyle w:val="BodyA"/>
        <w:jc w:val="both"/>
        <w:rPr>
          <w:rFonts w:ascii="Pluto Sans Regular" w:eastAsiaTheme="minorHAnsi" w:hAnsi="Pluto Sans Regular" w:cstheme="minorBidi"/>
          <w:color w:val="3C3C3B"/>
          <w:sz w:val="18"/>
          <w:szCs w:val="22"/>
          <w:lang w:val="de-DE"/>
        </w:rPr>
      </w:pPr>
      <w:r w:rsidRPr="00D3580D">
        <w:rPr>
          <w:rFonts w:ascii="Pluto Sans Regular" w:eastAsiaTheme="minorHAnsi" w:hAnsi="Pluto Sans Regular" w:cstheme="minorBidi"/>
          <w:color w:val="3C3C3B"/>
          <w:sz w:val="18"/>
          <w:szCs w:val="22"/>
          <w:lang w:val="de-DE"/>
        </w:rPr>
        <w:t xml:space="preserve">Es spiegelt Aspekte jener harten Zeit wider, u. a. versteckte </w:t>
      </w:r>
      <w:proofErr w:type="spellStart"/>
      <w:r w:rsidRPr="00D3580D">
        <w:rPr>
          <w:rFonts w:ascii="Pluto Sans Regular" w:eastAsiaTheme="minorHAnsi" w:hAnsi="Pluto Sans Regular" w:cstheme="minorBidi"/>
          <w:color w:val="3C3C3B"/>
          <w:sz w:val="18"/>
          <w:szCs w:val="22"/>
          <w:lang w:val="de-DE"/>
        </w:rPr>
        <w:t>Speakeasy</w:t>
      </w:r>
      <w:proofErr w:type="spellEnd"/>
      <w:r w:rsidRPr="00D3580D">
        <w:rPr>
          <w:rFonts w:ascii="Pluto Sans Regular" w:eastAsiaTheme="minorHAnsi" w:hAnsi="Pluto Sans Regular" w:cstheme="minorBidi"/>
          <w:color w:val="3C3C3B"/>
          <w:sz w:val="18"/>
          <w:szCs w:val="22"/>
          <w:lang w:val="de-DE"/>
        </w:rPr>
        <w:t xml:space="preserve">-Kneipen, die exotische Dschungellandschaft von </w:t>
      </w:r>
      <w:proofErr w:type="spellStart"/>
      <w:r w:rsidRPr="00D3580D">
        <w:rPr>
          <w:rFonts w:ascii="Pluto Sans Regular" w:eastAsiaTheme="minorHAnsi" w:hAnsi="Pluto Sans Regular" w:cstheme="minorBidi"/>
          <w:color w:val="3C3C3B"/>
          <w:sz w:val="18"/>
          <w:szCs w:val="22"/>
          <w:lang w:val="de-DE"/>
        </w:rPr>
        <w:t>Sugarlandia</w:t>
      </w:r>
      <w:proofErr w:type="spellEnd"/>
      <w:r w:rsidRPr="00D3580D">
        <w:rPr>
          <w:rFonts w:ascii="Pluto Sans Regular" w:eastAsiaTheme="minorHAnsi" w:hAnsi="Pluto Sans Regular" w:cstheme="minorBidi"/>
          <w:color w:val="3C3C3B"/>
          <w:sz w:val="18"/>
          <w:szCs w:val="22"/>
          <w:lang w:val="de-DE"/>
        </w:rPr>
        <w:t xml:space="preserve">, und die Geschichte des berühmt-berüchtigten Papa </w:t>
      </w:r>
      <w:proofErr w:type="spellStart"/>
      <w:r w:rsidRPr="00D3580D">
        <w:rPr>
          <w:rFonts w:ascii="Pluto Sans Regular" w:eastAsiaTheme="minorHAnsi" w:hAnsi="Pluto Sans Regular" w:cstheme="minorBidi"/>
          <w:color w:val="3C3C3B"/>
          <w:sz w:val="18"/>
          <w:szCs w:val="22"/>
          <w:lang w:val="de-DE"/>
        </w:rPr>
        <w:t>Isio</w:t>
      </w:r>
      <w:proofErr w:type="spellEnd"/>
      <w:r w:rsidRPr="00D3580D">
        <w:rPr>
          <w:rFonts w:ascii="Pluto Sans Regular" w:eastAsiaTheme="minorHAnsi" w:hAnsi="Pluto Sans Regular" w:cstheme="minorBidi"/>
          <w:color w:val="3C3C3B"/>
          <w:sz w:val="18"/>
          <w:szCs w:val="22"/>
          <w:lang w:val="de-DE"/>
        </w:rPr>
        <w:t>, dem Helden der Revolution, der den Markennamen Don Papa inspirierte.</w:t>
      </w:r>
      <w:r w:rsidR="00146423">
        <w:rPr>
          <w:rFonts w:ascii="Pluto Sans Regular" w:eastAsiaTheme="minorHAnsi" w:hAnsi="Pluto Sans Regular" w:cstheme="minorBidi"/>
          <w:color w:val="3C3C3B"/>
          <w:sz w:val="18"/>
          <w:szCs w:val="22"/>
          <w:lang w:val="de-DE"/>
        </w:rPr>
        <w:t xml:space="preserve"> </w:t>
      </w:r>
    </w:p>
    <w:p w14:paraId="38972B4D" w14:textId="3F855FA7" w:rsidR="00D3580D" w:rsidRDefault="00D3580D" w:rsidP="00D3580D">
      <w:pPr>
        <w:pStyle w:val="BodyA"/>
        <w:jc w:val="both"/>
        <w:rPr>
          <w:rFonts w:ascii="Pluto Sans Regular" w:eastAsiaTheme="minorHAnsi" w:hAnsi="Pluto Sans Regular" w:cstheme="minorBidi"/>
          <w:color w:val="3C3C3B"/>
          <w:sz w:val="18"/>
          <w:szCs w:val="22"/>
          <w:lang w:val="de-DE"/>
        </w:rPr>
      </w:pPr>
      <w:r w:rsidRPr="00D3580D">
        <w:rPr>
          <w:rFonts w:ascii="Pluto Sans Regular" w:eastAsiaTheme="minorHAnsi" w:hAnsi="Pluto Sans Regular" w:cstheme="minorBidi"/>
          <w:color w:val="3C3C3B"/>
          <w:sz w:val="18"/>
          <w:szCs w:val="22"/>
          <w:lang w:val="de-DE"/>
        </w:rPr>
        <w:t xml:space="preserve">Der neue Rye </w:t>
      </w:r>
      <w:proofErr w:type="spellStart"/>
      <w:r w:rsidRPr="00D3580D">
        <w:rPr>
          <w:rFonts w:ascii="Pluto Sans Regular" w:eastAsiaTheme="minorHAnsi" w:hAnsi="Pluto Sans Regular" w:cstheme="minorBidi"/>
          <w:color w:val="3C3C3B"/>
          <w:sz w:val="18"/>
          <w:szCs w:val="22"/>
          <w:lang w:val="de-DE"/>
        </w:rPr>
        <w:t>Aged</w:t>
      </w:r>
      <w:proofErr w:type="spellEnd"/>
      <w:r w:rsidRPr="00D3580D">
        <w:rPr>
          <w:rFonts w:ascii="Pluto Sans Regular" w:eastAsiaTheme="minorHAnsi" w:hAnsi="Pluto Sans Regular" w:cstheme="minorBidi"/>
          <w:color w:val="3C3C3B"/>
          <w:sz w:val="18"/>
          <w:szCs w:val="22"/>
          <w:lang w:val="de-DE"/>
        </w:rPr>
        <w:t xml:space="preserve"> Rum verleiht dem Genusserlebnis von Don Papa eine weitere Dimension. Das stetig wachsende Portfolio umfasst daneben auch den ursprünglichen Don Papa 7, den Don Papa 10, den Rare </w:t>
      </w:r>
      <w:proofErr w:type="spellStart"/>
      <w:r w:rsidRPr="00D3580D">
        <w:rPr>
          <w:rFonts w:ascii="Pluto Sans Regular" w:eastAsiaTheme="minorHAnsi" w:hAnsi="Pluto Sans Regular" w:cstheme="minorBidi"/>
          <w:color w:val="3C3C3B"/>
          <w:sz w:val="18"/>
          <w:szCs w:val="22"/>
          <w:lang w:val="de-DE"/>
        </w:rPr>
        <w:t>Cask</w:t>
      </w:r>
      <w:proofErr w:type="spellEnd"/>
      <w:r w:rsidRPr="00D3580D">
        <w:rPr>
          <w:rFonts w:ascii="Pluto Sans Regular" w:eastAsiaTheme="minorHAnsi" w:hAnsi="Pluto Sans Regular" w:cstheme="minorBidi"/>
          <w:color w:val="3C3C3B"/>
          <w:sz w:val="18"/>
          <w:szCs w:val="22"/>
          <w:lang w:val="de-DE"/>
        </w:rPr>
        <w:t xml:space="preserve">, den Sherry </w:t>
      </w:r>
      <w:proofErr w:type="spellStart"/>
      <w:r w:rsidRPr="00D3580D">
        <w:rPr>
          <w:rFonts w:ascii="Pluto Sans Regular" w:eastAsiaTheme="minorHAnsi" w:hAnsi="Pluto Sans Regular" w:cstheme="minorBidi"/>
          <w:color w:val="3C3C3B"/>
          <w:sz w:val="18"/>
          <w:szCs w:val="22"/>
          <w:lang w:val="de-DE"/>
        </w:rPr>
        <w:t>Cask</w:t>
      </w:r>
      <w:proofErr w:type="spellEnd"/>
      <w:r w:rsidRPr="00D3580D">
        <w:rPr>
          <w:rFonts w:ascii="Pluto Sans Regular" w:eastAsiaTheme="minorHAnsi" w:hAnsi="Pluto Sans Regular" w:cstheme="minorBidi"/>
          <w:color w:val="3C3C3B"/>
          <w:sz w:val="18"/>
          <w:szCs w:val="22"/>
          <w:lang w:val="de-DE"/>
        </w:rPr>
        <w:t xml:space="preserve"> und den Sevillana </w:t>
      </w:r>
      <w:proofErr w:type="spellStart"/>
      <w:r w:rsidRPr="00D3580D">
        <w:rPr>
          <w:rFonts w:ascii="Pluto Sans Regular" w:eastAsiaTheme="minorHAnsi" w:hAnsi="Pluto Sans Regular" w:cstheme="minorBidi"/>
          <w:color w:val="3C3C3B"/>
          <w:sz w:val="18"/>
          <w:szCs w:val="22"/>
          <w:lang w:val="de-DE"/>
        </w:rPr>
        <w:t>Cask</w:t>
      </w:r>
      <w:proofErr w:type="spellEnd"/>
      <w:r w:rsidRPr="00D3580D">
        <w:rPr>
          <w:rFonts w:ascii="Pluto Sans Regular" w:eastAsiaTheme="minorHAnsi" w:hAnsi="Pluto Sans Regular" w:cstheme="minorBidi"/>
          <w:color w:val="3C3C3B"/>
          <w:sz w:val="18"/>
          <w:szCs w:val="22"/>
          <w:lang w:val="de-DE"/>
        </w:rPr>
        <w:t xml:space="preserve"> Finish Rum. </w:t>
      </w:r>
    </w:p>
    <w:p w14:paraId="3B3F6CD3" w14:textId="77777777" w:rsidR="00F40117" w:rsidRDefault="00F40117" w:rsidP="00D3580D"/>
    <w:p w14:paraId="7D39926B" w14:textId="05A237B2" w:rsidR="00D3580D" w:rsidRDefault="00D3580D" w:rsidP="00D3580D">
      <w:r>
        <w:t xml:space="preserve">Don Papa Rye </w:t>
      </w:r>
      <w:proofErr w:type="spellStart"/>
      <w:r>
        <w:t>Aged</w:t>
      </w:r>
      <w:proofErr w:type="spellEnd"/>
      <w:r>
        <w:t xml:space="preserve"> Rum (0,7 l) Preis variiert je nach Markt. </w:t>
      </w:r>
    </w:p>
    <w:p w14:paraId="06DB1B9D" w14:textId="591A62F6" w:rsidR="00D3580D" w:rsidRDefault="00D3580D" w:rsidP="00D3580D">
      <w:r>
        <w:t>Ansprechpartner: Florian Perret</w:t>
      </w:r>
    </w:p>
    <w:p w14:paraId="1EBF08D7" w14:textId="753C3DC1" w:rsidR="00D3580D" w:rsidRDefault="00D3580D" w:rsidP="00D3580D">
      <w:r>
        <w:t>Telefon:</w:t>
      </w:r>
      <w:r w:rsidRPr="00ED0838">
        <w:t xml:space="preserve"> +49 2331 37756-46</w:t>
      </w:r>
    </w:p>
    <w:p w14:paraId="21C2D96E" w14:textId="3CC1F65B" w:rsidR="00D3580D" w:rsidRDefault="00195B8E" w:rsidP="00D3580D">
      <w:hyperlink r:id="rId8" w:history="1">
        <w:r w:rsidR="00D3580D" w:rsidRPr="00ED0838">
          <w:t>f.perret@sierra-madre.de</w:t>
        </w:r>
      </w:hyperlink>
    </w:p>
    <w:p w14:paraId="3829FE7B" w14:textId="54C3B784" w:rsidR="00DB0214" w:rsidRDefault="00DB0214" w:rsidP="00D3580D"/>
    <w:p w14:paraId="79CBD590" w14:textId="090A882D" w:rsidR="007713F5" w:rsidRDefault="00D3580D" w:rsidP="00D3580D">
      <w:r>
        <w:t xml:space="preserve">Anmerkungen des Herausgebers: </w:t>
      </w:r>
    </w:p>
    <w:p w14:paraId="15573554" w14:textId="6595C52D" w:rsidR="00D3580D" w:rsidRDefault="00D3580D" w:rsidP="00D3580D">
      <w:r>
        <w:t>Don Papa Rum, der erste</w:t>
      </w:r>
      <w:r w:rsidRPr="00D3580D">
        <w:t xml:space="preserve"> Premium Small Batch Rum </w:t>
      </w:r>
      <w:r>
        <w:t xml:space="preserve">aus den Philippinen, erfreut sich eines weltweiten Erfolges, da der philippinische Rumbestand neue Länder erreicht und nun, nach Indien und den USA, als drittgrößter Rum Markt der Welt eingestuft wird. Destilliert und über sieben Jahre in amerikanischen Eichenfässern auf der Insel </w:t>
      </w:r>
      <w:proofErr w:type="spellStart"/>
      <w:r>
        <w:t>Negros</w:t>
      </w:r>
      <w:proofErr w:type="spellEnd"/>
      <w:r>
        <w:t xml:space="preserve"> Occidental (lokal als </w:t>
      </w:r>
      <w:proofErr w:type="spellStart"/>
      <w:r>
        <w:t>Sugarlandia</w:t>
      </w:r>
      <w:proofErr w:type="spellEnd"/>
      <w:r>
        <w:t xml:space="preserve"> bekannt) gereift, ist das reine, ursprüngliche </w:t>
      </w:r>
      <w:proofErr w:type="spellStart"/>
      <w:r>
        <w:t>Negros</w:t>
      </w:r>
      <w:proofErr w:type="spellEnd"/>
      <w:r>
        <w:t xml:space="preserve">-Zuckerrohr die Grundlage für Don Papa Rums langen, vollmundigen Finish und seine Aromen von Vanille, Honig und kandierten Früchten. Der Namensvetter von Don Papa Rum wurde von dem besungenen Helden und Mystiker Papa </w:t>
      </w:r>
      <w:proofErr w:type="spellStart"/>
      <w:r>
        <w:t>Isio</w:t>
      </w:r>
      <w:proofErr w:type="spellEnd"/>
      <w:r>
        <w:t xml:space="preserve"> inspiriert, der eine der führenden Figuren der philippinischen Revolution des späten 19. Jahrhunderts darstellt. Ursprünglich Vorarbeiter auf einer Zuckerplantage, spielten seine Führung und sein Mut eine entscheidende Rolle bei der Befreiung der Insel </w:t>
      </w:r>
      <w:proofErr w:type="spellStart"/>
      <w:r>
        <w:t>Negros</w:t>
      </w:r>
      <w:proofErr w:type="spellEnd"/>
      <w:r>
        <w:t xml:space="preserve"> von der spanischen Herrschaft. Don Papa ist von seiner Legende inspiriert und fängt seinen Geist und seinen Sinn für Magie in jeder Flasche ein. </w:t>
      </w:r>
    </w:p>
    <w:p w14:paraId="4DA59D20" w14:textId="7D2C52FF" w:rsidR="00D3580D" w:rsidRDefault="00195B8E" w:rsidP="00D3580D">
      <w:hyperlink r:id="rId9" w:history="1">
        <w:r w:rsidR="00003270" w:rsidRPr="00F95F4C">
          <w:rPr>
            <w:rStyle w:val="Hyperlink"/>
          </w:rPr>
          <w:t>http://www.donpaparum.com/</w:t>
        </w:r>
      </w:hyperlink>
    </w:p>
    <w:p w14:paraId="6B55D5DD" w14:textId="4F2EA2B5" w:rsidR="00003270" w:rsidRDefault="00003270" w:rsidP="00D3580D"/>
    <w:p w14:paraId="6589A4A5" w14:textId="40B59803" w:rsidR="00D3580D" w:rsidRDefault="00D3580D" w:rsidP="00D3580D"/>
    <w:p w14:paraId="7E431D28" w14:textId="7ADE9459" w:rsidR="00D3580D" w:rsidRPr="007445E8" w:rsidRDefault="00003270" w:rsidP="00D3580D">
      <w:pPr>
        <w:jc w:val="both"/>
      </w:pPr>
      <w:r>
        <w:tab/>
      </w:r>
    </w:p>
    <w:sectPr w:rsidR="00D3580D" w:rsidRPr="007445E8" w:rsidSect="00A34670">
      <w:headerReference w:type="even" r:id="rId10"/>
      <w:headerReference w:type="default" r:id="rId11"/>
      <w:footerReference w:type="default" r:id="rId12"/>
      <w:headerReference w:type="first" r:id="rId13"/>
      <w:pgSz w:w="11906" w:h="16838"/>
      <w:pgMar w:top="2552" w:right="1417" w:bottom="1134" w:left="1417" w:header="652" w:footer="12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7EA9C" w14:textId="77777777" w:rsidR="00195B8E" w:rsidRDefault="00195B8E" w:rsidP="00EE03F5">
      <w:pPr>
        <w:spacing w:after="0" w:line="240" w:lineRule="auto"/>
      </w:pPr>
      <w:r>
        <w:separator/>
      </w:r>
    </w:p>
  </w:endnote>
  <w:endnote w:type="continuationSeparator" w:id="0">
    <w:p w14:paraId="5D30B975" w14:textId="77777777" w:rsidR="00195B8E" w:rsidRDefault="00195B8E" w:rsidP="00EE0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uto Sans Regular">
    <w:altName w:val="Calibri"/>
    <w:panose1 w:val="02000000000000000000"/>
    <w:charset w:val="00"/>
    <w:family w:val="modern"/>
    <w:notTrueType/>
    <w:pitch w:val="variable"/>
    <w:sig w:usb0="A00000AF" w:usb1="5000207B" w:usb2="00000000" w:usb3="00000000" w:csb0="00000093" w:csb1="00000000"/>
  </w:font>
  <w:font w:name="Pluto Sans Heavy">
    <w:altName w:val="Calibri"/>
    <w:panose1 w:val="02000000000000000000"/>
    <w:charset w:val="00"/>
    <w:family w:val="modern"/>
    <w:notTrueType/>
    <w:pitch w:val="variable"/>
    <w:sig w:usb0="A00000AF" w:usb1="5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2F791" w14:textId="77777777" w:rsidR="00D85CC3" w:rsidRPr="00286523" w:rsidRDefault="00195B8E">
    <w:pPr>
      <w:pStyle w:val="Fuzeile"/>
      <w:rPr>
        <w:szCs w:val="20"/>
      </w:rPr>
    </w:pPr>
    <w:r>
      <w:rPr>
        <w:rFonts w:asciiTheme="minorHAnsi" w:hAnsiTheme="minorHAnsi"/>
        <w:noProof/>
        <w:sz w:val="22"/>
        <w:lang w:eastAsia="de-DE"/>
      </w:rPr>
      <w:pict w14:anchorId="16415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2534798" o:spid="_x0000_s2072" type="#_x0000_t75" style="position:absolute;margin-left:16.25pt;margin-top:628.5pt;width:411.85pt;height:45.35pt;z-index:-251653120;mso-position-horizontal-relative:margin;mso-position-vertical-relative:margin" o:allowincell="f">
          <v:imagedata r:id="rId1" o:title="Fusszeile"/>
          <w10:wrap anchorx="margin" anchory="margin"/>
        </v:shape>
      </w:pict>
    </w:r>
    <w:r>
      <w:rPr>
        <w:rFonts w:asciiTheme="minorHAnsi" w:hAnsiTheme="minorHAnsi"/>
        <w:noProof/>
        <w:sz w:val="22"/>
        <w:lang w:eastAsia="de-DE"/>
      </w:rPr>
      <w:pict w14:anchorId="62CE0E72">
        <v:shape id="WordPictureWatermark1065613423" o:spid="_x0000_s2073" type="#_x0000_t75" style="position:absolute;margin-left:-70.85pt;margin-top:521.85pt;width:349.85pt;height:92.3pt;z-index:-251652096;mso-position-horizontal-relative:margin;mso-position-vertical-relative:margin" o:allowincell="f">
          <v:imagedata r:id="rId2" o:title="Gebirge_halb_15"/>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A5913" w14:textId="77777777" w:rsidR="00195B8E" w:rsidRDefault="00195B8E" w:rsidP="00EE03F5">
      <w:pPr>
        <w:spacing w:after="0" w:line="240" w:lineRule="auto"/>
      </w:pPr>
      <w:r>
        <w:separator/>
      </w:r>
    </w:p>
  </w:footnote>
  <w:footnote w:type="continuationSeparator" w:id="0">
    <w:p w14:paraId="03709A9D" w14:textId="77777777" w:rsidR="00195B8E" w:rsidRDefault="00195B8E" w:rsidP="00EE0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CBAA2" w14:textId="77777777" w:rsidR="00D85CC3" w:rsidRDefault="00195B8E">
    <w:pPr>
      <w:pStyle w:val="Kopfzeile"/>
    </w:pPr>
    <w:r>
      <w:rPr>
        <w:noProof/>
        <w:lang w:eastAsia="de-DE"/>
      </w:rPr>
      <w:pict w14:anchorId="54E1B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2534797" o:spid="_x0000_s2071" type="#_x0000_t75" style="position:absolute;margin-left:0;margin-top:0;width:411.85pt;height:45.35pt;z-index:-251654144;mso-position-horizontal:center;mso-position-horizontal-relative:margin;mso-position-vertical:center;mso-position-vertical-relative:margin" o:allowincell="f">
          <v:imagedata r:id="rId1" o:title="Fusszei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B6CC3" w14:textId="77777777" w:rsidR="00D85CC3" w:rsidRDefault="00D85CC3" w:rsidP="00B31869">
    <w:pPr>
      <w:pStyle w:val="Kopfzeile"/>
      <w:tabs>
        <w:tab w:val="clear" w:pos="4536"/>
        <w:tab w:val="clear" w:pos="9072"/>
        <w:tab w:val="left" w:pos="5880"/>
      </w:tabs>
      <w:jc w:val="center"/>
    </w:pPr>
    <w:r>
      <w:rPr>
        <w:noProof/>
        <w:lang w:eastAsia="de-DE"/>
      </w:rPr>
      <w:drawing>
        <wp:inline distT="0" distB="0" distL="0" distR="0" wp14:anchorId="719116BA" wp14:editId="6621C305">
          <wp:extent cx="2160000" cy="660960"/>
          <wp:effectExtent l="0" t="0" r="0" b="635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erraMadre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000" cy="660960"/>
                  </a:xfrm>
                  <a:prstGeom prst="rect">
                    <a:avLst/>
                  </a:prstGeom>
                </pic:spPr>
              </pic:pic>
            </a:graphicData>
          </a:graphic>
        </wp:inline>
      </w:drawing>
    </w:r>
  </w:p>
  <w:p w14:paraId="49485CEA" w14:textId="77777777" w:rsidR="00D85CC3" w:rsidRDefault="00D85CC3" w:rsidP="00B31869">
    <w:pPr>
      <w:pStyle w:val="Kopfzeile"/>
      <w:tabs>
        <w:tab w:val="clear" w:pos="4536"/>
        <w:tab w:val="clear" w:pos="9072"/>
        <w:tab w:val="left" w:pos="5880"/>
      </w:tabs>
      <w:jc w:val="center"/>
    </w:pPr>
  </w:p>
  <w:p w14:paraId="78216262" w14:textId="77777777" w:rsidR="00D85CC3" w:rsidRDefault="00D85CC3" w:rsidP="00B31869">
    <w:pPr>
      <w:pStyle w:val="Kopfzeile"/>
      <w:tabs>
        <w:tab w:val="clear" w:pos="4536"/>
        <w:tab w:val="clear" w:pos="9072"/>
        <w:tab w:val="left" w:pos="5880"/>
      </w:tabs>
      <w:jc w:val="center"/>
    </w:pPr>
  </w:p>
  <w:p w14:paraId="33C84097" w14:textId="53D27C47" w:rsidR="00D85CC3" w:rsidRDefault="00D3580D" w:rsidP="0072712F">
    <w:pPr>
      <w:pStyle w:val="berschrift1"/>
    </w:pPr>
    <w:r>
      <mc:AlternateContent>
        <mc:Choice Requires="wps">
          <w:drawing>
            <wp:anchor distT="45720" distB="45720" distL="114300" distR="114300" simplePos="0" relativeHeight="251666432" behindDoc="0" locked="0" layoutInCell="1" allowOverlap="1" wp14:anchorId="384394EC" wp14:editId="7006E6D5">
              <wp:simplePos x="0" y="0"/>
              <wp:positionH relativeFrom="column">
                <wp:posOffset>3453130</wp:posOffset>
              </wp:positionH>
              <wp:positionV relativeFrom="paragraph">
                <wp:posOffset>121285</wp:posOffset>
              </wp:positionV>
              <wp:extent cx="2304415" cy="218440"/>
              <wp:effectExtent l="0" t="0" r="0" b="317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4D36A" w14:textId="255C2813" w:rsidR="00D85CC3" w:rsidRPr="0072712F" w:rsidRDefault="00D85CC3" w:rsidP="00463E0A">
                          <w:pPr>
                            <w:jc w:val="right"/>
                            <w:rPr>
                              <w:rFonts w:ascii="Pluto Sans Heavy" w:hAnsi="Pluto Sans Heavy"/>
                            </w:rPr>
                          </w:pPr>
                          <w:r w:rsidRPr="000256A7">
                            <w:rPr>
                              <w:color w:val="000000" w:themeColor="text1"/>
                            </w:rPr>
                            <w:t xml:space="preserve"> </w:t>
                          </w:r>
                          <w:r w:rsidR="00D3580D" w:rsidRPr="00D3580D">
                            <w:rPr>
                              <w:rFonts w:ascii="Pluto Sans Heavy" w:hAnsi="Pluto Sans Heavy"/>
                              <w:color w:val="000000" w:themeColor="text1"/>
                            </w:rPr>
                            <w:t>Dezember</w:t>
                          </w:r>
                          <w:r w:rsidRPr="0072712F">
                            <w:rPr>
                              <w:rFonts w:ascii="Pluto Sans Heavy" w:hAnsi="Pluto Sans Heavy"/>
                            </w:rPr>
                            <w:t xml:space="preserve"> 20</w:t>
                          </w:r>
                          <w:r w:rsidR="006D7EDA">
                            <w:rPr>
                              <w:rFonts w:ascii="Pluto Sans Heavy" w:hAnsi="Pluto Sans Heavy"/>
                            </w:rPr>
                            <w:t>20</w:t>
                          </w:r>
                        </w:p>
                        <w:p w14:paraId="6CDF31F7" w14:textId="77777777" w:rsidR="00D85CC3" w:rsidRDefault="00D85CC3" w:rsidP="00463E0A">
                          <w:pPr>
                            <w:jc w:val="right"/>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84394EC" id="_x0000_t202" coordsize="21600,21600" o:spt="202" path="m,l,21600r21600,l21600,xe">
              <v:stroke joinstyle="miter"/>
              <v:path gradientshapeok="t" o:connecttype="rect"/>
            </v:shapetype>
            <v:shape id="Textfeld 2" o:spid="_x0000_s1026" type="#_x0000_t202" style="position:absolute;margin-left:271.9pt;margin-top:9.55pt;width:181.45pt;height:17.2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" stroked="f">
              <v:textbox>
                <w:txbxContent>
                  <w:p w14:paraId="1074D36A" w14:textId="255C2813" w:rsidR="00D85CC3" w:rsidRPr="0072712F" w:rsidRDefault="00D85CC3" w:rsidP="00463E0A">
                    <w:pPr>
                      <w:jc w:val="right"/>
                      <w:rPr>
                        <w:rFonts w:ascii="Pluto Sans Heavy" w:hAnsi="Pluto Sans Heavy"/>
                      </w:rPr>
                    </w:pPr>
                    <w:r w:rsidRPr="000256A7">
                      <w:rPr>
                        <w:color w:val="000000" w:themeColor="text1"/>
                      </w:rPr>
                      <w:t xml:space="preserve"> </w:t>
                    </w:r>
                    <w:r w:rsidR="00D3580D" w:rsidRPr="00D3580D">
                      <w:rPr>
                        <w:rFonts w:ascii="Pluto Sans Heavy" w:hAnsi="Pluto Sans Heavy"/>
                        <w:color w:val="000000" w:themeColor="text1"/>
                      </w:rPr>
                      <w:t>Dezember</w:t>
                    </w:r>
                    <w:r w:rsidRPr="0072712F">
                      <w:rPr>
                        <w:rFonts w:ascii="Pluto Sans Heavy" w:hAnsi="Pluto Sans Heavy"/>
                      </w:rPr>
                      <w:t xml:space="preserve"> 20</w:t>
                    </w:r>
                    <w:r w:rsidR="006D7EDA">
                      <w:rPr>
                        <w:rFonts w:ascii="Pluto Sans Heavy" w:hAnsi="Pluto Sans Heavy"/>
                      </w:rPr>
                      <w:t>20</w:t>
                    </w:r>
                  </w:p>
                  <w:p w14:paraId="6CDF31F7" w14:textId="77777777" w:rsidR="00D85CC3" w:rsidRDefault="00D85CC3" w:rsidP="00463E0A">
                    <w:pPr>
                      <w:jc w:val="right"/>
                    </w:pPr>
                  </w:p>
                </w:txbxContent>
              </v:textbox>
              <w10:wrap type="square"/>
            </v:shape>
          </w:pict>
        </mc:Fallback>
      </mc:AlternateContent>
    </w:r>
    <w:r>
      <mc:AlternateContent>
        <mc:Choice Requires="wps">
          <w:drawing>
            <wp:anchor distT="0" distB="0" distL="114300" distR="114300" simplePos="0" relativeHeight="251667456" behindDoc="0" locked="0" layoutInCell="1" allowOverlap="1" wp14:anchorId="13B4F01D" wp14:editId="702BC17F">
              <wp:simplePos x="0" y="0"/>
              <wp:positionH relativeFrom="column">
                <wp:posOffset>-890270</wp:posOffset>
              </wp:positionH>
              <wp:positionV relativeFrom="paragraph">
                <wp:posOffset>359410</wp:posOffset>
              </wp:positionV>
              <wp:extent cx="7572375" cy="0"/>
              <wp:effectExtent l="14605" t="16510" r="13970" b="12065"/>
              <wp:wrapNone/>
              <wp:docPr id="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2375" cy="0"/>
                      </a:xfrm>
                      <a:prstGeom prst="straightConnector1">
                        <a:avLst/>
                      </a:prstGeom>
                      <a:noFill/>
                      <a:ln w="19050">
                        <a:solidFill>
                          <a:srgbClr val="9D0F1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F54307" id="_x0000_t32" coordsize="21600,21600" o:spt="32" o:oned="t" path="m,l21600,21600e" filled="f">
              <v:path arrowok="t" fillok="f" o:connecttype="none"/>
              <o:lock v:ext="edit" shapetype="t"/>
            </v:shapetype>
            <v:shape id="AutoShape 28" o:spid="_x0000_s1026" type="#_x0000_t32" style="position:absolute;margin-left:-70.1pt;margin-top:28.3pt;width:596.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" strokecolor="#9d0f11" strokeweight="1.5pt"/>
          </w:pict>
        </mc:Fallback>
      </mc:AlternateContent>
    </w:r>
    <w:r w:rsidR="00D85CC3" w:rsidRPr="0072712F">
      <w:t xml:space="preserve">Presseinformation / Seite </w:t>
    </w:r>
    <w:r w:rsidR="006D7EDA">
      <w:fldChar w:fldCharType="begin"/>
    </w:r>
    <w:r w:rsidR="006D7EDA">
      <w:instrText>PAGE   \* MERGEFORMAT</w:instrText>
    </w:r>
    <w:r w:rsidR="006D7EDA">
      <w:fldChar w:fldCharType="separate"/>
    </w:r>
    <w:r w:rsidR="00B12504">
      <w:t>1</w:t>
    </w:r>
    <w:r w:rsidR="006D7EDA">
      <w:fldChar w:fldCharType="end"/>
    </w:r>
  </w:p>
  <w:p w14:paraId="2462A56B" w14:textId="2FB2184B" w:rsidR="00D85CC3" w:rsidRPr="00E6175B" w:rsidRDefault="00D3580D" w:rsidP="00E6175B">
    <w:r>
      <w:rPr>
        <w:noProof/>
        <w:lang w:eastAsia="de-DE"/>
      </w:rPr>
      <mc:AlternateContent>
        <mc:Choice Requires="wps">
          <w:drawing>
            <wp:anchor distT="0" distB="0" distL="114300" distR="114300" simplePos="0" relativeHeight="251668480" behindDoc="0" locked="0" layoutInCell="1" allowOverlap="1" wp14:anchorId="1F6C3BDD" wp14:editId="7B741763">
              <wp:simplePos x="0" y="0"/>
              <wp:positionH relativeFrom="column">
                <wp:posOffset>5080</wp:posOffset>
              </wp:positionH>
              <wp:positionV relativeFrom="paragraph">
                <wp:posOffset>73025</wp:posOffset>
              </wp:positionV>
              <wp:extent cx="5686425" cy="0"/>
              <wp:effectExtent l="14605" t="6350" r="13970" b="12700"/>
              <wp:wrapNone/>
              <wp:docPr id="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6425" cy="0"/>
                      </a:xfrm>
                      <a:prstGeom prst="straightConnector1">
                        <a:avLst/>
                      </a:prstGeom>
                      <a:noFill/>
                      <a:ln w="1270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F64B8" id="AutoShape 30" o:spid="_x0000_s1026" type="#_x0000_t32" style="position:absolute;margin-left:.4pt;margin-top:5.75pt;width:447.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" strokecolor="#ed7d31 [3205]" strokeweight="1pt"/>
          </w:pict>
        </mc:Fallback>
      </mc:AlternateContent>
    </w:r>
  </w:p>
  <w:p w14:paraId="7770B510" w14:textId="77777777" w:rsidR="00D85CC3" w:rsidRPr="00E6175B" w:rsidRDefault="00D85CC3" w:rsidP="0072712F">
    <w:pP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DB441" w14:textId="77777777" w:rsidR="00D85CC3" w:rsidRDefault="00195B8E">
    <w:pPr>
      <w:pStyle w:val="Kopfzeile"/>
    </w:pPr>
    <w:r>
      <w:rPr>
        <w:noProof/>
        <w:lang w:eastAsia="de-DE"/>
      </w:rPr>
      <w:pict w14:anchorId="160D1F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2534796" o:spid="_x0000_s2070" type="#_x0000_t75" style="position:absolute;margin-left:0;margin-top:0;width:411.85pt;height:45.35pt;z-index:-251655168;mso-position-horizontal:center;mso-position-horizontal-relative:margin;mso-position-vertical:center;mso-position-vertical-relative:margin" o:allowincell="f">
          <v:imagedata r:id="rId1" o:title="Fusszeil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defaultTabStop w:val="708"/>
  <w:hyphenationZone w:val="425"/>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3F5"/>
    <w:rsid w:val="00002169"/>
    <w:rsid w:val="00003270"/>
    <w:rsid w:val="000036CC"/>
    <w:rsid w:val="00012F97"/>
    <w:rsid w:val="000256A7"/>
    <w:rsid w:val="0005400B"/>
    <w:rsid w:val="000C4698"/>
    <w:rsid w:val="000D2E5D"/>
    <w:rsid w:val="00107570"/>
    <w:rsid w:val="00146423"/>
    <w:rsid w:val="00195B8E"/>
    <w:rsid w:val="001F4EE2"/>
    <w:rsid w:val="00200CE2"/>
    <w:rsid w:val="0025574A"/>
    <w:rsid w:val="002810F2"/>
    <w:rsid w:val="00286523"/>
    <w:rsid w:val="002D2941"/>
    <w:rsid w:val="0034690D"/>
    <w:rsid w:val="00463E0A"/>
    <w:rsid w:val="004E41E4"/>
    <w:rsid w:val="00504C26"/>
    <w:rsid w:val="005108B3"/>
    <w:rsid w:val="00532B80"/>
    <w:rsid w:val="005966E7"/>
    <w:rsid w:val="005A48B6"/>
    <w:rsid w:val="005F0E28"/>
    <w:rsid w:val="00615F4B"/>
    <w:rsid w:val="006D1328"/>
    <w:rsid w:val="006D7EDA"/>
    <w:rsid w:val="006F1E35"/>
    <w:rsid w:val="0072712F"/>
    <w:rsid w:val="007445E8"/>
    <w:rsid w:val="007713F5"/>
    <w:rsid w:val="00772EF5"/>
    <w:rsid w:val="007B56E5"/>
    <w:rsid w:val="008054B2"/>
    <w:rsid w:val="00857966"/>
    <w:rsid w:val="00953522"/>
    <w:rsid w:val="00991D21"/>
    <w:rsid w:val="009959DB"/>
    <w:rsid w:val="00A07239"/>
    <w:rsid w:val="00A20A0F"/>
    <w:rsid w:val="00A34670"/>
    <w:rsid w:val="00A50E74"/>
    <w:rsid w:val="00A72376"/>
    <w:rsid w:val="00AE1EA9"/>
    <w:rsid w:val="00B054E1"/>
    <w:rsid w:val="00B12504"/>
    <w:rsid w:val="00B31869"/>
    <w:rsid w:val="00B52870"/>
    <w:rsid w:val="00BA3D64"/>
    <w:rsid w:val="00BB2942"/>
    <w:rsid w:val="00BC74C8"/>
    <w:rsid w:val="00BE2A91"/>
    <w:rsid w:val="00C922DA"/>
    <w:rsid w:val="00C96A10"/>
    <w:rsid w:val="00CE2B26"/>
    <w:rsid w:val="00CF0F29"/>
    <w:rsid w:val="00D16F5D"/>
    <w:rsid w:val="00D27FCD"/>
    <w:rsid w:val="00D3580D"/>
    <w:rsid w:val="00D372F6"/>
    <w:rsid w:val="00D64E5D"/>
    <w:rsid w:val="00D85CC3"/>
    <w:rsid w:val="00DB0214"/>
    <w:rsid w:val="00E35E81"/>
    <w:rsid w:val="00E36C93"/>
    <w:rsid w:val="00E40E8D"/>
    <w:rsid w:val="00E42F20"/>
    <w:rsid w:val="00E53934"/>
    <w:rsid w:val="00E547F4"/>
    <w:rsid w:val="00E6175B"/>
    <w:rsid w:val="00EC0948"/>
    <w:rsid w:val="00EE03F5"/>
    <w:rsid w:val="00F069EC"/>
    <w:rsid w:val="00F2209A"/>
    <w:rsid w:val="00F40117"/>
    <w:rsid w:val="00F61CB4"/>
    <w:rsid w:val="00FD0218"/>
    <w:rsid w:val="00FE45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31893B15"/>
  <w15:docId w15:val="{607AB737-50FE-43E0-B013-025E48777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45F4"/>
    <w:rPr>
      <w:rFonts w:ascii="Pluto Sans Regular" w:hAnsi="Pluto Sans Regular"/>
      <w:color w:val="3C3C3B"/>
      <w:sz w:val="18"/>
    </w:rPr>
  </w:style>
  <w:style w:type="paragraph" w:styleId="berschrift1">
    <w:name w:val="heading 1"/>
    <w:basedOn w:val="Standard"/>
    <w:next w:val="Standard"/>
    <w:link w:val="berschrift1Zchn"/>
    <w:uiPriority w:val="9"/>
    <w:qFormat/>
    <w:rsid w:val="0072712F"/>
    <w:pPr>
      <w:keepNext/>
      <w:keepLines/>
      <w:spacing w:before="240" w:after="0"/>
      <w:outlineLvl w:val="0"/>
    </w:pPr>
    <w:rPr>
      <w:rFonts w:eastAsiaTheme="majorEastAsia" w:cstheme="majorBidi"/>
      <w:noProof/>
      <w:sz w:val="20"/>
      <w:szCs w:val="32"/>
    </w:rPr>
  </w:style>
  <w:style w:type="paragraph" w:styleId="berschrift2">
    <w:name w:val="heading 2"/>
    <w:basedOn w:val="Standard"/>
    <w:next w:val="Standard"/>
    <w:link w:val="berschrift2Zchn"/>
    <w:uiPriority w:val="9"/>
    <w:unhideWhenUsed/>
    <w:qFormat/>
    <w:rsid w:val="0072712F"/>
    <w:pPr>
      <w:keepNext/>
      <w:keepLines/>
      <w:spacing w:before="40" w:after="0"/>
      <w:jc w:val="center"/>
      <w:outlineLvl w:val="1"/>
    </w:pPr>
    <w:rPr>
      <w:rFonts w:ascii="Pluto Sans Heavy" w:eastAsiaTheme="majorEastAsia" w:hAnsi="Pluto Sans Heavy" w:cstheme="majorBidi"/>
      <w:caps/>
      <w:color w:val="3B3B3A"/>
      <w:sz w:val="3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E03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E03F5"/>
  </w:style>
  <w:style w:type="paragraph" w:styleId="Fuzeile">
    <w:name w:val="footer"/>
    <w:basedOn w:val="Standard"/>
    <w:link w:val="FuzeileZchn"/>
    <w:uiPriority w:val="99"/>
    <w:unhideWhenUsed/>
    <w:rsid w:val="00EE03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E03F5"/>
  </w:style>
  <w:style w:type="table" w:styleId="Tabellenraster">
    <w:name w:val="Table Grid"/>
    <w:basedOn w:val="NormaleTabelle"/>
    <w:uiPriority w:val="39"/>
    <w:rsid w:val="00286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72712F"/>
    <w:rPr>
      <w:rFonts w:ascii="Pluto Sans Regular" w:eastAsiaTheme="majorEastAsia" w:hAnsi="Pluto Sans Regular" w:cstheme="majorBidi"/>
      <w:noProof/>
      <w:color w:val="3C3C3B"/>
      <w:sz w:val="20"/>
      <w:szCs w:val="32"/>
    </w:rPr>
  </w:style>
  <w:style w:type="paragraph" w:styleId="Sprechblasentext">
    <w:name w:val="Balloon Text"/>
    <w:basedOn w:val="Standard"/>
    <w:link w:val="SprechblasentextZchn"/>
    <w:uiPriority w:val="99"/>
    <w:semiHidden/>
    <w:unhideWhenUsed/>
    <w:rsid w:val="000036C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036CC"/>
    <w:rPr>
      <w:rFonts w:ascii="Tahoma" w:hAnsi="Tahoma" w:cs="Tahoma"/>
      <w:color w:val="3C3C3B"/>
      <w:sz w:val="16"/>
      <w:szCs w:val="16"/>
    </w:rPr>
  </w:style>
  <w:style w:type="paragraph" w:styleId="Untertitel">
    <w:name w:val="Subtitle"/>
    <w:basedOn w:val="berschrift1"/>
    <w:next w:val="Standard"/>
    <w:link w:val="UntertitelZchn"/>
    <w:uiPriority w:val="11"/>
    <w:qFormat/>
    <w:rsid w:val="0072712F"/>
    <w:rPr>
      <w:b/>
      <w:caps/>
      <w:color w:val="9D0F11"/>
      <w:szCs w:val="20"/>
    </w:rPr>
  </w:style>
  <w:style w:type="character" w:customStyle="1" w:styleId="UntertitelZchn">
    <w:name w:val="Untertitel Zchn"/>
    <w:basedOn w:val="Absatz-Standardschriftart"/>
    <w:link w:val="Untertitel"/>
    <w:uiPriority w:val="11"/>
    <w:rsid w:val="0072712F"/>
    <w:rPr>
      <w:rFonts w:ascii="Pluto Sans Regular" w:eastAsiaTheme="majorEastAsia" w:hAnsi="Pluto Sans Regular" w:cstheme="majorBidi"/>
      <w:b/>
      <w:caps/>
      <w:noProof/>
      <w:color w:val="9D0F11"/>
      <w:sz w:val="20"/>
      <w:szCs w:val="20"/>
    </w:rPr>
  </w:style>
  <w:style w:type="character" w:customStyle="1" w:styleId="berschrift2Zchn">
    <w:name w:val="Überschrift 2 Zchn"/>
    <w:basedOn w:val="Absatz-Standardschriftart"/>
    <w:link w:val="berschrift2"/>
    <w:uiPriority w:val="9"/>
    <w:rsid w:val="0072712F"/>
    <w:rPr>
      <w:rFonts w:ascii="Pluto Sans Heavy" w:eastAsiaTheme="majorEastAsia" w:hAnsi="Pluto Sans Heavy" w:cstheme="majorBidi"/>
      <w:caps/>
      <w:color w:val="3B3B3A"/>
      <w:sz w:val="32"/>
      <w:szCs w:val="26"/>
    </w:rPr>
  </w:style>
  <w:style w:type="paragraph" w:customStyle="1" w:styleId="BodyA">
    <w:name w:val="Body A"/>
    <w:rsid w:val="00D3580D"/>
    <w:rPr>
      <w:rFonts w:ascii="Times New Roman" w:eastAsia="Arial Unicode MS" w:hAnsi="Times New Roman" w:cs="Arial Unicode MS"/>
      <w:color w:val="000000"/>
      <w:sz w:val="24"/>
      <w:szCs w:val="24"/>
      <w:u w:color="000000"/>
      <w:lang w:val="en-US"/>
    </w:rPr>
  </w:style>
  <w:style w:type="paragraph" w:styleId="HTMLVorformatiert">
    <w:name w:val="HTML Preformatted"/>
    <w:basedOn w:val="Standard"/>
    <w:link w:val="HTMLVorformatiertZchn"/>
    <w:uiPriority w:val="99"/>
    <w:unhideWhenUsed/>
    <w:rsid w:val="00D35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en-GB" w:eastAsia="en-GB"/>
    </w:rPr>
  </w:style>
  <w:style w:type="character" w:customStyle="1" w:styleId="HTMLVorformatiertZchn">
    <w:name w:val="HTML Vorformatiert Zchn"/>
    <w:basedOn w:val="Absatz-Standardschriftart"/>
    <w:link w:val="HTMLVorformatiert"/>
    <w:uiPriority w:val="99"/>
    <w:rsid w:val="00D3580D"/>
    <w:rPr>
      <w:rFonts w:ascii="Courier New" w:eastAsia="Times New Roman" w:hAnsi="Courier New" w:cs="Courier New"/>
      <w:sz w:val="20"/>
      <w:szCs w:val="20"/>
      <w:lang w:val="en-GB" w:eastAsia="en-GB"/>
    </w:rPr>
  </w:style>
  <w:style w:type="character" w:styleId="Hyperlink">
    <w:name w:val="Hyperlink"/>
    <w:basedOn w:val="Absatz-Standardschriftart"/>
    <w:uiPriority w:val="99"/>
    <w:unhideWhenUsed/>
    <w:rsid w:val="00003270"/>
    <w:rPr>
      <w:color w:val="0563C1" w:themeColor="hyperlink"/>
      <w:u w:val="single"/>
    </w:rPr>
  </w:style>
  <w:style w:type="character" w:styleId="NichtaufgelsteErwhnung">
    <w:name w:val="Unresolved Mention"/>
    <w:basedOn w:val="Absatz-Standardschriftart"/>
    <w:uiPriority w:val="99"/>
    <w:semiHidden/>
    <w:unhideWhenUsed/>
    <w:rsid w:val="000032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175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perret@sierra-madre.d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onpaparum.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6A5D5-C772-456E-8EB2-626C6B289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643</Words>
  <Characters>4054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Tobien</dc:creator>
  <cp:lastModifiedBy>Verena Rosenkranz</cp:lastModifiedBy>
  <cp:revision>27</cp:revision>
  <cp:lastPrinted>2020-12-03T09:08:00Z</cp:lastPrinted>
  <dcterms:created xsi:type="dcterms:W3CDTF">2020-10-29T12:46:00Z</dcterms:created>
  <dcterms:modified xsi:type="dcterms:W3CDTF">2020-12-03T09:10:00Z</dcterms:modified>
</cp:coreProperties>
</file>