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6B83" w14:textId="4D162FC6" w:rsidR="002B7DA1" w:rsidRPr="00932E1C" w:rsidRDefault="00227D44" w:rsidP="008C25BD">
      <w:pPr>
        <w:pStyle w:val="Rubrik1"/>
        <w:rPr>
          <w:noProof/>
          <w:color w:val="auto"/>
          <w:sz w:val="30"/>
          <w:szCs w:val="30"/>
          <w:lang w:eastAsia="sv-SE"/>
        </w:rPr>
      </w:pPr>
      <w:r w:rsidRPr="00932E1C">
        <w:rPr>
          <w:noProof/>
          <w:sz w:val="30"/>
          <w:szCs w:val="30"/>
          <w:lang w:eastAsia="sv-SE"/>
        </w:rPr>
        <mc:AlternateContent>
          <mc:Choice Requires="wps">
            <w:drawing>
              <wp:anchor distT="0" distB="0" distL="114300" distR="114300" simplePos="0" relativeHeight="251659264" behindDoc="0" locked="0" layoutInCell="1" allowOverlap="1" wp14:anchorId="186E5394" wp14:editId="71E24DE2">
                <wp:simplePos x="0" y="0"/>
                <wp:positionH relativeFrom="column">
                  <wp:posOffset>0</wp:posOffset>
                </wp:positionH>
                <wp:positionV relativeFrom="paragraph">
                  <wp:posOffset>-1143000</wp:posOffset>
                </wp:positionV>
                <wp:extent cx="3429000" cy="914400"/>
                <wp:effectExtent l="0" t="0" r="0" b="0"/>
                <wp:wrapSquare wrapText="bothSides"/>
                <wp:docPr id="3" name="Textruta 3"/>
                <wp:cNvGraphicFramePr/>
                <a:graphic xmlns:a="http://schemas.openxmlformats.org/drawingml/2006/main">
                  <a:graphicData uri="http://schemas.microsoft.com/office/word/2010/wordprocessingShape">
                    <wps:wsp>
                      <wps:cNvSpPr txBox="1"/>
                      <wps:spPr>
                        <a:xfrm>
                          <a:off x="0" y="0"/>
                          <a:ext cx="3429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51E9E" w14:textId="6567E782" w:rsidR="001E3DB5" w:rsidRPr="00227D44" w:rsidRDefault="00932E1C" w:rsidP="00227D44">
                            <w:pPr>
                              <w:rPr>
                                <w:rFonts w:cs="Arial"/>
                                <w:b/>
                                <w:szCs w:val="20"/>
                              </w:rPr>
                            </w:pPr>
                            <w:r>
                              <w:rPr>
                                <w:rFonts w:cs="Arial"/>
                                <w:szCs w:val="20"/>
                              </w:rPr>
                              <w:t>2015-12-02</w:t>
                            </w:r>
                            <w:r w:rsidR="001E3DB5" w:rsidRPr="00227D44">
                              <w:rPr>
                                <w:rFonts w:cs="Arial"/>
                                <w:szCs w:val="20"/>
                              </w:rPr>
                              <w:br/>
                            </w:r>
                            <w:r w:rsidR="001E3DB5">
                              <w:rPr>
                                <w:rFonts w:cs="Arial"/>
                                <w:b/>
                                <w:szCs w:val="20"/>
                              </w:rPr>
                              <w:t>Pressmeddelande</w:t>
                            </w:r>
                            <w:r w:rsidR="001E3DB5" w:rsidRPr="00227D44">
                              <w:rPr>
                                <w:rFonts w:cs="Arial"/>
                                <w:szCs w:val="20"/>
                              </w:rPr>
                              <w:br/>
                            </w:r>
                          </w:p>
                          <w:p w14:paraId="3E3299BC" w14:textId="77777777" w:rsidR="001E3DB5" w:rsidRPr="00227D44" w:rsidRDefault="001E3DB5">
                            <w:pPr>
                              <w:rPr>
                                <w:rFonts w:cs="Arial"/>
                              </w:rPr>
                            </w:pPr>
                          </w:p>
                        </w:txbxContent>
                      </wps:txbx>
                      <wps:bodyPr rot="0" spcFirstLastPara="0" vertOverflow="overflow" horzOverflow="overflow" vert="horz" wrap="square" lIns="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3" o:spid="_x0000_s1026" type="#_x0000_t202" style="position:absolute;margin-left:0;margin-top:-89.95pt;width:27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" filled="f" stroked="f">
                <v:textbox inset="0,,,0">
                  <w:txbxContent>
                    <w:p w14:paraId="1F451E9E" w14:textId="6567E782" w:rsidR="001E3DB5" w:rsidRPr="00227D44" w:rsidRDefault="00932E1C" w:rsidP="00227D44">
                      <w:pPr>
                        <w:rPr>
                          <w:rFonts w:cs="Arial"/>
                          <w:b/>
                          <w:szCs w:val="20"/>
                        </w:rPr>
                      </w:pPr>
                      <w:r>
                        <w:rPr>
                          <w:rFonts w:cs="Arial"/>
                          <w:szCs w:val="20"/>
                        </w:rPr>
                        <w:t>2015-12-02</w:t>
                      </w:r>
                      <w:r w:rsidR="001E3DB5" w:rsidRPr="00227D44">
                        <w:rPr>
                          <w:rFonts w:cs="Arial"/>
                          <w:szCs w:val="20"/>
                        </w:rPr>
                        <w:br/>
                      </w:r>
                      <w:r w:rsidR="001E3DB5">
                        <w:rPr>
                          <w:rFonts w:cs="Arial"/>
                          <w:b/>
                          <w:szCs w:val="20"/>
                        </w:rPr>
                        <w:t>Pressmeddelande</w:t>
                      </w:r>
                      <w:r w:rsidR="001E3DB5" w:rsidRPr="00227D44">
                        <w:rPr>
                          <w:rFonts w:cs="Arial"/>
                          <w:szCs w:val="20"/>
                        </w:rPr>
                        <w:br/>
                      </w:r>
                    </w:p>
                    <w:p w14:paraId="3E3299BC" w14:textId="77777777" w:rsidR="001E3DB5" w:rsidRPr="00227D44" w:rsidRDefault="001E3DB5">
                      <w:pPr>
                        <w:rPr>
                          <w:rFonts w:cs="Arial"/>
                        </w:rPr>
                      </w:pPr>
                    </w:p>
                  </w:txbxContent>
                </v:textbox>
                <w10:wrap type="square"/>
              </v:shape>
            </w:pict>
          </mc:Fallback>
        </mc:AlternateContent>
      </w:r>
      <w:r w:rsidR="005D3A40" w:rsidRPr="00932E1C">
        <w:rPr>
          <w:noProof/>
          <w:sz w:val="30"/>
          <w:szCs w:val="30"/>
          <w:lang w:eastAsia="sv-SE"/>
        </w:rPr>
        <w:t>Väs</w:t>
      </w:r>
      <w:r w:rsidR="008E5FAB" w:rsidRPr="00932E1C">
        <w:rPr>
          <w:noProof/>
          <w:sz w:val="30"/>
          <w:szCs w:val="30"/>
          <w:lang w:eastAsia="sv-SE"/>
        </w:rPr>
        <w:t xml:space="preserve">ternorrlands </w:t>
      </w:r>
      <w:r w:rsidR="00932E1C" w:rsidRPr="00932E1C">
        <w:rPr>
          <w:noProof/>
          <w:sz w:val="30"/>
          <w:szCs w:val="30"/>
          <w:lang w:eastAsia="sv-SE"/>
        </w:rPr>
        <w:t>innovatörer inom sport möts i Sollefteå</w:t>
      </w:r>
      <w:r w:rsidR="00906BAC" w:rsidRPr="00932E1C">
        <w:rPr>
          <w:noProof/>
          <w:sz w:val="30"/>
          <w:szCs w:val="30"/>
          <w:lang w:eastAsia="sv-SE"/>
        </w:rPr>
        <w:t xml:space="preserve"> </w:t>
      </w:r>
    </w:p>
    <w:p w14:paraId="2262DD96" w14:textId="6733A2F5" w:rsidR="00932E1C" w:rsidRPr="00932E1C" w:rsidRDefault="00932E1C" w:rsidP="00932E1C">
      <w:pPr>
        <w:rPr>
          <w:b/>
          <w:iCs/>
          <w:sz w:val="18"/>
          <w:szCs w:val="18"/>
        </w:rPr>
      </w:pPr>
      <w:r w:rsidRPr="00932E1C">
        <w:rPr>
          <w:b/>
          <w:iCs/>
          <w:sz w:val="18"/>
          <w:szCs w:val="18"/>
        </w:rPr>
        <w:t>Den 4 december anordnas ”Innovated by Sport”, med temat produktinnovationer, på Hallstaberget i Sollefteå. Ett inspirations- och matchmakingevent för innovatörer och företagare med nya produktidéer kopplat till idrott. Dagen syftar till att främja utvecklingen av nya produkter och företag inom sportnäringen i Västernorrland.</w:t>
      </w:r>
    </w:p>
    <w:p w14:paraId="131EAF5A" w14:textId="42FF7DA6" w:rsidR="00932E1C" w:rsidRPr="00932E1C" w:rsidRDefault="00932E1C" w:rsidP="00932E1C">
      <w:pPr>
        <w:rPr>
          <w:iCs/>
          <w:sz w:val="18"/>
          <w:szCs w:val="18"/>
        </w:rPr>
      </w:pPr>
      <w:r w:rsidRPr="00932E1C">
        <w:rPr>
          <w:iCs/>
          <w:sz w:val="18"/>
          <w:szCs w:val="18"/>
        </w:rPr>
        <w:t>–</w:t>
      </w:r>
      <w:r w:rsidRPr="00932E1C">
        <w:rPr>
          <w:i/>
          <w:iCs/>
          <w:sz w:val="18"/>
          <w:szCs w:val="18"/>
        </w:rPr>
        <w:t xml:space="preserve"> "Vi letar ständigt efter innovativa idéer och företag som vi kan hjälpa till att skala upp på en global marknad. Sverige har ett starkt varumärke i sportnäringen och vi vill nu hitta alla guldkorn i Västernorrland”, </w:t>
      </w:r>
      <w:r w:rsidRPr="00932E1C">
        <w:rPr>
          <w:iCs/>
          <w:sz w:val="18"/>
          <w:szCs w:val="18"/>
        </w:rPr>
        <w:t xml:space="preserve">berättar Cecilia Nordlund på Åkroken Business Incubator som arrangerar dagen tillsammans med Almi Företagspartner Mitt och Enterprise Europe Network. </w:t>
      </w:r>
    </w:p>
    <w:p w14:paraId="30B30C3C" w14:textId="77777777" w:rsidR="00E32727" w:rsidRDefault="00932E1C" w:rsidP="00932E1C">
      <w:pPr>
        <w:rPr>
          <w:iCs/>
          <w:sz w:val="18"/>
          <w:szCs w:val="18"/>
        </w:rPr>
      </w:pPr>
      <w:r w:rsidRPr="00932E1C">
        <w:rPr>
          <w:iCs/>
          <w:sz w:val="18"/>
          <w:szCs w:val="18"/>
        </w:rPr>
        <w:t>Innovated by Sport är ett heldagsevent för innovatörer och entreprenörer från Västernorrland som syftar till att främja utvecklingen av nya produktinnovationer i länet kopplat till idrott. Deltagarna kommer under dagen att få inspiration, handfast vägledning och möjlighet att skapa nya kontakter inom området. På plats finns även aktörer som på olika sätt kan bidra till en lyckad produkt- och affärsutvecklingsresa.</w:t>
      </w:r>
    </w:p>
    <w:p w14:paraId="16E94BD5" w14:textId="5FE936B5" w:rsidR="00932E1C" w:rsidRDefault="00932E1C" w:rsidP="00932E1C">
      <w:pPr>
        <w:rPr>
          <w:iCs/>
          <w:sz w:val="18"/>
          <w:szCs w:val="18"/>
        </w:rPr>
      </w:pPr>
      <w:r w:rsidRPr="00932E1C">
        <w:rPr>
          <w:i/>
          <w:iCs/>
          <w:sz w:val="18"/>
          <w:szCs w:val="18"/>
        </w:rPr>
        <w:t xml:space="preserve">– ”Att sammanföra olika kompentenser skapar nya spännande affärsmöjligheter och med vårt nätverk kan vi lyfta dem vidare till internationell nivå”, </w:t>
      </w:r>
      <w:r w:rsidRPr="00932E1C">
        <w:rPr>
          <w:iCs/>
          <w:sz w:val="18"/>
          <w:szCs w:val="18"/>
        </w:rPr>
        <w:t>säger Terese Nordquist på Enterprise Europe Network.</w:t>
      </w:r>
    </w:p>
    <w:p w14:paraId="1930A7B5" w14:textId="77403D89" w:rsidR="00932E1C" w:rsidRPr="00932E1C" w:rsidRDefault="00932E1C" w:rsidP="00932E1C">
      <w:pPr>
        <w:rPr>
          <w:iCs/>
          <w:sz w:val="18"/>
          <w:szCs w:val="18"/>
        </w:rPr>
      </w:pPr>
      <w:r w:rsidRPr="00932E1C">
        <w:rPr>
          <w:b/>
          <w:iCs/>
          <w:sz w:val="18"/>
          <w:szCs w:val="18"/>
        </w:rPr>
        <w:t>Inspirerande företagsresor</w:t>
      </w:r>
      <w:r w:rsidRPr="00932E1C">
        <w:rPr>
          <w:iCs/>
          <w:sz w:val="18"/>
          <w:szCs w:val="18"/>
        </w:rPr>
        <w:br/>
        <w:t>På programmet står inspirerande företagare som berättar om sin resa från idé till framgångsrikt företag:</w:t>
      </w:r>
      <w:r>
        <w:rPr>
          <w:iCs/>
          <w:sz w:val="18"/>
          <w:szCs w:val="18"/>
        </w:rPr>
        <w:br/>
      </w:r>
      <w:r w:rsidRPr="00932E1C">
        <w:rPr>
          <w:iCs/>
          <w:sz w:val="18"/>
          <w:szCs w:val="18"/>
          <w:u w:val="single"/>
        </w:rPr>
        <w:t>Johan Öberg – Elpex</w:t>
      </w:r>
      <w:r w:rsidRPr="00932E1C">
        <w:rPr>
          <w:iCs/>
          <w:sz w:val="18"/>
          <w:szCs w:val="18"/>
        </w:rPr>
        <w:t xml:space="preserve">. Företaget från Öjebyn som har sålt rullskidor sen 1987 och nu är ett av världens ledande varumärken för rullskidor. Nu har de nya ägare och rullar vidare </w:t>
      </w:r>
      <w:r>
        <w:rPr>
          <w:iCs/>
          <w:sz w:val="18"/>
          <w:szCs w:val="18"/>
        </w:rPr>
        <w:t xml:space="preserve">mot nya mål. </w:t>
      </w:r>
      <w:r>
        <w:rPr>
          <w:iCs/>
          <w:sz w:val="18"/>
          <w:szCs w:val="18"/>
        </w:rPr>
        <w:br/>
      </w:r>
      <w:r w:rsidRPr="00932E1C">
        <w:rPr>
          <w:iCs/>
          <w:sz w:val="18"/>
          <w:szCs w:val="18"/>
          <w:u w:val="single"/>
        </w:rPr>
        <w:t>Magnus Eriksson och Elin Malmsten – ProSharp</w:t>
      </w:r>
      <w:r w:rsidRPr="00932E1C">
        <w:rPr>
          <w:iCs/>
          <w:sz w:val="18"/>
          <w:szCs w:val="18"/>
        </w:rPr>
        <w:t>. Familjeföretaget i Njurunda som startade med en uppfinning för 29 år sedan och vars produkt nu slipar skridskor till SHL-spelare, NHL-spelare, Damkronorna och olympiska guldmedaljörer inom konståkning. </w:t>
      </w:r>
    </w:p>
    <w:p w14:paraId="2EEA1D43" w14:textId="7E3CDC4E" w:rsidR="00932E1C" w:rsidRPr="00932E1C" w:rsidRDefault="00932E1C" w:rsidP="00932E1C">
      <w:pPr>
        <w:rPr>
          <w:iCs/>
          <w:sz w:val="18"/>
          <w:szCs w:val="18"/>
        </w:rPr>
      </w:pPr>
      <w:r w:rsidRPr="00932E1C">
        <w:rPr>
          <w:b/>
          <w:iCs/>
          <w:sz w:val="18"/>
          <w:szCs w:val="18"/>
        </w:rPr>
        <w:t>Vägledning inom licensiering</w:t>
      </w:r>
      <w:r w:rsidRPr="00932E1C">
        <w:rPr>
          <w:iCs/>
          <w:sz w:val="18"/>
          <w:szCs w:val="18"/>
        </w:rPr>
        <w:br/>
        <w:t>Medverkar gör även Stig Wigert, innovationsrådgivare på Mittuniversitetet och styrelseledamot i Svenska Uppfinnareföreningen, som berättar om processen att licensiera idéer och innovationer. Sten ger handfasta tips och råd kring vad man ska tänka på och vad som faktiskt går att licensiera.</w:t>
      </w:r>
    </w:p>
    <w:p w14:paraId="2DF1645F" w14:textId="77777777" w:rsidR="00E32727" w:rsidRDefault="00932E1C" w:rsidP="00932E1C">
      <w:pPr>
        <w:rPr>
          <w:iCs/>
          <w:sz w:val="18"/>
          <w:szCs w:val="18"/>
        </w:rPr>
      </w:pPr>
      <w:r w:rsidRPr="00932E1C">
        <w:rPr>
          <w:b/>
          <w:iCs/>
          <w:sz w:val="18"/>
          <w:szCs w:val="18"/>
        </w:rPr>
        <w:t>Nya möten ger nya möjligheter</w:t>
      </w:r>
      <w:r w:rsidRPr="00932E1C">
        <w:rPr>
          <w:iCs/>
          <w:sz w:val="18"/>
          <w:szCs w:val="18"/>
        </w:rPr>
        <w:br/>
        <w:t>Efter lunch och en miniutställning väntar en workshop där deltagare matchas ihop och får diskutera gemensamma skärningspunkter, omvärld och framtiden tillsammans utifrån flera perspektiv.</w:t>
      </w:r>
    </w:p>
    <w:p w14:paraId="150436B8" w14:textId="20A46E19" w:rsidR="00932E1C" w:rsidRPr="00932E1C" w:rsidRDefault="00932E1C" w:rsidP="00932E1C">
      <w:pPr>
        <w:rPr>
          <w:iCs/>
          <w:sz w:val="18"/>
          <w:szCs w:val="18"/>
        </w:rPr>
      </w:pPr>
      <w:bookmarkStart w:id="0" w:name="_GoBack"/>
      <w:bookmarkEnd w:id="0"/>
      <w:r w:rsidRPr="00932E1C">
        <w:rPr>
          <w:i/>
          <w:iCs/>
          <w:sz w:val="18"/>
          <w:szCs w:val="18"/>
        </w:rPr>
        <w:t xml:space="preserve">– ”På Almi kommer vi i kontakt med företagare som har många spännande idéer och det är i mötet med andra som nya möjligheter och skärningspunkter uppstår. Att skapa ett event där företag kan få träffa varandra kan utveckla både team och idé”, </w:t>
      </w:r>
      <w:r w:rsidRPr="00932E1C">
        <w:rPr>
          <w:iCs/>
          <w:sz w:val="18"/>
          <w:szCs w:val="18"/>
        </w:rPr>
        <w:t>säger Laura Kettle på Almi Företagspartner Mitt.</w:t>
      </w:r>
    </w:p>
    <w:p w14:paraId="71DCB00A" w14:textId="03B0C5A5" w:rsidR="00932E1C" w:rsidRPr="00932E1C" w:rsidRDefault="00932E1C" w:rsidP="00932E1C">
      <w:pPr>
        <w:rPr>
          <w:iCs/>
          <w:sz w:val="18"/>
          <w:szCs w:val="18"/>
        </w:rPr>
      </w:pPr>
      <w:r w:rsidRPr="00932E1C">
        <w:rPr>
          <w:b/>
          <w:iCs/>
          <w:sz w:val="18"/>
          <w:szCs w:val="18"/>
        </w:rPr>
        <w:t xml:space="preserve">För mer information, kontakta: </w:t>
      </w:r>
      <w:r>
        <w:rPr>
          <w:iCs/>
          <w:sz w:val="18"/>
          <w:szCs w:val="18"/>
        </w:rPr>
        <w:br/>
      </w:r>
      <w:r w:rsidRPr="00932E1C">
        <w:rPr>
          <w:iCs/>
          <w:sz w:val="18"/>
          <w:szCs w:val="18"/>
          <w:u w:val="single"/>
        </w:rPr>
        <w:t>Cecilia Nordlund</w:t>
      </w:r>
      <w:r w:rsidRPr="00932E1C">
        <w:rPr>
          <w:iCs/>
          <w:sz w:val="18"/>
          <w:szCs w:val="18"/>
        </w:rPr>
        <w:t xml:space="preserve"> – Affärsrådgivare, Åkroken Business Incubator</w:t>
      </w:r>
      <w:r w:rsidRPr="00932E1C">
        <w:rPr>
          <w:iCs/>
          <w:sz w:val="18"/>
          <w:szCs w:val="18"/>
        </w:rPr>
        <w:br/>
        <w:t>070-55790 03, cecilia.nordlund@akroken.se</w:t>
      </w:r>
    </w:p>
    <w:p w14:paraId="38AF8B71" w14:textId="654DA100" w:rsidR="00932E1C" w:rsidRPr="00932E1C" w:rsidRDefault="00932E1C" w:rsidP="00932E1C">
      <w:pPr>
        <w:rPr>
          <w:iCs/>
          <w:sz w:val="18"/>
          <w:szCs w:val="18"/>
        </w:rPr>
      </w:pPr>
      <w:r w:rsidRPr="00932E1C">
        <w:rPr>
          <w:iCs/>
          <w:sz w:val="18"/>
          <w:szCs w:val="18"/>
          <w:u w:val="single"/>
        </w:rPr>
        <w:t>Terese Nordquist</w:t>
      </w:r>
      <w:r w:rsidRPr="00932E1C">
        <w:rPr>
          <w:iCs/>
          <w:sz w:val="18"/>
          <w:szCs w:val="18"/>
        </w:rPr>
        <w:t xml:space="preserve"> - Affärsrådgivare Internationalisering, Enterprise Europe Network</w:t>
      </w:r>
      <w:r>
        <w:rPr>
          <w:iCs/>
          <w:sz w:val="18"/>
          <w:szCs w:val="18"/>
        </w:rPr>
        <w:br/>
      </w:r>
      <w:r w:rsidRPr="00932E1C">
        <w:rPr>
          <w:iCs/>
          <w:sz w:val="18"/>
          <w:szCs w:val="18"/>
        </w:rPr>
        <w:t>070-40 66 123, terese.nordquist@almi.se</w:t>
      </w:r>
    </w:p>
    <w:p w14:paraId="2EAE43D3" w14:textId="77777777" w:rsidR="00932E1C" w:rsidRPr="00932E1C" w:rsidRDefault="00932E1C" w:rsidP="00932E1C">
      <w:pPr>
        <w:rPr>
          <w:iCs/>
          <w:sz w:val="18"/>
          <w:szCs w:val="18"/>
        </w:rPr>
      </w:pPr>
      <w:r w:rsidRPr="00932E1C">
        <w:rPr>
          <w:iCs/>
          <w:sz w:val="18"/>
          <w:szCs w:val="18"/>
          <w:u w:val="single"/>
        </w:rPr>
        <w:t>Laura Kettle</w:t>
      </w:r>
      <w:r w:rsidRPr="00932E1C">
        <w:rPr>
          <w:iCs/>
          <w:sz w:val="18"/>
          <w:szCs w:val="18"/>
        </w:rPr>
        <w:t xml:space="preserve"> - Affärsrådgivare Innovation, Almi Företagspartner Mitt </w:t>
      </w:r>
      <w:r w:rsidRPr="00932E1C">
        <w:rPr>
          <w:iCs/>
          <w:sz w:val="18"/>
          <w:szCs w:val="18"/>
        </w:rPr>
        <w:br/>
        <w:t>060-163567, Laura.Kettle@almi.se</w:t>
      </w:r>
    </w:p>
    <w:p w14:paraId="43727BE5" w14:textId="458890CC" w:rsidR="00977C20" w:rsidRPr="00BF7D14" w:rsidRDefault="00977C20" w:rsidP="00932E1C">
      <w:pPr>
        <w:rPr>
          <w:b/>
          <w:bCs/>
          <w:iCs/>
          <w:szCs w:val="20"/>
        </w:rPr>
      </w:pPr>
    </w:p>
    <w:sectPr w:rsidR="00977C20" w:rsidRPr="00BF7D14" w:rsidSect="00227D44">
      <w:headerReference w:type="default" r:id="rId9"/>
      <w:footerReference w:type="default" r:id="rId10"/>
      <w:pgSz w:w="11906" w:h="16838"/>
      <w:pgMar w:top="2835" w:right="1418" w:bottom="184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4F83E" w14:textId="77777777" w:rsidR="001E3DB5" w:rsidRDefault="001E3DB5" w:rsidP="00C571D9">
      <w:pPr>
        <w:spacing w:after="0" w:line="240" w:lineRule="auto"/>
      </w:pPr>
      <w:r>
        <w:separator/>
      </w:r>
    </w:p>
  </w:endnote>
  <w:endnote w:type="continuationSeparator" w:id="0">
    <w:p w14:paraId="0603A322" w14:textId="77777777" w:rsidR="001E3DB5" w:rsidRDefault="001E3DB5" w:rsidP="00C5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7FD22" w14:textId="77777777" w:rsidR="001E3DB5" w:rsidRDefault="001E3DB5" w:rsidP="00520669">
    <w:pPr>
      <w:pStyle w:val="Sidfot"/>
      <w:rPr>
        <w:rFonts w:ascii="Georgia" w:hAnsi="Georgia"/>
        <w:b/>
        <w:color w:val="7F7F7F" w:themeColor="text1" w:themeTint="80"/>
        <w:szCs w:val="20"/>
        <w:lang w:val="en-US"/>
      </w:rPr>
    </w:pPr>
    <w:r w:rsidRPr="00520669">
      <w:rPr>
        <w:rFonts w:ascii="Georgia" w:hAnsi="Georgia"/>
        <w:b/>
        <w:noProof/>
        <w:color w:val="7F7F7F" w:themeColor="text1" w:themeTint="80"/>
        <w:szCs w:val="20"/>
        <w:lang w:eastAsia="sv-SE"/>
      </w:rPr>
      <mc:AlternateContent>
        <mc:Choice Requires="wps">
          <w:drawing>
            <wp:anchor distT="0" distB="0" distL="114300" distR="114300" simplePos="0" relativeHeight="251659264" behindDoc="0" locked="0" layoutInCell="1" allowOverlap="1" wp14:anchorId="1F4D7749" wp14:editId="2D11CBF6">
              <wp:simplePos x="0" y="0"/>
              <wp:positionH relativeFrom="column">
                <wp:posOffset>-404495</wp:posOffset>
              </wp:positionH>
              <wp:positionV relativeFrom="paragraph">
                <wp:posOffset>121920</wp:posOffset>
              </wp:positionV>
              <wp:extent cx="6715125" cy="0"/>
              <wp:effectExtent l="0" t="0" r="15875" b="25400"/>
              <wp:wrapNone/>
              <wp:docPr id="1" name="Rak 1"/>
              <wp:cNvGraphicFramePr/>
              <a:graphic xmlns:a="http://schemas.openxmlformats.org/drawingml/2006/main">
                <a:graphicData uri="http://schemas.microsoft.com/office/word/2010/wordprocessingShape">
                  <wps:wsp>
                    <wps:cNvCnPr/>
                    <wps:spPr>
                      <a:xfrm>
                        <a:off x="0" y="0"/>
                        <a:ext cx="6715125" cy="0"/>
                      </a:xfrm>
                      <a:prstGeom prst="line">
                        <a:avLst/>
                      </a:prstGeom>
                      <a:ln w="6350">
                        <a:solidFill>
                          <a:srgbClr val="A5B2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8pt,9.6pt" to="496.9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" strokecolor="#a5b2b9" strokeweight=".5pt"/>
          </w:pict>
        </mc:Fallback>
      </mc:AlternateContent>
    </w:r>
  </w:p>
  <w:p w14:paraId="42C14885" w14:textId="77777777" w:rsidR="001E3DB5" w:rsidRPr="008C25BD" w:rsidRDefault="001E3DB5" w:rsidP="00520669">
    <w:pPr>
      <w:pStyle w:val="Sidfot"/>
      <w:rPr>
        <w:rFonts w:cs="Arial"/>
        <w:b/>
        <w:color w:val="8CA0AA"/>
        <w:sz w:val="16"/>
        <w:szCs w:val="16"/>
        <w:lang w:val="en-US"/>
      </w:rPr>
    </w:pPr>
  </w:p>
  <w:p w14:paraId="71AAF974" w14:textId="77777777" w:rsidR="001E3DB5" w:rsidRPr="008C25BD" w:rsidRDefault="001E3DB5" w:rsidP="00520669">
    <w:pPr>
      <w:pStyle w:val="Sidfot"/>
      <w:rPr>
        <w:rFonts w:cs="Arial"/>
        <w:b/>
        <w:color w:val="A5B2B9" w:themeColor="accent2"/>
        <w:sz w:val="16"/>
        <w:szCs w:val="16"/>
        <w:lang w:val="en-US"/>
      </w:rPr>
    </w:pPr>
    <w:r w:rsidRPr="008C25BD">
      <w:rPr>
        <w:rFonts w:cs="Arial"/>
        <w:b/>
        <w:color w:val="A5B2B9" w:themeColor="accent2"/>
        <w:sz w:val="16"/>
        <w:szCs w:val="16"/>
        <w:lang w:val="en-US"/>
      </w:rPr>
      <w:t>www.akrokenbusinessincubator.se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3D03F" w14:textId="77777777" w:rsidR="001E3DB5" w:rsidRDefault="001E3DB5" w:rsidP="00C571D9">
      <w:pPr>
        <w:spacing w:after="0" w:line="240" w:lineRule="auto"/>
      </w:pPr>
      <w:r>
        <w:separator/>
      </w:r>
    </w:p>
  </w:footnote>
  <w:footnote w:type="continuationSeparator" w:id="0">
    <w:p w14:paraId="7653CA69" w14:textId="77777777" w:rsidR="001E3DB5" w:rsidRDefault="001E3DB5" w:rsidP="00C571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EED24" w14:textId="77777777" w:rsidR="001E3DB5" w:rsidRDefault="001E3DB5">
    <w:pPr>
      <w:pStyle w:val="Sidhuvud"/>
    </w:pPr>
    <w:r>
      <w:rPr>
        <w:noProof/>
        <w:lang w:eastAsia="sv-SE"/>
      </w:rPr>
      <w:drawing>
        <wp:anchor distT="0" distB="0" distL="114300" distR="114300" simplePos="0" relativeHeight="251660288" behindDoc="1" locked="0" layoutInCell="1" allowOverlap="1" wp14:anchorId="666A94D4" wp14:editId="21DC664E">
          <wp:simplePos x="0" y="0"/>
          <wp:positionH relativeFrom="column">
            <wp:posOffset>4182745</wp:posOffset>
          </wp:positionH>
          <wp:positionV relativeFrom="paragraph">
            <wp:posOffset>46355</wp:posOffset>
          </wp:positionV>
          <wp:extent cx="1989894" cy="746760"/>
          <wp:effectExtent l="0" t="0" r="0" b="0"/>
          <wp:wrapNone/>
          <wp:docPr id="2" name="Bildobjekt 2" descr="Macintosh HD:Users:Helene:Dropbox (Åkroken Incubator):ÅBI:KOMMUNIKATION:Logos:Akroken Business Incubator logo: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Dropbox (Åkroken Incubator):ÅBI:KOMMUNIKATION:Logos:Akroken Business Incubator logo:ÅB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894" cy="74676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3104E3"/>
    <w:multiLevelType w:val="hybridMultilevel"/>
    <w:tmpl w:val="3530E2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363547B1"/>
    <w:multiLevelType w:val="hybridMultilevel"/>
    <w:tmpl w:val="43709248"/>
    <w:lvl w:ilvl="0" w:tplc="635892C0">
      <w:start w:val="1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9041A8"/>
    <w:multiLevelType w:val="hybridMultilevel"/>
    <w:tmpl w:val="876C9C46"/>
    <w:lvl w:ilvl="0" w:tplc="AC36207C">
      <w:start w:val="2015"/>
      <w:numFmt w:val="bullet"/>
      <w:lvlText w:val="–"/>
      <w:lvlJc w:val="left"/>
      <w:pPr>
        <w:ind w:left="720" w:hanging="360"/>
      </w:pPr>
      <w:rPr>
        <w:rFonts w:ascii="Arial" w:eastAsiaTheme="minorHAnsi" w:hAnsi="Arial" w:cs="Arial"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287450"/>
    <w:multiLevelType w:val="hybridMultilevel"/>
    <w:tmpl w:val="BFEE9B3A"/>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nsid w:val="55C94C6E"/>
    <w:multiLevelType w:val="hybridMultilevel"/>
    <w:tmpl w:val="34FC29CA"/>
    <w:lvl w:ilvl="0" w:tplc="73C6EE3C">
      <w:start w:val="20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EB43AA3"/>
    <w:multiLevelType w:val="hybridMultilevel"/>
    <w:tmpl w:val="1CC4DEC2"/>
    <w:lvl w:ilvl="0" w:tplc="E1AC2C62">
      <w:start w:val="2015"/>
      <w:numFmt w:val="bullet"/>
      <w:lvlText w:val="-"/>
      <w:lvlJc w:val="left"/>
      <w:pPr>
        <w:ind w:left="720" w:hanging="360"/>
      </w:pPr>
      <w:rPr>
        <w:rFonts w:ascii="Arial" w:eastAsiaTheme="majorEastAsia" w:hAnsi="Arial" w:cs="Arial"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1337E06"/>
    <w:multiLevelType w:val="hybridMultilevel"/>
    <w:tmpl w:val="F7CE4A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3F"/>
    <w:rsid w:val="000069E3"/>
    <w:rsid w:val="0001290F"/>
    <w:rsid w:val="0002432D"/>
    <w:rsid w:val="000301CA"/>
    <w:rsid w:val="00037897"/>
    <w:rsid w:val="000407D5"/>
    <w:rsid w:val="000433A9"/>
    <w:rsid w:val="00047694"/>
    <w:rsid w:val="00057190"/>
    <w:rsid w:val="00057FEA"/>
    <w:rsid w:val="000642A4"/>
    <w:rsid w:val="0008366E"/>
    <w:rsid w:val="00091636"/>
    <w:rsid w:val="00092DD8"/>
    <w:rsid w:val="00097493"/>
    <w:rsid w:val="000B37E3"/>
    <w:rsid w:val="000C0B34"/>
    <w:rsid w:val="000C3FFA"/>
    <w:rsid w:val="000D1704"/>
    <w:rsid w:val="000E46AE"/>
    <w:rsid w:val="000F72D9"/>
    <w:rsid w:val="00101A64"/>
    <w:rsid w:val="0010329E"/>
    <w:rsid w:val="001203E4"/>
    <w:rsid w:val="00151E80"/>
    <w:rsid w:val="001522F1"/>
    <w:rsid w:val="00155158"/>
    <w:rsid w:val="00162AC7"/>
    <w:rsid w:val="00167D02"/>
    <w:rsid w:val="001734BC"/>
    <w:rsid w:val="001766A5"/>
    <w:rsid w:val="00194AE9"/>
    <w:rsid w:val="001B2417"/>
    <w:rsid w:val="001D7BE6"/>
    <w:rsid w:val="001E3DB5"/>
    <w:rsid w:val="001F2CF9"/>
    <w:rsid w:val="00203038"/>
    <w:rsid w:val="00210AB6"/>
    <w:rsid w:val="00220D01"/>
    <w:rsid w:val="002233E5"/>
    <w:rsid w:val="00227D44"/>
    <w:rsid w:val="00235380"/>
    <w:rsid w:val="00244AF9"/>
    <w:rsid w:val="00244C3F"/>
    <w:rsid w:val="00254729"/>
    <w:rsid w:val="00284A8C"/>
    <w:rsid w:val="00293EB2"/>
    <w:rsid w:val="002A3F82"/>
    <w:rsid w:val="002B3781"/>
    <w:rsid w:val="002B62CC"/>
    <w:rsid w:val="002B7DA1"/>
    <w:rsid w:val="002C04DA"/>
    <w:rsid w:val="002D0C3A"/>
    <w:rsid w:val="002E7656"/>
    <w:rsid w:val="00306CBC"/>
    <w:rsid w:val="00340F80"/>
    <w:rsid w:val="003411F7"/>
    <w:rsid w:val="00341972"/>
    <w:rsid w:val="00344274"/>
    <w:rsid w:val="0035691F"/>
    <w:rsid w:val="003740D2"/>
    <w:rsid w:val="00376C95"/>
    <w:rsid w:val="003941FF"/>
    <w:rsid w:val="003A3179"/>
    <w:rsid w:val="003C168E"/>
    <w:rsid w:val="003C1BF8"/>
    <w:rsid w:val="003C2B6F"/>
    <w:rsid w:val="003D5F47"/>
    <w:rsid w:val="003E260B"/>
    <w:rsid w:val="003F4ED8"/>
    <w:rsid w:val="004066C3"/>
    <w:rsid w:val="004226BE"/>
    <w:rsid w:val="0043343A"/>
    <w:rsid w:val="0044538F"/>
    <w:rsid w:val="0044582D"/>
    <w:rsid w:val="00455788"/>
    <w:rsid w:val="0045683B"/>
    <w:rsid w:val="004578E7"/>
    <w:rsid w:val="004658BB"/>
    <w:rsid w:val="00466488"/>
    <w:rsid w:val="0047653D"/>
    <w:rsid w:val="0048025A"/>
    <w:rsid w:val="004839E4"/>
    <w:rsid w:val="00497D27"/>
    <w:rsid w:val="004B2369"/>
    <w:rsid w:val="004B4396"/>
    <w:rsid w:val="004B6558"/>
    <w:rsid w:val="004C3137"/>
    <w:rsid w:val="00504882"/>
    <w:rsid w:val="00515B39"/>
    <w:rsid w:val="00520669"/>
    <w:rsid w:val="0052593A"/>
    <w:rsid w:val="005259A0"/>
    <w:rsid w:val="00534909"/>
    <w:rsid w:val="00547DE4"/>
    <w:rsid w:val="00550909"/>
    <w:rsid w:val="00556143"/>
    <w:rsid w:val="005579C1"/>
    <w:rsid w:val="00561789"/>
    <w:rsid w:val="00573FE6"/>
    <w:rsid w:val="005823D0"/>
    <w:rsid w:val="00583D01"/>
    <w:rsid w:val="005908D3"/>
    <w:rsid w:val="005C1D60"/>
    <w:rsid w:val="005C6EB2"/>
    <w:rsid w:val="005D27D7"/>
    <w:rsid w:val="005D2F7E"/>
    <w:rsid w:val="005D38B5"/>
    <w:rsid w:val="005D3A40"/>
    <w:rsid w:val="005E2FCE"/>
    <w:rsid w:val="005E4FFD"/>
    <w:rsid w:val="005F481B"/>
    <w:rsid w:val="00626902"/>
    <w:rsid w:val="0063657C"/>
    <w:rsid w:val="00636BB8"/>
    <w:rsid w:val="00645B13"/>
    <w:rsid w:val="00667A07"/>
    <w:rsid w:val="006817C8"/>
    <w:rsid w:val="00684495"/>
    <w:rsid w:val="006C1C36"/>
    <w:rsid w:val="006C2BAB"/>
    <w:rsid w:val="006C4456"/>
    <w:rsid w:val="006E5795"/>
    <w:rsid w:val="006F43F9"/>
    <w:rsid w:val="006F78AE"/>
    <w:rsid w:val="00710690"/>
    <w:rsid w:val="00717007"/>
    <w:rsid w:val="00724827"/>
    <w:rsid w:val="00736D25"/>
    <w:rsid w:val="00747EDC"/>
    <w:rsid w:val="007500F0"/>
    <w:rsid w:val="00762D0E"/>
    <w:rsid w:val="007777CD"/>
    <w:rsid w:val="0078310C"/>
    <w:rsid w:val="007857DC"/>
    <w:rsid w:val="007C5AD6"/>
    <w:rsid w:val="007C70EC"/>
    <w:rsid w:val="007D4B06"/>
    <w:rsid w:val="007F1B39"/>
    <w:rsid w:val="00820387"/>
    <w:rsid w:val="00834C05"/>
    <w:rsid w:val="0083749D"/>
    <w:rsid w:val="008435AD"/>
    <w:rsid w:val="00854E12"/>
    <w:rsid w:val="00866997"/>
    <w:rsid w:val="0088296C"/>
    <w:rsid w:val="0089233F"/>
    <w:rsid w:val="00893084"/>
    <w:rsid w:val="00894877"/>
    <w:rsid w:val="008C1752"/>
    <w:rsid w:val="008C25BD"/>
    <w:rsid w:val="008D1385"/>
    <w:rsid w:val="008E5FAB"/>
    <w:rsid w:val="009004BD"/>
    <w:rsid w:val="00906BAC"/>
    <w:rsid w:val="00912299"/>
    <w:rsid w:val="00931326"/>
    <w:rsid w:val="00932E1C"/>
    <w:rsid w:val="00943871"/>
    <w:rsid w:val="009603C1"/>
    <w:rsid w:val="00961309"/>
    <w:rsid w:val="00964750"/>
    <w:rsid w:val="009677B6"/>
    <w:rsid w:val="00977C20"/>
    <w:rsid w:val="00981DF6"/>
    <w:rsid w:val="00985334"/>
    <w:rsid w:val="00990100"/>
    <w:rsid w:val="00996C5C"/>
    <w:rsid w:val="009B1CF1"/>
    <w:rsid w:val="009E3630"/>
    <w:rsid w:val="009E7BF5"/>
    <w:rsid w:val="00A113E6"/>
    <w:rsid w:val="00A225C7"/>
    <w:rsid w:val="00A24BA7"/>
    <w:rsid w:val="00A3223B"/>
    <w:rsid w:val="00A55015"/>
    <w:rsid w:val="00A56DD3"/>
    <w:rsid w:val="00A965F3"/>
    <w:rsid w:val="00AA15B6"/>
    <w:rsid w:val="00AB2781"/>
    <w:rsid w:val="00AC7C34"/>
    <w:rsid w:val="00AD4C7B"/>
    <w:rsid w:val="00AE2254"/>
    <w:rsid w:val="00AF0CFE"/>
    <w:rsid w:val="00B1401E"/>
    <w:rsid w:val="00B22702"/>
    <w:rsid w:val="00B27407"/>
    <w:rsid w:val="00B44372"/>
    <w:rsid w:val="00B5671D"/>
    <w:rsid w:val="00B63934"/>
    <w:rsid w:val="00B64E30"/>
    <w:rsid w:val="00B7387C"/>
    <w:rsid w:val="00B76F02"/>
    <w:rsid w:val="00B83073"/>
    <w:rsid w:val="00BC504B"/>
    <w:rsid w:val="00BC7B7E"/>
    <w:rsid w:val="00BD1D33"/>
    <w:rsid w:val="00BE08AE"/>
    <w:rsid w:val="00BE1F18"/>
    <w:rsid w:val="00BF0ED4"/>
    <w:rsid w:val="00BF59DE"/>
    <w:rsid w:val="00BF7D14"/>
    <w:rsid w:val="00C16F51"/>
    <w:rsid w:val="00C20A1F"/>
    <w:rsid w:val="00C21AB6"/>
    <w:rsid w:val="00C22841"/>
    <w:rsid w:val="00C25947"/>
    <w:rsid w:val="00C54787"/>
    <w:rsid w:val="00C571D9"/>
    <w:rsid w:val="00C67C58"/>
    <w:rsid w:val="00C84E45"/>
    <w:rsid w:val="00C908D7"/>
    <w:rsid w:val="00CA3556"/>
    <w:rsid w:val="00CB0348"/>
    <w:rsid w:val="00CB2AF5"/>
    <w:rsid w:val="00CC4884"/>
    <w:rsid w:val="00CD1B7F"/>
    <w:rsid w:val="00CD5B67"/>
    <w:rsid w:val="00CE05C8"/>
    <w:rsid w:val="00CE2D4C"/>
    <w:rsid w:val="00CF1CD2"/>
    <w:rsid w:val="00CF76BA"/>
    <w:rsid w:val="00D02065"/>
    <w:rsid w:val="00D045E3"/>
    <w:rsid w:val="00D049A7"/>
    <w:rsid w:val="00D11AE7"/>
    <w:rsid w:val="00D12A24"/>
    <w:rsid w:val="00D14BAE"/>
    <w:rsid w:val="00D24FAA"/>
    <w:rsid w:val="00D347CB"/>
    <w:rsid w:val="00D550D7"/>
    <w:rsid w:val="00D56279"/>
    <w:rsid w:val="00D735F0"/>
    <w:rsid w:val="00D8058A"/>
    <w:rsid w:val="00D82F21"/>
    <w:rsid w:val="00D94DED"/>
    <w:rsid w:val="00DA0B36"/>
    <w:rsid w:val="00DB65C2"/>
    <w:rsid w:val="00DC60C2"/>
    <w:rsid w:val="00DC72BE"/>
    <w:rsid w:val="00DE056A"/>
    <w:rsid w:val="00E15EFE"/>
    <w:rsid w:val="00E32727"/>
    <w:rsid w:val="00E37BFC"/>
    <w:rsid w:val="00E4794F"/>
    <w:rsid w:val="00E63B13"/>
    <w:rsid w:val="00E7567F"/>
    <w:rsid w:val="00E91612"/>
    <w:rsid w:val="00EA59C0"/>
    <w:rsid w:val="00EA75BD"/>
    <w:rsid w:val="00EB3E32"/>
    <w:rsid w:val="00EB5101"/>
    <w:rsid w:val="00EB59E7"/>
    <w:rsid w:val="00EC38A7"/>
    <w:rsid w:val="00EC617E"/>
    <w:rsid w:val="00ED7B04"/>
    <w:rsid w:val="00F01764"/>
    <w:rsid w:val="00F36073"/>
    <w:rsid w:val="00F47D80"/>
    <w:rsid w:val="00F547B4"/>
    <w:rsid w:val="00F67FBE"/>
    <w:rsid w:val="00F94D73"/>
    <w:rsid w:val="00FB5779"/>
    <w:rsid w:val="00FC2F94"/>
    <w:rsid w:val="00FF4A7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CD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25BD"/>
    <w:rPr>
      <w:rFonts w:ascii="Arial" w:hAnsi="Arial"/>
      <w:sz w:val="20"/>
    </w:rPr>
  </w:style>
  <w:style w:type="paragraph" w:styleId="Rubrik1">
    <w:name w:val="heading 1"/>
    <w:basedOn w:val="Normal"/>
    <w:next w:val="Normal"/>
    <w:link w:val="Rubrik1Char"/>
    <w:uiPriority w:val="9"/>
    <w:qFormat/>
    <w:rsid w:val="00227D44"/>
    <w:pPr>
      <w:keepNext/>
      <w:keepLines/>
      <w:spacing w:after="120"/>
      <w:outlineLvl w:val="0"/>
    </w:pPr>
    <w:rPr>
      <w:rFonts w:asciiTheme="majorHAnsi" w:eastAsiaTheme="majorEastAsia" w:hAnsiTheme="majorHAnsi" w:cstheme="majorBidi"/>
      <w:b/>
      <w:bCs/>
      <w:color w:val="6D212A" w:themeColor="text2"/>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Theme="majorHAnsi" w:eastAsiaTheme="majorEastAsia" w:hAnsiTheme="majorHAnsi" w:cstheme="majorBidi"/>
      <w:b/>
      <w:bCs/>
      <w:color w:val="8A484B"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571D9"/>
  </w:style>
  <w:style w:type="paragraph" w:styleId="Bubbeltext">
    <w:name w:val="Balloon Text"/>
    <w:basedOn w:val="Normal"/>
    <w:link w:val="BubbeltextChar"/>
    <w:uiPriority w:val="99"/>
    <w:semiHidden/>
    <w:unhideWhenUsed/>
    <w:rsid w:val="00C571D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basedOn w:val="Standardstycketypsnitt"/>
    <w:link w:val="Rubrik1"/>
    <w:uiPriority w:val="9"/>
    <w:rsid w:val="00227D44"/>
    <w:rPr>
      <w:rFonts w:asciiTheme="majorHAnsi" w:eastAsiaTheme="majorEastAsia" w:hAnsiTheme="majorHAnsi" w:cstheme="majorBidi"/>
      <w:b/>
      <w:bCs/>
      <w:color w:val="6D212A" w:themeColor="text2"/>
      <w:sz w:val="36"/>
      <w:szCs w:val="32"/>
    </w:rPr>
  </w:style>
  <w:style w:type="character" w:customStyle="1" w:styleId="Rubrik2Char">
    <w:name w:val="Rubrik 2 Char"/>
    <w:aliases w:val="Mellanrubrik Char"/>
    <w:basedOn w:val="Standardstycketypsnitt"/>
    <w:link w:val="Rubrik2"/>
    <w:uiPriority w:val="9"/>
    <w:rsid w:val="00227D44"/>
    <w:rPr>
      <w:rFonts w:ascii="Arial" w:eastAsiaTheme="majorEastAsia" w:hAnsi="Arial" w:cstheme="majorBidi"/>
      <w:b/>
      <w:bCs/>
      <w:sz w:val="20"/>
      <w:szCs w:val="26"/>
    </w:rPr>
  </w:style>
  <w:style w:type="paragraph" w:styleId="Ingetavstnd">
    <w:name w:val="No Spacing"/>
    <w:uiPriority w:val="1"/>
    <w:rsid w:val="008C25BD"/>
    <w:pPr>
      <w:spacing w:after="0" w:line="240" w:lineRule="auto"/>
    </w:pPr>
    <w:rPr>
      <w:rFonts w:ascii="Arial" w:hAnsi="Arial"/>
      <w:sz w:val="20"/>
    </w:rPr>
  </w:style>
  <w:style w:type="character" w:customStyle="1" w:styleId="Rubrik3Char">
    <w:name w:val="Rubrik 3 Char"/>
    <w:basedOn w:val="Standardstycketypsnitt"/>
    <w:link w:val="Rubrik3"/>
    <w:uiPriority w:val="9"/>
    <w:semiHidden/>
    <w:rsid w:val="008C25BD"/>
    <w:rPr>
      <w:rFonts w:asciiTheme="majorHAnsi" w:eastAsiaTheme="majorEastAsia" w:hAnsiTheme="majorHAnsi" w:cstheme="majorBidi"/>
      <w:b/>
      <w:bCs/>
      <w:color w:val="8A484B" w:themeColor="accent1"/>
      <w:sz w:val="20"/>
    </w:rPr>
  </w:style>
  <w:style w:type="paragraph" w:styleId="Rubrik">
    <w:name w:val="Title"/>
    <w:basedOn w:val="Normal"/>
    <w:next w:val="Normal"/>
    <w:link w:val="RubrikChar"/>
    <w:uiPriority w:val="10"/>
    <w:rsid w:val="008C25BD"/>
    <w:pPr>
      <w:pBdr>
        <w:bottom w:val="single" w:sz="8" w:space="4" w:color="8A484B" w:themeColor="accent1"/>
      </w:pBdr>
      <w:spacing w:after="300" w:line="240" w:lineRule="auto"/>
      <w:contextualSpacing/>
    </w:pPr>
    <w:rPr>
      <w:rFonts w:asciiTheme="majorHAnsi" w:eastAsiaTheme="majorEastAsia" w:hAnsiTheme="majorHAnsi" w:cstheme="majorBidi"/>
      <w:color w:val="51181F" w:themeColor="text2" w:themeShade="BF"/>
      <w:spacing w:val="5"/>
      <w:kern w:val="28"/>
      <w:sz w:val="52"/>
      <w:szCs w:val="52"/>
    </w:rPr>
  </w:style>
  <w:style w:type="character" w:customStyle="1" w:styleId="RubrikChar">
    <w:name w:val="Rubrik Char"/>
    <w:basedOn w:val="Standardstycketypsnitt"/>
    <w:link w:val="Rubrik"/>
    <w:uiPriority w:val="10"/>
    <w:rsid w:val="008C25BD"/>
    <w:rPr>
      <w:rFonts w:asciiTheme="majorHAnsi" w:eastAsiaTheme="majorEastAsia" w:hAnsiTheme="majorHAnsi" w:cstheme="majorBidi"/>
      <w:color w:val="51181F" w:themeColor="text2" w:themeShade="BF"/>
      <w:spacing w:val="5"/>
      <w:kern w:val="28"/>
      <w:sz w:val="52"/>
      <w:szCs w:val="52"/>
    </w:rPr>
  </w:style>
  <w:style w:type="paragraph" w:styleId="Citat">
    <w:name w:val="Quote"/>
    <w:basedOn w:val="Normal"/>
    <w:next w:val="Normal"/>
    <w:link w:val="CitatChar"/>
    <w:uiPriority w:val="29"/>
    <w:qFormat/>
    <w:rsid w:val="008C25BD"/>
    <w:rPr>
      <w:i/>
      <w:iCs/>
      <w:color w:val="000000" w:themeColor="text1"/>
    </w:rPr>
  </w:style>
  <w:style w:type="character" w:customStyle="1" w:styleId="CitatChar">
    <w:name w:val="Citat Char"/>
    <w:basedOn w:val="Standardstycketypsnitt"/>
    <w:link w:val="Citat"/>
    <w:uiPriority w:val="29"/>
    <w:rsid w:val="008C25BD"/>
    <w:rPr>
      <w:rFonts w:ascii="Arial" w:hAnsi="Arial"/>
      <w:i/>
      <w:iCs/>
      <w:color w:val="000000" w:themeColor="text1"/>
      <w:sz w:val="20"/>
    </w:rPr>
  </w:style>
  <w:style w:type="character" w:styleId="Starkbetoning">
    <w:name w:val="Intense Emphasis"/>
    <w:basedOn w:val="Standardstycketypsnitt"/>
    <w:uiPriority w:val="21"/>
    <w:rsid w:val="008C25BD"/>
    <w:rPr>
      <w:b/>
      <w:bCs/>
      <w:i/>
      <w:iCs/>
      <w:color w:val="8A484B" w:themeColor="accent1"/>
    </w:rPr>
  </w:style>
  <w:style w:type="character" w:styleId="Hyperlnk">
    <w:name w:val="Hyperlink"/>
    <w:basedOn w:val="Standardstycketypsnitt"/>
    <w:uiPriority w:val="99"/>
    <w:unhideWhenUsed/>
    <w:rsid w:val="000642A4"/>
    <w:rPr>
      <w:color w:val="6D212A" w:themeColor="hyperlink"/>
      <w:u w:val="single"/>
    </w:rPr>
  </w:style>
  <w:style w:type="character" w:styleId="AnvndHyperlnk">
    <w:name w:val="FollowedHyperlink"/>
    <w:basedOn w:val="Standardstycketypsnitt"/>
    <w:uiPriority w:val="99"/>
    <w:semiHidden/>
    <w:unhideWhenUsed/>
    <w:rsid w:val="00B63934"/>
    <w:rPr>
      <w:color w:val="6D212A"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25BD"/>
    <w:rPr>
      <w:rFonts w:ascii="Arial" w:hAnsi="Arial"/>
      <w:sz w:val="20"/>
    </w:rPr>
  </w:style>
  <w:style w:type="paragraph" w:styleId="Rubrik1">
    <w:name w:val="heading 1"/>
    <w:basedOn w:val="Normal"/>
    <w:next w:val="Normal"/>
    <w:link w:val="Rubrik1Char"/>
    <w:uiPriority w:val="9"/>
    <w:qFormat/>
    <w:rsid w:val="00227D44"/>
    <w:pPr>
      <w:keepNext/>
      <w:keepLines/>
      <w:spacing w:after="120"/>
      <w:outlineLvl w:val="0"/>
    </w:pPr>
    <w:rPr>
      <w:rFonts w:asciiTheme="majorHAnsi" w:eastAsiaTheme="majorEastAsia" w:hAnsiTheme="majorHAnsi" w:cstheme="majorBidi"/>
      <w:b/>
      <w:bCs/>
      <w:color w:val="6D212A" w:themeColor="text2"/>
      <w:sz w:val="36"/>
      <w:szCs w:val="32"/>
    </w:rPr>
  </w:style>
  <w:style w:type="paragraph" w:styleId="Rubrik2">
    <w:name w:val="heading 2"/>
    <w:aliases w:val="Mellanrubrik"/>
    <w:basedOn w:val="Normal"/>
    <w:next w:val="Normal"/>
    <w:link w:val="Rubrik2Char"/>
    <w:uiPriority w:val="9"/>
    <w:unhideWhenUsed/>
    <w:qFormat/>
    <w:rsid w:val="00227D44"/>
    <w:pPr>
      <w:keepNext/>
      <w:keepLines/>
      <w:spacing w:after="0"/>
      <w:outlineLvl w:val="1"/>
    </w:pPr>
    <w:rPr>
      <w:rFonts w:eastAsiaTheme="majorEastAsia" w:cstheme="majorBidi"/>
      <w:b/>
      <w:bCs/>
      <w:szCs w:val="26"/>
    </w:rPr>
  </w:style>
  <w:style w:type="paragraph" w:styleId="Rubrik3">
    <w:name w:val="heading 3"/>
    <w:basedOn w:val="Normal"/>
    <w:next w:val="Normal"/>
    <w:link w:val="Rubrik3Char"/>
    <w:uiPriority w:val="9"/>
    <w:semiHidden/>
    <w:unhideWhenUsed/>
    <w:rsid w:val="008C25BD"/>
    <w:pPr>
      <w:keepNext/>
      <w:keepLines/>
      <w:spacing w:before="200" w:after="0"/>
      <w:outlineLvl w:val="2"/>
    </w:pPr>
    <w:rPr>
      <w:rFonts w:asciiTheme="majorHAnsi" w:eastAsiaTheme="majorEastAsia" w:hAnsiTheme="majorHAnsi" w:cstheme="majorBidi"/>
      <w:b/>
      <w:bCs/>
      <w:color w:val="8A484B" w:themeColor="accent1"/>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71D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C571D9"/>
  </w:style>
  <w:style w:type="paragraph" w:styleId="Sidfot">
    <w:name w:val="footer"/>
    <w:basedOn w:val="Normal"/>
    <w:link w:val="SidfotChar"/>
    <w:uiPriority w:val="99"/>
    <w:unhideWhenUsed/>
    <w:rsid w:val="00C571D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C571D9"/>
  </w:style>
  <w:style w:type="paragraph" w:styleId="Bubbeltext">
    <w:name w:val="Balloon Text"/>
    <w:basedOn w:val="Normal"/>
    <w:link w:val="BubbeltextChar"/>
    <w:uiPriority w:val="99"/>
    <w:semiHidden/>
    <w:unhideWhenUsed/>
    <w:rsid w:val="00C571D9"/>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571D9"/>
    <w:rPr>
      <w:rFonts w:ascii="Tahoma" w:hAnsi="Tahoma" w:cs="Tahoma"/>
      <w:sz w:val="16"/>
      <w:szCs w:val="16"/>
    </w:rPr>
  </w:style>
  <w:style w:type="paragraph" w:styleId="Liststycke">
    <w:name w:val="List Paragraph"/>
    <w:basedOn w:val="Normal"/>
    <w:uiPriority w:val="34"/>
    <w:rsid w:val="005F481B"/>
    <w:pPr>
      <w:ind w:left="720"/>
      <w:contextualSpacing/>
    </w:pPr>
  </w:style>
  <w:style w:type="character" w:customStyle="1" w:styleId="Rubrik1Char">
    <w:name w:val="Rubrik 1 Char"/>
    <w:basedOn w:val="Standardstycketypsnitt"/>
    <w:link w:val="Rubrik1"/>
    <w:uiPriority w:val="9"/>
    <w:rsid w:val="00227D44"/>
    <w:rPr>
      <w:rFonts w:asciiTheme="majorHAnsi" w:eastAsiaTheme="majorEastAsia" w:hAnsiTheme="majorHAnsi" w:cstheme="majorBidi"/>
      <w:b/>
      <w:bCs/>
      <w:color w:val="6D212A" w:themeColor="text2"/>
      <w:sz w:val="36"/>
      <w:szCs w:val="32"/>
    </w:rPr>
  </w:style>
  <w:style w:type="character" w:customStyle="1" w:styleId="Rubrik2Char">
    <w:name w:val="Rubrik 2 Char"/>
    <w:aliases w:val="Mellanrubrik Char"/>
    <w:basedOn w:val="Standardstycketypsnitt"/>
    <w:link w:val="Rubrik2"/>
    <w:uiPriority w:val="9"/>
    <w:rsid w:val="00227D44"/>
    <w:rPr>
      <w:rFonts w:ascii="Arial" w:eastAsiaTheme="majorEastAsia" w:hAnsi="Arial" w:cstheme="majorBidi"/>
      <w:b/>
      <w:bCs/>
      <w:sz w:val="20"/>
      <w:szCs w:val="26"/>
    </w:rPr>
  </w:style>
  <w:style w:type="paragraph" w:styleId="Ingetavstnd">
    <w:name w:val="No Spacing"/>
    <w:uiPriority w:val="1"/>
    <w:rsid w:val="008C25BD"/>
    <w:pPr>
      <w:spacing w:after="0" w:line="240" w:lineRule="auto"/>
    </w:pPr>
    <w:rPr>
      <w:rFonts w:ascii="Arial" w:hAnsi="Arial"/>
      <w:sz w:val="20"/>
    </w:rPr>
  </w:style>
  <w:style w:type="character" w:customStyle="1" w:styleId="Rubrik3Char">
    <w:name w:val="Rubrik 3 Char"/>
    <w:basedOn w:val="Standardstycketypsnitt"/>
    <w:link w:val="Rubrik3"/>
    <w:uiPriority w:val="9"/>
    <w:semiHidden/>
    <w:rsid w:val="008C25BD"/>
    <w:rPr>
      <w:rFonts w:asciiTheme="majorHAnsi" w:eastAsiaTheme="majorEastAsia" w:hAnsiTheme="majorHAnsi" w:cstheme="majorBidi"/>
      <w:b/>
      <w:bCs/>
      <w:color w:val="8A484B" w:themeColor="accent1"/>
      <w:sz w:val="20"/>
    </w:rPr>
  </w:style>
  <w:style w:type="paragraph" w:styleId="Rubrik">
    <w:name w:val="Title"/>
    <w:basedOn w:val="Normal"/>
    <w:next w:val="Normal"/>
    <w:link w:val="RubrikChar"/>
    <w:uiPriority w:val="10"/>
    <w:rsid w:val="008C25BD"/>
    <w:pPr>
      <w:pBdr>
        <w:bottom w:val="single" w:sz="8" w:space="4" w:color="8A484B" w:themeColor="accent1"/>
      </w:pBdr>
      <w:spacing w:after="300" w:line="240" w:lineRule="auto"/>
      <w:contextualSpacing/>
    </w:pPr>
    <w:rPr>
      <w:rFonts w:asciiTheme="majorHAnsi" w:eastAsiaTheme="majorEastAsia" w:hAnsiTheme="majorHAnsi" w:cstheme="majorBidi"/>
      <w:color w:val="51181F" w:themeColor="text2" w:themeShade="BF"/>
      <w:spacing w:val="5"/>
      <w:kern w:val="28"/>
      <w:sz w:val="52"/>
      <w:szCs w:val="52"/>
    </w:rPr>
  </w:style>
  <w:style w:type="character" w:customStyle="1" w:styleId="RubrikChar">
    <w:name w:val="Rubrik Char"/>
    <w:basedOn w:val="Standardstycketypsnitt"/>
    <w:link w:val="Rubrik"/>
    <w:uiPriority w:val="10"/>
    <w:rsid w:val="008C25BD"/>
    <w:rPr>
      <w:rFonts w:asciiTheme="majorHAnsi" w:eastAsiaTheme="majorEastAsia" w:hAnsiTheme="majorHAnsi" w:cstheme="majorBidi"/>
      <w:color w:val="51181F" w:themeColor="text2" w:themeShade="BF"/>
      <w:spacing w:val="5"/>
      <w:kern w:val="28"/>
      <w:sz w:val="52"/>
      <w:szCs w:val="52"/>
    </w:rPr>
  </w:style>
  <w:style w:type="paragraph" w:styleId="Citat">
    <w:name w:val="Quote"/>
    <w:basedOn w:val="Normal"/>
    <w:next w:val="Normal"/>
    <w:link w:val="CitatChar"/>
    <w:uiPriority w:val="29"/>
    <w:qFormat/>
    <w:rsid w:val="008C25BD"/>
    <w:rPr>
      <w:i/>
      <w:iCs/>
      <w:color w:val="000000" w:themeColor="text1"/>
    </w:rPr>
  </w:style>
  <w:style w:type="character" w:customStyle="1" w:styleId="CitatChar">
    <w:name w:val="Citat Char"/>
    <w:basedOn w:val="Standardstycketypsnitt"/>
    <w:link w:val="Citat"/>
    <w:uiPriority w:val="29"/>
    <w:rsid w:val="008C25BD"/>
    <w:rPr>
      <w:rFonts w:ascii="Arial" w:hAnsi="Arial"/>
      <w:i/>
      <w:iCs/>
      <w:color w:val="000000" w:themeColor="text1"/>
      <w:sz w:val="20"/>
    </w:rPr>
  </w:style>
  <w:style w:type="character" w:styleId="Starkbetoning">
    <w:name w:val="Intense Emphasis"/>
    <w:basedOn w:val="Standardstycketypsnitt"/>
    <w:uiPriority w:val="21"/>
    <w:rsid w:val="008C25BD"/>
    <w:rPr>
      <w:b/>
      <w:bCs/>
      <w:i/>
      <w:iCs/>
      <w:color w:val="8A484B" w:themeColor="accent1"/>
    </w:rPr>
  </w:style>
  <w:style w:type="character" w:styleId="Hyperlnk">
    <w:name w:val="Hyperlink"/>
    <w:basedOn w:val="Standardstycketypsnitt"/>
    <w:uiPriority w:val="99"/>
    <w:unhideWhenUsed/>
    <w:rsid w:val="000642A4"/>
    <w:rPr>
      <w:color w:val="6D212A" w:themeColor="hyperlink"/>
      <w:u w:val="single"/>
    </w:rPr>
  </w:style>
  <w:style w:type="character" w:styleId="AnvndHyperlnk">
    <w:name w:val="FollowedHyperlink"/>
    <w:basedOn w:val="Standardstycketypsnitt"/>
    <w:uiPriority w:val="99"/>
    <w:semiHidden/>
    <w:unhideWhenUsed/>
    <w:rsid w:val="00B63934"/>
    <w:rPr>
      <w:color w:val="6D21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BI_tema 2015">
  <a:themeElements>
    <a:clrScheme name="ÅBI">
      <a:dk1>
        <a:sysClr val="windowText" lastClr="000000"/>
      </a:dk1>
      <a:lt1>
        <a:sysClr val="window" lastClr="FFFFFF"/>
      </a:lt1>
      <a:dk2>
        <a:srgbClr val="6D212A"/>
      </a:dk2>
      <a:lt2>
        <a:srgbClr val="E9E9E9"/>
      </a:lt2>
      <a:accent1>
        <a:srgbClr val="8A484B"/>
      </a:accent1>
      <a:accent2>
        <a:srgbClr val="A5B2B9"/>
      </a:accent2>
      <a:accent3>
        <a:srgbClr val="515050"/>
      </a:accent3>
      <a:accent4>
        <a:srgbClr val="AC7979"/>
      </a:accent4>
      <a:accent5>
        <a:srgbClr val="C2CCD2"/>
      </a:accent5>
      <a:accent6>
        <a:srgbClr val="8B8B8A"/>
      </a:accent6>
      <a:hlink>
        <a:srgbClr val="6D212A"/>
      </a:hlink>
      <a:folHlink>
        <a:srgbClr val="6D212A"/>
      </a:folHlink>
    </a:clrScheme>
    <a:fontScheme name="Förvaltning">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F056-D068-DF47-A57C-7F995B73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2640</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Ivares</dc:creator>
  <cp:lastModifiedBy>Helene Ivares</cp:lastModifiedBy>
  <cp:revision>4</cp:revision>
  <cp:lastPrinted>2015-11-25T09:45:00Z</cp:lastPrinted>
  <dcterms:created xsi:type="dcterms:W3CDTF">2015-11-25T09:44:00Z</dcterms:created>
  <dcterms:modified xsi:type="dcterms:W3CDTF">2015-11-25T09:46:00Z</dcterms:modified>
</cp:coreProperties>
</file>