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56D91" w14:textId="77777777" w:rsidR="00545DF0" w:rsidRDefault="00545DF0" w:rsidP="00545DF0">
      <w:pPr>
        <w:pStyle w:val="Rubrik2"/>
      </w:pPr>
      <w:r>
        <w:t>Pressmeddelande</w:t>
      </w:r>
    </w:p>
    <w:p w14:paraId="6999457D" w14:textId="46C67944" w:rsidR="00545DF0" w:rsidRPr="000B39C3" w:rsidRDefault="0020784F" w:rsidP="00545DF0">
      <w:pPr>
        <w:rPr>
          <w:bCs/>
        </w:rPr>
      </w:pPr>
      <w:r>
        <w:rPr>
          <w:bCs/>
        </w:rPr>
        <w:t>2016-</w:t>
      </w:r>
      <w:r w:rsidR="0049629F">
        <w:rPr>
          <w:bCs/>
        </w:rPr>
        <w:t>07-0</w:t>
      </w:r>
      <w:r w:rsidR="00042155">
        <w:rPr>
          <w:bCs/>
        </w:rPr>
        <w:t>1</w:t>
      </w:r>
    </w:p>
    <w:p w14:paraId="4FE8817E" w14:textId="77777777" w:rsidR="00325E7B" w:rsidRDefault="00325E7B" w:rsidP="00225879">
      <w:pPr>
        <w:pStyle w:val="Rubrik1"/>
      </w:pPr>
    </w:p>
    <w:p w14:paraId="3A354103" w14:textId="7784C18A" w:rsidR="00225879" w:rsidRPr="00225879" w:rsidRDefault="00225879" w:rsidP="00225879">
      <w:pPr>
        <w:pStyle w:val="Rubrik1"/>
      </w:pPr>
      <w:r>
        <w:t xml:space="preserve">Midroc </w:t>
      </w:r>
      <w:r w:rsidR="00907A98">
        <w:t>hyr ut till Möller &amp; Partners</w:t>
      </w:r>
    </w:p>
    <w:p w14:paraId="3736FA66" w14:textId="77777777" w:rsidR="00545DF0" w:rsidRDefault="00545DF0" w:rsidP="00545DF0">
      <w:pPr>
        <w:rPr>
          <w:i/>
          <w:sz w:val="22"/>
          <w:szCs w:val="22"/>
        </w:rPr>
      </w:pPr>
    </w:p>
    <w:p w14:paraId="0B40A9AA" w14:textId="22B9244B" w:rsidR="00221F08" w:rsidRPr="005D5EF8" w:rsidRDefault="0020784F" w:rsidP="00221F0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Midroc </w:t>
      </w:r>
      <w:r w:rsidR="004C2FF3">
        <w:rPr>
          <w:i/>
          <w:sz w:val="22"/>
          <w:szCs w:val="22"/>
        </w:rPr>
        <w:t>har tecknat ett hyresavtal med Möller &amp; Partner</w:t>
      </w:r>
      <w:r w:rsidR="00907A98">
        <w:rPr>
          <w:i/>
          <w:sz w:val="22"/>
          <w:szCs w:val="22"/>
        </w:rPr>
        <w:t>s</w:t>
      </w:r>
      <w:r w:rsidR="004C2FF3">
        <w:rPr>
          <w:i/>
          <w:sz w:val="22"/>
          <w:szCs w:val="22"/>
        </w:rPr>
        <w:t>. Avtalet omfattar en kontorslokal på drygt 400 kvadratmeter</w:t>
      </w:r>
      <w:r w:rsidR="007A4109">
        <w:rPr>
          <w:i/>
          <w:sz w:val="22"/>
          <w:szCs w:val="22"/>
        </w:rPr>
        <w:t xml:space="preserve"> på </w:t>
      </w:r>
      <w:proofErr w:type="spellStart"/>
      <w:r w:rsidR="007A4109">
        <w:rPr>
          <w:i/>
          <w:sz w:val="22"/>
          <w:szCs w:val="22"/>
        </w:rPr>
        <w:t>Engelbrektsplan</w:t>
      </w:r>
      <w:proofErr w:type="spellEnd"/>
      <w:r w:rsidR="007A4109">
        <w:rPr>
          <w:i/>
          <w:sz w:val="22"/>
          <w:szCs w:val="22"/>
        </w:rPr>
        <w:t xml:space="preserve"> 2 i Stockholm.</w:t>
      </w:r>
      <w:r w:rsidR="004C2FF3">
        <w:rPr>
          <w:i/>
          <w:sz w:val="22"/>
          <w:szCs w:val="22"/>
        </w:rPr>
        <w:t xml:space="preserve"> </w:t>
      </w:r>
      <w:r w:rsidR="00325E7B">
        <w:rPr>
          <w:i/>
          <w:sz w:val="22"/>
          <w:szCs w:val="22"/>
        </w:rPr>
        <w:t>Det</w:t>
      </w:r>
      <w:r w:rsidR="004C2FF3">
        <w:rPr>
          <w:i/>
          <w:sz w:val="22"/>
          <w:szCs w:val="22"/>
        </w:rPr>
        <w:t xml:space="preserve"> innebär att Mid</w:t>
      </w:r>
      <w:r w:rsidR="00325E7B">
        <w:rPr>
          <w:i/>
          <w:sz w:val="22"/>
          <w:szCs w:val="22"/>
        </w:rPr>
        <w:t xml:space="preserve">roc nu har hyrt ut samtliga </w:t>
      </w:r>
      <w:r w:rsidR="004C2FF3">
        <w:rPr>
          <w:i/>
          <w:sz w:val="22"/>
          <w:szCs w:val="22"/>
        </w:rPr>
        <w:t>ytor i kontorsfastigheter</w:t>
      </w:r>
      <w:r w:rsidR="00325E7B">
        <w:rPr>
          <w:i/>
          <w:sz w:val="22"/>
          <w:szCs w:val="22"/>
        </w:rPr>
        <w:t>na</w:t>
      </w:r>
      <w:r w:rsidR="004C2FF3">
        <w:rPr>
          <w:i/>
          <w:sz w:val="22"/>
          <w:szCs w:val="22"/>
        </w:rPr>
        <w:t xml:space="preserve"> </w:t>
      </w:r>
      <w:r w:rsidR="00907A98">
        <w:rPr>
          <w:i/>
          <w:sz w:val="22"/>
          <w:szCs w:val="22"/>
        </w:rPr>
        <w:t xml:space="preserve">belägna längs Birger Jarlsgatan och vid Humlegården. </w:t>
      </w:r>
      <w:r w:rsidR="004C2FF3">
        <w:rPr>
          <w:i/>
          <w:sz w:val="22"/>
          <w:szCs w:val="22"/>
        </w:rPr>
        <w:t xml:space="preserve"> </w:t>
      </w:r>
    </w:p>
    <w:p w14:paraId="78792B8C" w14:textId="77777777" w:rsidR="00325E7B" w:rsidRDefault="00325E7B" w:rsidP="00221F08">
      <w:pPr>
        <w:rPr>
          <w:i/>
          <w:sz w:val="22"/>
          <w:szCs w:val="22"/>
        </w:rPr>
      </w:pPr>
    </w:p>
    <w:p w14:paraId="443C2A92" w14:textId="5501632A" w:rsidR="003844CB" w:rsidRDefault="003844CB" w:rsidP="00221F08">
      <w:pPr>
        <w:rPr>
          <w:rStyle w:val="A1"/>
          <w:sz w:val="22"/>
          <w:szCs w:val="22"/>
        </w:rPr>
      </w:pPr>
      <w:proofErr w:type="gramStart"/>
      <w:r>
        <w:rPr>
          <w:rStyle w:val="A1"/>
          <w:sz w:val="22"/>
          <w:szCs w:val="22"/>
        </w:rPr>
        <w:t>-</w:t>
      </w:r>
      <w:proofErr w:type="gramEnd"/>
      <w:r>
        <w:rPr>
          <w:rStyle w:val="A1"/>
          <w:sz w:val="22"/>
          <w:szCs w:val="22"/>
        </w:rPr>
        <w:t xml:space="preserve"> </w:t>
      </w:r>
      <w:r w:rsidR="00325E7B">
        <w:rPr>
          <w:rStyle w:val="A1"/>
          <w:sz w:val="22"/>
          <w:szCs w:val="22"/>
        </w:rPr>
        <w:t>Midrocs kontorsfastigheter i centrala Stockholm omfattar 12 000 kvadratmeter</w:t>
      </w:r>
      <w:r w:rsidR="007A4109">
        <w:rPr>
          <w:rStyle w:val="A1"/>
          <w:sz w:val="22"/>
          <w:szCs w:val="22"/>
        </w:rPr>
        <w:t xml:space="preserve">, säger Peter Syrén, vice vd i Midroc </w:t>
      </w:r>
      <w:proofErr w:type="spellStart"/>
      <w:r w:rsidR="007A4109">
        <w:rPr>
          <w:rStyle w:val="A1"/>
          <w:sz w:val="22"/>
          <w:szCs w:val="22"/>
        </w:rPr>
        <w:t>Properties</w:t>
      </w:r>
      <w:proofErr w:type="spellEnd"/>
      <w:r w:rsidR="007A4109">
        <w:rPr>
          <w:rStyle w:val="A1"/>
          <w:sz w:val="22"/>
          <w:szCs w:val="22"/>
        </w:rPr>
        <w:t>. Uthyrningen till Möller &amp; Partners</w:t>
      </w:r>
      <w:r w:rsidR="00907A98">
        <w:rPr>
          <w:rStyle w:val="A1"/>
          <w:sz w:val="22"/>
          <w:szCs w:val="22"/>
        </w:rPr>
        <w:t xml:space="preserve"> visar att Midrocs </w:t>
      </w:r>
      <w:r w:rsidR="00042155">
        <w:rPr>
          <w:rStyle w:val="A1"/>
          <w:sz w:val="22"/>
          <w:szCs w:val="22"/>
        </w:rPr>
        <w:t xml:space="preserve">kontorsfastigheter i city är högattraktiva. De har ett fantastiskt läge med en kombination av pulsen vid Stureplan och lugnet vid Humlegården. </w:t>
      </w:r>
    </w:p>
    <w:p w14:paraId="06207C3D" w14:textId="77777777" w:rsidR="003844CB" w:rsidRDefault="003844CB" w:rsidP="00221F08">
      <w:pPr>
        <w:rPr>
          <w:rStyle w:val="A1"/>
          <w:sz w:val="22"/>
          <w:szCs w:val="22"/>
        </w:rPr>
      </w:pPr>
    </w:p>
    <w:p w14:paraId="3FF0479F" w14:textId="38647DD0" w:rsidR="0049629F" w:rsidRDefault="0049629F" w:rsidP="0049629F">
      <w:pPr>
        <w:rPr>
          <w:rStyle w:val="A1"/>
          <w:sz w:val="22"/>
          <w:szCs w:val="22"/>
        </w:rPr>
      </w:pPr>
      <w:proofErr w:type="gramStart"/>
      <w:r>
        <w:rPr>
          <w:rStyle w:val="A1"/>
          <w:sz w:val="22"/>
          <w:szCs w:val="22"/>
        </w:rPr>
        <w:t>-</w:t>
      </w:r>
      <w:proofErr w:type="gramEnd"/>
      <w:r>
        <w:rPr>
          <w:rStyle w:val="A1"/>
          <w:sz w:val="22"/>
          <w:szCs w:val="22"/>
        </w:rPr>
        <w:t xml:space="preserve"> Möller &amp; Partners har vuxit med nya affärsområden och fler anställda. Vi är därför väldigt glada över att kunna flytta in i ett mycket fint kontor som är väl anpassat till våra expansionsplaner samt motsvarar våra höga kvalitetskrav, säger </w:t>
      </w:r>
      <w:r w:rsidRPr="004C2FF3">
        <w:t>Henrik Jussi-Pekka</w:t>
      </w:r>
      <w:r>
        <w:rPr>
          <w:sz w:val="22"/>
          <w:szCs w:val="22"/>
        </w:rPr>
        <w:t>, vd i Möller &amp; Partners</w:t>
      </w:r>
      <w:r>
        <w:rPr>
          <w:rStyle w:val="A1"/>
          <w:sz w:val="22"/>
          <w:szCs w:val="22"/>
        </w:rPr>
        <w:t xml:space="preserve">.  </w:t>
      </w:r>
    </w:p>
    <w:p w14:paraId="4774CA0E" w14:textId="77777777" w:rsidR="004C2FF3" w:rsidRDefault="004C2FF3" w:rsidP="00221F08">
      <w:pPr>
        <w:rPr>
          <w:rStyle w:val="A1"/>
          <w:sz w:val="22"/>
          <w:szCs w:val="22"/>
        </w:rPr>
      </w:pPr>
    </w:p>
    <w:p w14:paraId="298F435B" w14:textId="00F5D4C8" w:rsidR="008C0C5B" w:rsidRDefault="00B82BBF" w:rsidP="00BD3931">
      <w:pPr>
        <w:pStyle w:val="Rubrik3"/>
        <w:rPr>
          <w:rStyle w:val="A1"/>
          <w:rFonts w:cs="Arial"/>
          <w:color w:val="auto"/>
          <w:sz w:val="20"/>
          <w:szCs w:val="20"/>
        </w:rPr>
      </w:pPr>
      <w:r>
        <w:rPr>
          <w:rStyle w:val="A1"/>
          <w:rFonts w:cs="Arial"/>
          <w:color w:val="auto"/>
          <w:sz w:val="20"/>
          <w:szCs w:val="20"/>
        </w:rPr>
        <w:t>Fakta</w:t>
      </w:r>
      <w:r w:rsidR="008C0C5B" w:rsidRPr="00BD3931">
        <w:rPr>
          <w:rStyle w:val="A1"/>
          <w:rFonts w:cs="Arial"/>
          <w:color w:val="auto"/>
          <w:sz w:val="20"/>
          <w:szCs w:val="20"/>
        </w:rPr>
        <w:t xml:space="preserve"> </w:t>
      </w:r>
    </w:p>
    <w:p w14:paraId="1EEE2119" w14:textId="049702E2" w:rsidR="007C77BF" w:rsidRDefault="004C2FF3" w:rsidP="007C77BF">
      <w:pPr>
        <w:pStyle w:val="Liststycke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Midroc har tecknat hyresavtal med Möller &amp; Partner</w:t>
      </w:r>
      <w:r w:rsidR="002D6A1E">
        <w:rPr>
          <w:sz w:val="22"/>
          <w:szCs w:val="22"/>
        </w:rPr>
        <w:t>s</w:t>
      </w:r>
      <w:r>
        <w:rPr>
          <w:sz w:val="22"/>
          <w:szCs w:val="22"/>
        </w:rPr>
        <w:t xml:space="preserve"> avseende en kontorslokal på drygt 400 </w:t>
      </w:r>
      <w:r w:rsidR="002D6A1E">
        <w:rPr>
          <w:sz w:val="22"/>
          <w:szCs w:val="22"/>
        </w:rPr>
        <w:t xml:space="preserve">kvadratmeter i fastigheten </w:t>
      </w:r>
      <w:proofErr w:type="spellStart"/>
      <w:r w:rsidR="002D6A1E">
        <w:rPr>
          <w:sz w:val="22"/>
          <w:szCs w:val="22"/>
        </w:rPr>
        <w:t>Land</w:t>
      </w:r>
      <w:r>
        <w:rPr>
          <w:sz w:val="22"/>
          <w:szCs w:val="22"/>
        </w:rPr>
        <w:t>byska</w:t>
      </w:r>
      <w:proofErr w:type="spellEnd"/>
      <w:r>
        <w:rPr>
          <w:sz w:val="22"/>
          <w:szCs w:val="22"/>
        </w:rPr>
        <w:t xml:space="preserve"> verket i Stockholm. </w:t>
      </w:r>
    </w:p>
    <w:p w14:paraId="1EF07C9D" w14:textId="53494F80" w:rsidR="004C2FF3" w:rsidRDefault="00907A98" w:rsidP="007C77BF">
      <w:pPr>
        <w:pStyle w:val="Liststycke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Inflyttning sker 1 juli 2016. </w:t>
      </w:r>
    </w:p>
    <w:p w14:paraId="735B3D7B" w14:textId="56AC5B28" w:rsidR="0049629F" w:rsidRPr="0049629F" w:rsidRDefault="0049629F" w:rsidP="0049629F">
      <w:pPr>
        <w:pStyle w:val="Liststycke"/>
        <w:numPr>
          <w:ilvl w:val="0"/>
          <w:numId w:val="18"/>
        </w:numPr>
        <w:rPr>
          <w:rStyle w:val="A1"/>
          <w:sz w:val="22"/>
          <w:szCs w:val="22"/>
        </w:rPr>
      </w:pPr>
      <w:r w:rsidRPr="0049629F">
        <w:rPr>
          <w:rStyle w:val="A1"/>
          <w:sz w:val="22"/>
          <w:szCs w:val="22"/>
        </w:rPr>
        <w:t>Möller &amp; Partners grundades år 2000 och är verksamt inom ägande, utveckling och förvaltning av såväl bostäder som kommersiella fastigheter i Sverige. Bolagsgruppen</w:t>
      </w:r>
      <w:r>
        <w:rPr>
          <w:rStyle w:val="A1"/>
          <w:sz w:val="22"/>
          <w:szCs w:val="22"/>
        </w:rPr>
        <w:t xml:space="preserve"> äger</w:t>
      </w:r>
      <w:r w:rsidRPr="0049629F">
        <w:rPr>
          <w:rStyle w:val="A1"/>
          <w:sz w:val="22"/>
          <w:szCs w:val="22"/>
        </w:rPr>
        <w:t xml:space="preserve"> och förvalta</w:t>
      </w:r>
      <w:r>
        <w:rPr>
          <w:rStyle w:val="A1"/>
          <w:sz w:val="22"/>
          <w:szCs w:val="22"/>
        </w:rPr>
        <w:t>r ett</w:t>
      </w:r>
      <w:r w:rsidRPr="0049629F">
        <w:rPr>
          <w:rStyle w:val="A1"/>
          <w:sz w:val="22"/>
          <w:szCs w:val="22"/>
        </w:rPr>
        <w:t xml:space="preserve"> fastighetsbestånd till ett värde om ca 17 miljarder kronor.</w:t>
      </w:r>
    </w:p>
    <w:p w14:paraId="0708B02C" w14:textId="77777777" w:rsidR="0049629F" w:rsidRPr="007C04DF" w:rsidRDefault="0049629F" w:rsidP="0049629F">
      <w:pPr>
        <w:pStyle w:val="Liststycke"/>
        <w:ind w:left="720"/>
        <w:rPr>
          <w:sz w:val="22"/>
          <w:szCs w:val="22"/>
        </w:rPr>
      </w:pPr>
    </w:p>
    <w:p w14:paraId="3CF0FC21" w14:textId="77777777" w:rsidR="005D5EF8" w:rsidRDefault="005D5EF8" w:rsidP="005D5EF8">
      <w:pPr>
        <w:ind w:left="360"/>
        <w:rPr>
          <w:rStyle w:val="A1"/>
        </w:rPr>
      </w:pPr>
    </w:p>
    <w:p w14:paraId="5D9DD494" w14:textId="77777777" w:rsidR="00074F4B" w:rsidRDefault="00221F08" w:rsidP="00074F4B">
      <w:pPr>
        <w:pStyle w:val="Rubrik3"/>
      </w:pPr>
      <w:r w:rsidRPr="00221F08">
        <w:t>För ytterligare information, kontakta:</w:t>
      </w:r>
    </w:p>
    <w:p w14:paraId="018BC707" w14:textId="7D670466" w:rsidR="004C2FF3" w:rsidRDefault="004C2FF3" w:rsidP="00732F9A">
      <w:pPr>
        <w:rPr>
          <w:sz w:val="22"/>
          <w:szCs w:val="22"/>
        </w:rPr>
      </w:pPr>
      <w:r>
        <w:rPr>
          <w:sz w:val="22"/>
          <w:szCs w:val="22"/>
        </w:rPr>
        <w:t>Peter Syren</w:t>
      </w:r>
      <w:r w:rsidR="0020784F">
        <w:rPr>
          <w:sz w:val="22"/>
          <w:szCs w:val="22"/>
        </w:rPr>
        <w:t>, v</w:t>
      </w:r>
      <w:r w:rsidR="00907A98">
        <w:rPr>
          <w:sz w:val="22"/>
          <w:szCs w:val="22"/>
        </w:rPr>
        <w:t>ice v</w:t>
      </w:r>
      <w:r w:rsidR="0020784F">
        <w:rPr>
          <w:sz w:val="22"/>
          <w:szCs w:val="22"/>
        </w:rPr>
        <w:t>d</w:t>
      </w:r>
      <w:r w:rsidR="00225879" w:rsidRPr="004F2F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Midroc </w:t>
      </w:r>
      <w:proofErr w:type="spellStart"/>
      <w:r w:rsidR="00907A98">
        <w:rPr>
          <w:sz w:val="22"/>
          <w:szCs w:val="22"/>
        </w:rPr>
        <w:t>Properties</w:t>
      </w:r>
      <w:proofErr w:type="spellEnd"/>
      <w:r w:rsidR="00225879" w:rsidRPr="004F2F51">
        <w:rPr>
          <w:sz w:val="22"/>
          <w:szCs w:val="22"/>
        </w:rPr>
        <w:t xml:space="preserve">, tfn 010-470 74 </w:t>
      </w:r>
      <w:r>
        <w:rPr>
          <w:sz w:val="22"/>
          <w:szCs w:val="22"/>
        </w:rPr>
        <w:t>06</w:t>
      </w:r>
    </w:p>
    <w:p w14:paraId="445C55B0" w14:textId="77777777" w:rsidR="0049629F" w:rsidRDefault="004C2FF3" w:rsidP="0049629F">
      <w:pPr>
        <w:rPr>
          <w:sz w:val="22"/>
          <w:szCs w:val="22"/>
        </w:rPr>
      </w:pPr>
      <w:r w:rsidRPr="004C2FF3">
        <w:t>Henrik Jussi-Pekka</w:t>
      </w:r>
      <w:r w:rsidR="007C04DF">
        <w:rPr>
          <w:sz w:val="22"/>
          <w:szCs w:val="22"/>
        </w:rPr>
        <w:t xml:space="preserve">, </w:t>
      </w:r>
      <w:r w:rsidR="0049629F">
        <w:rPr>
          <w:sz w:val="22"/>
          <w:szCs w:val="22"/>
        </w:rPr>
        <w:t>vd</w:t>
      </w:r>
      <w:r>
        <w:rPr>
          <w:sz w:val="22"/>
          <w:szCs w:val="22"/>
        </w:rPr>
        <w:t xml:space="preserve"> i Möller &amp; Partner</w:t>
      </w:r>
      <w:r w:rsidR="00325E7B">
        <w:rPr>
          <w:sz w:val="22"/>
          <w:szCs w:val="22"/>
        </w:rPr>
        <w:t>s</w:t>
      </w:r>
      <w:r>
        <w:rPr>
          <w:sz w:val="22"/>
          <w:szCs w:val="22"/>
        </w:rPr>
        <w:t xml:space="preserve">, tfn </w:t>
      </w:r>
      <w:r w:rsidR="0049629F" w:rsidRPr="00355EE6">
        <w:rPr>
          <w:sz w:val="22"/>
          <w:szCs w:val="22"/>
        </w:rPr>
        <w:t>070-607 86 30</w:t>
      </w:r>
    </w:p>
    <w:p w14:paraId="5B700DE7" w14:textId="77777777" w:rsidR="004C2FF3" w:rsidRDefault="004C2FF3" w:rsidP="00732F9A">
      <w:pPr>
        <w:rPr>
          <w:sz w:val="22"/>
          <w:szCs w:val="22"/>
        </w:rPr>
      </w:pPr>
    </w:p>
    <w:p w14:paraId="44CD5A4B" w14:textId="77777777" w:rsidR="004C2FF3" w:rsidRDefault="004C2FF3" w:rsidP="00732F9A">
      <w:pPr>
        <w:rPr>
          <w:sz w:val="22"/>
          <w:szCs w:val="22"/>
        </w:rPr>
      </w:pPr>
    </w:p>
    <w:p w14:paraId="0314343C" w14:textId="77777777" w:rsidR="0049629F" w:rsidRDefault="0049629F" w:rsidP="0049629F">
      <w:pPr>
        <w:rPr>
          <w:rStyle w:val="A1"/>
          <w:sz w:val="22"/>
          <w:szCs w:val="22"/>
        </w:rPr>
      </w:pPr>
    </w:p>
    <w:p w14:paraId="150DD3BA" w14:textId="1E01D5D3" w:rsidR="004C2FF3" w:rsidRPr="004C2FF3" w:rsidRDefault="004C2FF3" w:rsidP="00732F9A">
      <w:pPr>
        <w:rPr>
          <w:color w:val="808080"/>
          <w:sz w:val="16"/>
          <w:szCs w:val="16"/>
        </w:rPr>
      </w:pPr>
      <w:bookmarkStart w:id="0" w:name="_GoBack"/>
      <w:bookmarkEnd w:id="0"/>
    </w:p>
    <w:sectPr w:rsidR="004C2FF3" w:rsidRPr="004C2FF3" w:rsidSect="00F71CF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558" w:bottom="2694" w:left="1134" w:header="680" w:footer="6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CD547" w14:textId="77777777" w:rsidR="0003221D" w:rsidRDefault="0003221D">
      <w:r>
        <w:separator/>
      </w:r>
    </w:p>
  </w:endnote>
  <w:endnote w:type="continuationSeparator" w:id="0">
    <w:p w14:paraId="3DF6CE6B" w14:textId="77777777" w:rsidR="0003221D" w:rsidRDefault="0003221D">
      <w:r>
        <w:continuationSeparator/>
      </w:r>
    </w:p>
  </w:endnote>
  <w:endnote w:type="continuationNotice" w:id="1">
    <w:p w14:paraId="49867887" w14:textId="77777777" w:rsidR="0003221D" w:rsidRDefault="000322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Caslon Pro">
    <w:altName w:val="Adobe Caslon Pro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050D6D" w:rsidRPr="00253B9D" w14:paraId="667744BB" w14:textId="77777777" w:rsidTr="000B39C3">
      <w:trPr>
        <w:cantSplit/>
      </w:trPr>
      <w:tc>
        <w:tcPr>
          <w:tcW w:w="3329" w:type="dxa"/>
        </w:tcPr>
        <w:p w14:paraId="0C50DD67" w14:textId="77777777" w:rsidR="00050D6D" w:rsidRPr="00253B9D" w:rsidRDefault="00050D6D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14:paraId="154A6813" w14:textId="77777777" w:rsidR="00050D6D" w:rsidRPr="00253B9D" w:rsidRDefault="00050D6D" w:rsidP="00624E33">
          <w:pPr>
            <w:pStyle w:val="TextSidfot"/>
          </w:pPr>
        </w:p>
      </w:tc>
      <w:tc>
        <w:tcPr>
          <w:tcW w:w="2631" w:type="dxa"/>
        </w:tcPr>
        <w:p w14:paraId="62876875" w14:textId="77777777" w:rsidR="00050D6D" w:rsidRPr="00253B9D" w:rsidRDefault="00050D6D" w:rsidP="00624E33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14:paraId="7FBF3C3F" w14:textId="79579EB4" w:rsidR="00050D6D" w:rsidRPr="00253B9D" w:rsidRDefault="00050D6D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5D5EF8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5D5EF8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14:paraId="08949FEA" w14:textId="77777777" w:rsidR="00050D6D" w:rsidRPr="005B3BB0" w:rsidRDefault="00050D6D" w:rsidP="00624E33">
    <w:pPr>
      <w:pStyle w:val="Sidfot"/>
      <w:rPr>
        <w:sz w:val="2"/>
        <w:szCs w:val="2"/>
      </w:rPr>
    </w:pPr>
  </w:p>
  <w:p w14:paraId="48C78FA7" w14:textId="77777777" w:rsidR="00050D6D" w:rsidRPr="00624E33" w:rsidRDefault="00050D6D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881A3" w14:textId="3D9F6F10" w:rsidR="000B39C3" w:rsidRDefault="000B39C3" w:rsidP="000B39C3">
    <w:pPr>
      <w:pStyle w:val="Rubrik3"/>
      <w:spacing w:line="276" w:lineRule="auto"/>
    </w:pPr>
    <w:r>
      <w:t xml:space="preserve">Fakta om Midroc </w:t>
    </w:r>
    <w:proofErr w:type="spellStart"/>
    <w:r>
      <w:t>Propert</w:t>
    </w:r>
    <w:r w:rsidR="00F5272A">
      <w:t>ies</w:t>
    </w:r>
    <w:proofErr w:type="spellEnd"/>
  </w:p>
  <w:p w14:paraId="0AD3BBC2" w14:textId="3FB81A75" w:rsidR="000572ED" w:rsidRPr="00F3131E" w:rsidRDefault="000572ED" w:rsidP="000572ED">
    <w:pPr>
      <w:rPr>
        <w:rFonts w:ascii="Arial" w:hAnsi="Arial" w:cs="Arial"/>
        <w:iCs/>
        <w:sz w:val="18"/>
        <w:szCs w:val="18"/>
      </w:rPr>
    </w:pPr>
    <w:r w:rsidRPr="00F3131E">
      <w:rPr>
        <w:rFonts w:ascii="Arial" w:hAnsi="Arial" w:cs="Arial"/>
        <w:b/>
        <w:iCs/>
        <w:sz w:val="18"/>
        <w:szCs w:val="18"/>
      </w:rPr>
      <w:t xml:space="preserve">Midroc </w:t>
    </w:r>
    <w:proofErr w:type="spellStart"/>
    <w:r w:rsidRPr="00F3131E">
      <w:rPr>
        <w:rFonts w:ascii="Arial" w:hAnsi="Arial" w:cs="Arial"/>
        <w:b/>
        <w:iCs/>
        <w:sz w:val="18"/>
        <w:szCs w:val="18"/>
      </w:rPr>
      <w:t>Propert</w:t>
    </w:r>
    <w:r w:rsidR="00EE65FE">
      <w:rPr>
        <w:rFonts w:ascii="Arial" w:hAnsi="Arial" w:cs="Arial"/>
        <w:b/>
        <w:iCs/>
        <w:sz w:val="18"/>
        <w:szCs w:val="18"/>
      </w:rPr>
      <w:t>ies</w:t>
    </w:r>
    <w:proofErr w:type="spellEnd"/>
    <w:r w:rsidRPr="00F3131E">
      <w:rPr>
        <w:rFonts w:ascii="Arial" w:hAnsi="Arial" w:cs="Arial"/>
        <w:iCs/>
        <w:sz w:val="18"/>
        <w:szCs w:val="18"/>
      </w:rPr>
      <w:t xml:space="preserve"> utvecklar</w:t>
    </w:r>
    <w:r w:rsidR="00F5272A">
      <w:rPr>
        <w:rFonts w:ascii="Arial" w:hAnsi="Arial" w:cs="Arial"/>
        <w:iCs/>
        <w:sz w:val="18"/>
        <w:szCs w:val="18"/>
      </w:rPr>
      <w:t>, bygger</w:t>
    </w:r>
    <w:r w:rsidRPr="00F3131E">
      <w:rPr>
        <w:rFonts w:ascii="Arial" w:hAnsi="Arial" w:cs="Arial"/>
        <w:iCs/>
        <w:sz w:val="18"/>
        <w:szCs w:val="18"/>
      </w:rPr>
      <w:t xml:space="preserve"> och förvaltar kommersiella lokaler och bostäder. Projektportföljen omfattar idag </w:t>
    </w:r>
    <w:r w:rsidR="00C30E01">
      <w:rPr>
        <w:rFonts w:ascii="Arial" w:hAnsi="Arial" w:cs="Arial"/>
        <w:iCs/>
        <w:sz w:val="18"/>
        <w:szCs w:val="18"/>
      </w:rPr>
      <w:t>810</w:t>
    </w:r>
    <w:r w:rsidRPr="00F3131E">
      <w:rPr>
        <w:rFonts w:ascii="Arial" w:hAnsi="Arial" w:cs="Arial"/>
        <w:iCs/>
        <w:sz w:val="18"/>
        <w:szCs w:val="18"/>
      </w:rPr>
      <w:t xml:space="preserve"> 000 kvm byggrätter </w:t>
    </w:r>
    <w:r w:rsidRPr="00081523">
      <w:rPr>
        <w:rFonts w:ascii="Arial" w:hAnsi="Arial" w:cs="Arial"/>
        <w:sz w:val="18"/>
        <w:szCs w:val="18"/>
      </w:rPr>
      <w:t xml:space="preserve">med en projektvolym </w:t>
    </w:r>
    <w:r w:rsidR="00C30E01">
      <w:rPr>
        <w:rFonts w:ascii="Arial" w:hAnsi="Arial" w:cs="Arial"/>
        <w:sz w:val="18"/>
        <w:szCs w:val="18"/>
      </w:rPr>
      <w:t>på</w:t>
    </w:r>
    <w:r w:rsidRPr="00081523">
      <w:rPr>
        <w:rFonts w:ascii="Arial" w:hAnsi="Arial" w:cs="Arial"/>
        <w:sz w:val="18"/>
        <w:szCs w:val="18"/>
      </w:rPr>
      <w:t xml:space="preserve"> ca </w:t>
    </w:r>
    <w:r w:rsidR="00C30E01">
      <w:rPr>
        <w:rFonts w:ascii="Arial" w:hAnsi="Arial" w:cs="Arial"/>
        <w:sz w:val="18"/>
        <w:szCs w:val="18"/>
      </w:rPr>
      <w:t>21</w:t>
    </w:r>
    <w:r w:rsidRPr="00081523">
      <w:rPr>
        <w:rFonts w:ascii="Arial" w:hAnsi="Arial" w:cs="Arial"/>
        <w:sz w:val="18"/>
        <w:szCs w:val="18"/>
      </w:rPr>
      <w:t xml:space="preserve"> miljarder kronor. </w:t>
    </w:r>
    <w:r w:rsidRPr="00F3131E">
      <w:rPr>
        <w:rFonts w:ascii="Arial" w:hAnsi="Arial" w:cs="Arial"/>
        <w:iCs/>
        <w:sz w:val="18"/>
        <w:szCs w:val="18"/>
      </w:rPr>
      <w:t>Fokus är inriktat på södra Sverige och huvudkontoret finns i Malmö. Läs mer på mpd.midroc.se</w:t>
    </w:r>
  </w:p>
  <w:p w14:paraId="77D6AAE9" w14:textId="60B22C1C" w:rsidR="000572ED" w:rsidRPr="0002341C" w:rsidRDefault="000572ED" w:rsidP="000572ED">
    <w:pPr>
      <w:pStyle w:val="Normalwebb"/>
      <w:rPr>
        <w:rFonts w:ascii="Arial" w:hAnsi="Arial" w:cs="Arial"/>
        <w:sz w:val="18"/>
        <w:szCs w:val="18"/>
      </w:rPr>
    </w:pPr>
    <w:r w:rsidRPr="00F3131E">
      <w:rPr>
        <w:rFonts w:ascii="Arial" w:hAnsi="Arial" w:cs="Arial"/>
        <w:iCs/>
        <w:sz w:val="18"/>
        <w:szCs w:val="18"/>
      </w:rPr>
      <w:t xml:space="preserve">Midroc </w:t>
    </w:r>
    <w:proofErr w:type="spellStart"/>
    <w:r w:rsidRPr="00F3131E">
      <w:rPr>
        <w:rFonts w:ascii="Arial" w:hAnsi="Arial" w:cs="Arial"/>
        <w:iCs/>
        <w:sz w:val="18"/>
        <w:szCs w:val="18"/>
      </w:rPr>
      <w:t>Propert</w:t>
    </w:r>
    <w:r w:rsidR="00F5272A">
      <w:rPr>
        <w:rFonts w:ascii="Arial" w:hAnsi="Arial" w:cs="Arial"/>
        <w:iCs/>
        <w:sz w:val="18"/>
        <w:szCs w:val="18"/>
      </w:rPr>
      <w:t>ies</w:t>
    </w:r>
    <w:proofErr w:type="spellEnd"/>
    <w:r w:rsidRPr="00F3131E">
      <w:rPr>
        <w:rFonts w:ascii="Arial" w:hAnsi="Arial" w:cs="Arial"/>
        <w:iCs/>
        <w:sz w:val="18"/>
        <w:szCs w:val="18"/>
      </w:rPr>
      <w:t xml:space="preserve"> </w:t>
    </w:r>
    <w:r w:rsidRPr="00F3131E">
      <w:rPr>
        <w:rFonts w:ascii="Arial" w:hAnsi="Arial" w:cs="Arial"/>
        <w:iCs/>
        <w:color w:val="000000"/>
        <w:sz w:val="18"/>
        <w:szCs w:val="18"/>
      </w:rPr>
      <w:t xml:space="preserve">ingår i </w:t>
    </w:r>
    <w:r w:rsidRPr="0002341C">
      <w:rPr>
        <w:rFonts w:ascii="Arial" w:hAnsi="Arial" w:cs="Arial"/>
        <w:b/>
        <w:sz w:val="18"/>
        <w:szCs w:val="18"/>
      </w:rPr>
      <w:t>Midroc Europe</w:t>
    </w:r>
    <w:r w:rsidRPr="0002341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som </w:t>
    </w:r>
    <w:r w:rsidRPr="0002341C">
      <w:rPr>
        <w:rFonts w:ascii="Arial" w:hAnsi="Arial" w:cs="Arial"/>
        <w:sz w:val="18"/>
        <w:szCs w:val="18"/>
      </w:rPr>
      <w:t>bedriver verksamhet inom områdena fastighet, bygg, industri och miljö. Verksamheten är internationell med Sverige som utgångspunkt. Antalet medarbetare är 3</w:t>
    </w:r>
    <w:r>
      <w:rPr>
        <w:rFonts w:ascii="Arial" w:hAnsi="Arial" w:cs="Arial"/>
        <w:sz w:val="18"/>
        <w:szCs w:val="18"/>
      </w:rPr>
      <w:t xml:space="preserve"> </w:t>
    </w:r>
    <w:r w:rsidR="00921607">
      <w:rPr>
        <w:rFonts w:ascii="Arial" w:hAnsi="Arial" w:cs="Arial"/>
        <w:sz w:val="18"/>
        <w:szCs w:val="18"/>
      </w:rPr>
      <w:t>3</w:t>
    </w:r>
    <w:r w:rsidRPr="0002341C">
      <w:rPr>
        <w:rFonts w:ascii="Arial" w:hAnsi="Arial" w:cs="Arial"/>
        <w:sz w:val="18"/>
        <w:szCs w:val="18"/>
      </w:rPr>
      <w:t xml:space="preserve">00 och </w:t>
    </w:r>
    <w:r w:rsidR="00921607">
      <w:rPr>
        <w:rFonts w:ascii="Arial" w:hAnsi="Arial" w:cs="Arial"/>
        <w:sz w:val="18"/>
        <w:szCs w:val="18"/>
      </w:rPr>
      <w:t xml:space="preserve">2015 omsatte Midroc 5,8 </w:t>
    </w:r>
    <w:r w:rsidRPr="0002341C">
      <w:rPr>
        <w:rFonts w:ascii="Arial" w:hAnsi="Arial" w:cs="Arial"/>
        <w:sz w:val="18"/>
        <w:szCs w:val="18"/>
      </w:rPr>
      <w:t xml:space="preserve">miljarder kronor.  </w:t>
    </w:r>
  </w:p>
  <w:p w14:paraId="2BA1646F" w14:textId="7DF97B3F" w:rsidR="00050D6D" w:rsidRPr="001B06E3" w:rsidRDefault="00050D6D" w:rsidP="008E2D2C">
    <w:pPr>
      <w:spacing w:after="94" w:line="237" w:lineRule="auto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6B7BA" w14:textId="77777777" w:rsidR="0003221D" w:rsidRDefault="0003221D">
      <w:r>
        <w:separator/>
      </w:r>
    </w:p>
  </w:footnote>
  <w:footnote w:type="continuationSeparator" w:id="0">
    <w:p w14:paraId="1699BFB7" w14:textId="77777777" w:rsidR="0003221D" w:rsidRDefault="0003221D">
      <w:r>
        <w:continuationSeparator/>
      </w:r>
    </w:p>
  </w:footnote>
  <w:footnote w:type="continuationNotice" w:id="1">
    <w:p w14:paraId="31EA4237" w14:textId="77777777" w:rsidR="0003221D" w:rsidRDefault="000322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050D6D" w14:paraId="5340CC0E" w14:textId="77777777" w:rsidTr="000B39C3">
      <w:trPr>
        <w:cantSplit/>
        <w:trHeight w:val="231"/>
      </w:trPr>
      <w:tc>
        <w:tcPr>
          <w:tcW w:w="5273" w:type="dxa"/>
        </w:tcPr>
        <w:p w14:paraId="75866C11" w14:textId="20633781" w:rsidR="00050D6D" w:rsidRDefault="00A95173">
          <w:pPr>
            <w:pStyle w:val="Sidhuvud"/>
          </w:pPr>
          <w:r>
            <w:rPr>
              <w:noProof/>
            </w:rPr>
            <w:drawing>
              <wp:inline distT="0" distB="0" distL="0" distR="0" wp14:anchorId="3AEA93BA" wp14:editId="54321EC3">
                <wp:extent cx="1050290" cy="751205"/>
                <wp:effectExtent l="0" t="0" r="0" b="10795"/>
                <wp:docPr id="33" name="Bild 2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40ECB0A0" w14:textId="77777777" w:rsidR="00050D6D" w:rsidRDefault="00050D6D">
          <w:pPr>
            <w:pStyle w:val="Sidhuvud"/>
            <w:jc w:val="right"/>
          </w:pPr>
        </w:p>
      </w:tc>
    </w:tr>
  </w:tbl>
  <w:p w14:paraId="77E11E6F" w14:textId="77777777" w:rsidR="00050D6D" w:rsidRDefault="00050D6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050D6D" w14:paraId="72B88226" w14:textId="77777777" w:rsidTr="000B39C3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14:paraId="3F038F51" w14:textId="5382A031" w:rsidR="00050D6D" w:rsidRDefault="00A95173" w:rsidP="00624E33">
          <w:pPr>
            <w:pStyle w:val="Sidhuvud"/>
          </w:pPr>
          <w:r>
            <w:rPr>
              <w:noProof/>
            </w:rPr>
            <w:drawing>
              <wp:inline distT="0" distB="0" distL="0" distR="0" wp14:anchorId="21D2F0AA" wp14:editId="34676AB9">
                <wp:extent cx="1050290" cy="751205"/>
                <wp:effectExtent l="0" t="0" r="0" b="10795"/>
                <wp:docPr id="34" name="Bild 1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14:paraId="069DE721" w14:textId="77777777" w:rsidR="00050D6D" w:rsidRPr="0074708C" w:rsidRDefault="00050D6D" w:rsidP="00624E33">
          <w:pPr>
            <w:pStyle w:val="Sidhuvudrubrik"/>
          </w:pPr>
        </w:p>
      </w:tc>
    </w:tr>
  </w:tbl>
  <w:p w14:paraId="2B65EF9B" w14:textId="77777777" w:rsidR="00050D6D" w:rsidRDefault="00050D6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184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26D0B"/>
    <w:multiLevelType w:val="hybridMultilevel"/>
    <w:tmpl w:val="FCBECC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323D1"/>
    <w:multiLevelType w:val="hybridMultilevel"/>
    <w:tmpl w:val="799A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1064F"/>
    <w:multiLevelType w:val="hybridMultilevel"/>
    <w:tmpl w:val="56E89A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9319E"/>
    <w:multiLevelType w:val="hybridMultilevel"/>
    <w:tmpl w:val="E52C4912"/>
    <w:lvl w:ilvl="0" w:tplc="8926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F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0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7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14C55"/>
    <w:multiLevelType w:val="hybridMultilevel"/>
    <w:tmpl w:val="2E4A32EA"/>
    <w:lvl w:ilvl="0" w:tplc="A5CC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A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A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965768"/>
    <w:multiLevelType w:val="hybridMultilevel"/>
    <w:tmpl w:val="EAC41D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3599D"/>
    <w:multiLevelType w:val="hybridMultilevel"/>
    <w:tmpl w:val="462699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9" w15:restartNumberingAfterBreak="0">
    <w:nsid w:val="44C909F3"/>
    <w:multiLevelType w:val="hybridMultilevel"/>
    <w:tmpl w:val="B15829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F2CFA"/>
    <w:multiLevelType w:val="hybridMultilevel"/>
    <w:tmpl w:val="4C5AAFC8"/>
    <w:lvl w:ilvl="0" w:tplc="603AEB30">
      <w:start w:val="5"/>
      <w:numFmt w:val="bullet"/>
      <w:lvlText w:val="–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7150F"/>
    <w:multiLevelType w:val="hybridMultilevel"/>
    <w:tmpl w:val="17846538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E213646"/>
    <w:multiLevelType w:val="hybridMultilevel"/>
    <w:tmpl w:val="C11604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963D4"/>
    <w:multiLevelType w:val="hybridMultilevel"/>
    <w:tmpl w:val="0B563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179D2"/>
    <w:multiLevelType w:val="hybridMultilevel"/>
    <w:tmpl w:val="72A218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D05BB"/>
    <w:multiLevelType w:val="hybridMultilevel"/>
    <w:tmpl w:val="1E1C9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95FF1"/>
    <w:multiLevelType w:val="hybridMultilevel"/>
    <w:tmpl w:val="E7485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5"/>
  </w:num>
  <w:num w:numId="5">
    <w:abstractNumId w:val="4"/>
  </w:num>
  <w:num w:numId="6">
    <w:abstractNumId w:val="5"/>
  </w:num>
  <w:num w:numId="7">
    <w:abstractNumId w:val="13"/>
  </w:num>
  <w:num w:numId="8">
    <w:abstractNumId w:val="0"/>
  </w:num>
  <w:num w:numId="9">
    <w:abstractNumId w:val="1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3"/>
  </w:num>
  <w:num w:numId="14">
    <w:abstractNumId w:val="11"/>
  </w:num>
  <w:num w:numId="15">
    <w:abstractNumId w:val="14"/>
  </w:num>
  <w:num w:numId="16">
    <w:abstractNumId w:val="9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01991"/>
    <w:rsid w:val="00022DDA"/>
    <w:rsid w:val="0002341C"/>
    <w:rsid w:val="00024379"/>
    <w:rsid w:val="0003221D"/>
    <w:rsid w:val="00032F22"/>
    <w:rsid w:val="000345A2"/>
    <w:rsid w:val="00037785"/>
    <w:rsid w:val="00042155"/>
    <w:rsid w:val="00050D6D"/>
    <w:rsid w:val="000528AF"/>
    <w:rsid w:val="0005611D"/>
    <w:rsid w:val="000572ED"/>
    <w:rsid w:val="000575AD"/>
    <w:rsid w:val="00057A1E"/>
    <w:rsid w:val="00057D22"/>
    <w:rsid w:val="0007057B"/>
    <w:rsid w:val="00074D0A"/>
    <w:rsid w:val="00074D36"/>
    <w:rsid w:val="00074F4B"/>
    <w:rsid w:val="00093BA9"/>
    <w:rsid w:val="00094900"/>
    <w:rsid w:val="00095CA7"/>
    <w:rsid w:val="000A100A"/>
    <w:rsid w:val="000A3468"/>
    <w:rsid w:val="000A5192"/>
    <w:rsid w:val="000A56B5"/>
    <w:rsid w:val="000A7CD0"/>
    <w:rsid w:val="000B0872"/>
    <w:rsid w:val="000B285A"/>
    <w:rsid w:val="000B39C3"/>
    <w:rsid w:val="000B6C35"/>
    <w:rsid w:val="000C4316"/>
    <w:rsid w:val="000C7C73"/>
    <w:rsid w:val="000D21AC"/>
    <w:rsid w:val="000E3EFC"/>
    <w:rsid w:val="000E671D"/>
    <w:rsid w:val="000F0100"/>
    <w:rsid w:val="000F2FBD"/>
    <w:rsid w:val="000F5A71"/>
    <w:rsid w:val="000F65B4"/>
    <w:rsid w:val="00106DDC"/>
    <w:rsid w:val="001219E4"/>
    <w:rsid w:val="00145506"/>
    <w:rsid w:val="00147CA9"/>
    <w:rsid w:val="00164D89"/>
    <w:rsid w:val="001674FD"/>
    <w:rsid w:val="00173B2F"/>
    <w:rsid w:val="001868D4"/>
    <w:rsid w:val="001973CE"/>
    <w:rsid w:val="001A32BE"/>
    <w:rsid w:val="001A374D"/>
    <w:rsid w:val="001A5349"/>
    <w:rsid w:val="001A62B8"/>
    <w:rsid w:val="001A6C5D"/>
    <w:rsid w:val="001B06E3"/>
    <w:rsid w:val="001B0B29"/>
    <w:rsid w:val="001B214C"/>
    <w:rsid w:val="001B7AD9"/>
    <w:rsid w:val="001D58EC"/>
    <w:rsid w:val="001D6693"/>
    <w:rsid w:val="001F5C1A"/>
    <w:rsid w:val="001F70B9"/>
    <w:rsid w:val="00201ED2"/>
    <w:rsid w:val="00205B34"/>
    <w:rsid w:val="0020784F"/>
    <w:rsid w:val="00220198"/>
    <w:rsid w:val="00221F08"/>
    <w:rsid w:val="00225879"/>
    <w:rsid w:val="002338F1"/>
    <w:rsid w:val="0024349A"/>
    <w:rsid w:val="00246097"/>
    <w:rsid w:val="002473FD"/>
    <w:rsid w:val="00247BE7"/>
    <w:rsid w:val="002605A8"/>
    <w:rsid w:val="002709C8"/>
    <w:rsid w:val="002748B4"/>
    <w:rsid w:val="00294BE4"/>
    <w:rsid w:val="00297635"/>
    <w:rsid w:val="002A2400"/>
    <w:rsid w:val="002A49B6"/>
    <w:rsid w:val="002B051E"/>
    <w:rsid w:val="002B17E8"/>
    <w:rsid w:val="002C156B"/>
    <w:rsid w:val="002D6A1E"/>
    <w:rsid w:val="002D6BC4"/>
    <w:rsid w:val="002E4744"/>
    <w:rsid w:val="002F5F09"/>
    <w:rsid w:val="003033BE"/>
    <w:rsid w:val="00305AA0"/>
    <w:rsid w:val="00306AC4"/>
    <w:rsid w:val="00310A3F"/>
    <w:rsid w:val="003134A9"/>
    <w:rsid w:val="0032091C"/>
    <w:rsid w:val="00320A41"/>
    <w:rsid w:val="003215D8"/>
    <w:rsid w:val="00323515"/>
    <w:rsid w:val="00325E7B"/>
    <w:rsid w:val="00325F79"/>
    <w:rsid w:val="00327670"/>
    <w:rsid w:val="00330A0D"/>
    <w:rsid w:val="003415A8"/>
    <w:rsid w:val="0035073C"/>
    <w:rsid w:val="00362CE5"/>
    <w:rsid w:val="0036593F"/>
    <w:rsid w:val="00380E99"/>
    <w:rsid w:val="00380FC4"/>
    <w:rsid w:val="003844CB"/>
    <w:rsid w:val="003A12CE"/>
    <w:rsid w:val="003A6782"/>
    <w:rsid w:val="003B1F23"/>
    <w:rsid w:val="003C596C"/>
    <w:rsid w:val="003C7B70"/>
    <w:rsid w:val="003D08D3"/>
    <w:rsid w:val="003D219E"/>
    <w:rsid w:val="003E020D"/>
    <w:rsid w:val="003E1728"/>
    <w:rsid w:val="003E4596"/>
    <w:rsid w:val="003F3BCE"/>
    <w:rsid w:val="00402047"/>
    <w:rsid w:val="00405CC4"/>
    <w:rsid w:val="004107FA"/>
    <w:rsid w:val="00411860"/>
    <w:rsid w:val="00415005"/>
    <w:rsid w:val="004169A3"/>
    <w:rsid w:val="00424BA4"/>
    <w:rsid w:val="00433C41"/>
    <w:rsid w:val="00437351"/>
    <w:rsid w:val="00440CA2"/>
    <w:rsid w:val="00447B99"/>
    <w:rsid w:val="00453A36"/>
    <w:rsid w:val="0045444F"/>
    <w:rsid w:val="00457B76"/>
    <w:rsid w:val="00473807"/>
    <w:rsid w:val="00473CCE"/>
    <w:rsid w:val="004763B0"/>
    <w:rsid w:val="004831BF"/>
    <w:rsid w:val="00483D29"/>
    <w:rsid w:val="004846BE"/>
    <w:rsid w:val="004858F2"/>
    <w:rsid w:val="0049629F"/>
    <w:rsid w:val="0049698B"/>
    <w:rsid w:val="004A1969"/>
    <w:rsid w:val="004A6511"/>
    <w:rsid w:val="004A7B24"/>
    <w:rsid w:val="004B4906"/>
    <w:rsid w:val="004B4F41"/>
    <w:rsid w:val="004C1544"/>
    <w:rsid w:val="004C2FF3"/>
    <w:rsid w:val="004D06C0"/>
    <w:rsid w:val="004D373D"/>
    <w:rsid w:val="004D3D82"/>
    <w:rsid w:val="004E1FC1"/>
    <w:rsid w:val="004F0D59"/>
    <w:rsid w:val="004F2F51"/>
    <w:rsid w:val="004F3EB6"/>
    <w:rsid w:val="004F6ED1"/>
    <w:rsid w:val="00511334"/>
    <w:rsid w:val="00512878"/>
    <w:rsid w:val="005236EF"/>
    <w:rsid w:val="0052608D"/>
    <w:rsid w:val="00527DB8"/>
    <w:rsid w:val="00530C07"/>
    <w:rsid w:val="005343EE"/>
    <w:rsid w:val="0054291C"/>
    <w:rsid w:val="00545DF0"/>
    <w:rsid w:val="00555D72"/>
    <w:rsid w:val="00564A0A"/>
    <w:rsid w:val="0057032B"/>
    <w:rsid w:val="00577D86"/>
    <w:rsid w:val="00582A60"/>
    <w:rsid w:val="005847CC"/>
    <w:rsid w:val="005850D2"/>
    <w:rsid w:val="00595539"/>
    <w:rsid w:val="005A5F06"/>
    <w:rsid w:val="005B6371"/>
    <w:rsid w:val="005B7E43"/>
    <w:rsid w:val="005C0BD6"/>
    <w:rsid w:val="005C1E4F"/>
    <w:rsid w:val="005C309B"/>
    <w:rsid w:val="005C4FAB"/>
    <w:rsid w:val="005D1ACB"/>
    <w:rsid w:val="005D52D1"/>
    <w:rsid w:val="005D5EF8"/>
    <w:rsid w:val="005D720F"/>
    <w:rsid w:val="005F0C7B"/>
    <w:rsid w:val="005F3802"/>
    <w:rsid w:val="005F52B0"/>
    <w:rsid w:val="005F66CA"/>
    <w:rsid w:val="0060078F"/>
    <w:rsid w:val="0060137C"/>
    <w:rsid w:val="00601A5A"/>
    <w:rsid w:val="0061118B"/>
    <w:rsid w:val="00624E33"/>
    <w:rsid w:val="00626537"/>
    <w:rsid w:val="006349BE"/>
    <w:rsid w:val="00640FAD"/>
    <w:rsid w:val="006429CF"/>
    <w:rsid w:val="006467EF"/>
    <w:rsid w:val="00646CBE"/>
    <w:rsid w:val="006554E1"/>
    <w:rsid w:val="00667A9D"/>
    <w:rsid w:val="00681240"/>
    <w:rsid w:val="006B570C"/>
    <w:rsid w:val="006B60D7"/>
    <w:rsid w:val="006C18CB"/>
    <w:rsid w:val="006C2BEC"/>
    <w:rsid w:val="006D0AFC"/>
    <w:rsid w:val="006D25D9"/>
    <w:rsid w:val="006E08E9"/>
    <w:rsid w:val="006E1930"/>
    <w:rsid w:val="006E237F"/>
    <w:rsid w:val="006E402D"/>
    <w:rsid w:val="006E40EE"/>
    <w:rsid w:val="006E557A"/>
    <w:rsid w:val="006E63A1"/>
    <w:rsid w:val="006E722F"/>
    <w:rsid w:val="006F0DD7"/>
    <w:rsid w:val="007170E6"/>
    <w:rsid w:val="007179A8"/>
    <w:rsid w:val="0072475A"/>
    <w:rsid w:val="00725A39"/>
    <w:rsid w:val="007264C1"/>
    <w:rsid w:val="00727B85"/>
    <w:rsid w:val="00732F9A"/>
    <w:rsid w:val="00735206"/>
    <w:rsid w:val="00736ADD"/>
    <w:rsid w:val="007404BA"/>
    <w:rsid w:val="0074618C"/>
    <w:rsid w:val="00755A8E"/>
    <w:rsid w:val="00760F86"/>
    <w:rsid w:val="00762892"/>
    <w:rsid w:val="00763D34"/>
    <w:rsid w:val="0077164A"/>
    <w:rsid w:val="00775FA3"/>
    <w:rsid w:val="00780CBD"/>
    <w:rsid w:val="007A13BB"/>
    <w:rsid w:val="007A4109"/>
    <w:rsid w:val="007A7D3E"/>
    <w:rsid w:val="007C04DF"/>
    <w:rsid w:val="007C0540"/>
    <w:rsid w:val="007C7056"/>
    <w:rsid w:val="007C77BF"/>
    <w:rsid w:val="007E4C18"/>
    <w:rsid w:val="007E53BF"/>
    <w:rsid w:val="007E6182"/>
    <w:rsid w:val="007F0E5A"/>
    <w:rsid w:val="007F1445"/>
    <w:rsid w:val="00804CAE"/>
    <w:rsid w:val="00806016"/>
    <w:rsid w:val="00811990"/>
    <w:rsid w:val="008124B3"/>
    <w:rsid w:val="00814CFE"/>
    <w:rsid w:val="00815BB5"/>
    <w:rsid w:val="0082400D"/>
    <w:rsid w:val="00824812"/>
    <w:rsid w:val="008262E4"/>
    <w:rsid w:val="008413E6"/>
    <w:rsid w:val="0085327B"/>
    <w:rsid w:val="00853750"/>
    <w:rsid w:val="008618F1"/>
    <w:rsid w:val="0086788B"/>
    <w:rsid w:val="00876399"/>
    <w:rsid w:val="008773F5"/>
    <w:rsid w:val="00892445"/>
    <w:rsid w:val="00893D9E"/>
    <w:rsid w:val="00894331"/>
    <w:rsid w:val="00894380"/>
    <w:rsid w:val="008B093B"/>
    <w:rsid w:val="008C0C5B"/>
    <w:rsid w:val="008D3F56"/>
    <w:rsid w:val="008D5E1B"/>
    <w:rsid w:val="008D7E07"/>
    <w:rsid w:val="008E2D2C"/>
    <w:rsid w:val="008E4DF6"/>
    <w:rsid w:val="008F1572"/>
    <w:rsid w:val="008F3E9D"/>
    <w:rsid w:val="008F3F77"/>
    <w:rsid w:val="008F53CE"/>
    <w:rsid w:val="009039BF"/>
    <w:rsid w:val="00907A98"/>
    <w:rsid w:val="009116A8"/>
    <w:rsid w:val="00921607"/>
    <w:rsid w:val="00936D24"/>
    <w:rsid w:val="0093748C"/>
    <w:rsid w:val="009469E7"/>
    <w:rsid w:val="00954194"/>
    <w:rsid w:val="0095469C"/>
    <w:rsid w:val="0095690D"/>
    <w:rsid w:val="00960415"/>
    <w:rsid w:val="009748FD"/>
    <w:rsid w:val="00975073"/>
    <w:rsid w:val="00981285"/>
    <w:rsid w:val="00985796"/>
    <w:rsid w:val="009917CE"/>
    <w:rsid w:val="00992844"/>
    <w:rsid w:val="009942B5"/>
    <w:rsid w:val="009949EF"/>
    <w:rsid w:val="00997EAD"/>
    <w:rsid w:val="009A065A"/>
    <w:rsid w:val="009A3261"/>
    <w:rsid w:val="009A60C6"/>
    <w:rsid w:val="009B7ED8"/>
    <w:rsid w:val="009C1AD9"/>
    <w:rsid w:val="009D389F"/>
    <w:rsid w:val="009D3CA5"/>
    <w:rsid w:val="009D54E4"/>
    <w:rsid w:val="009E2707"/>
    <w:rsid w:val="009E2C7F"/>
    <w:rsid w:val="009E3286"/>
    <w:rsid w:val="00A01F36"/>
    <w:rsid w:val="00A10F89"/>
    <w:rsid w:val="00A1760B"/>
    <w:rsid w:val="00A17DCD"/>
    <w:rsid w:val="00A276EE"/>
    <w:rsid w:val="00A370C2"/>
    <w:rsid w:val="00A51E9C"/>
    <w:rsid w:val="00A5491F"/>
    <w:rsid w:val="00A54BCB"/>
    <w:rsid w:val="00A55BBE"/>
    <w:rsid w:val="00A60051"/>
    <w:rsid w:val="00A615FB"/>
    <w:rsid w:val="00A7508B"/>
    <w:rsid w:val="00A81D0E"/>
    <w:rsid w:val="00A81F58"/>
    <w:rsid w:val="00A82263"/>
    <w:rsid w:val="00A9060C"/>
    <w:rsid w:val="00A95173"/>
    <w:rsid w:val="00AA026D"/>
    <w:rsid w:val="00AA2DA3"/>
    <w:rsid w:val="00AB1C80"/>
    <w:rsid w:val="00AC15C4"/>
    <w:rsid w:val="00AC3F80"/>
    <w:rsid w:val="00AC7680"/>
    <w:rsid w:val="00AC7D2A"/>
    <w:rsid w:val="00AE0024"/>
    <w:rsid w:val="00AE3CC1"/>
    <w:rsid w:val="00AF0C2A"/>
    <w:rsid w:val="00AF34F4"/>
    <w:rsid w:val="00AF459C"/>
    <w:rsid w:val="00AF7E8D"/>
    <w:rsid w:val="00B0009E"/>
    <w:rsid w:val="00B038C6"/>
    <w:rsid w:val="00B03B33"/>
    <w:rsid w:val="00B12907"/>
    <w:rsid w:val="00B12F2D"/>
    <w:rsid w:val="00B20122"/>
    <w:rsid w:val="00B210F5"/>
    <w:rsid w:val="00B240E8"/>
    <w:rsid w:val="00B45611"/>
    <w:rsid w:val="00B50135"/>
    <w:rsid w:val="00B516B2"/>
    <w:rsid w:val="00B56C07"/>
    <w:rsid w:val="00B56F72"/>
    <w:rsid w:val="00B65483"/>
    <w:rsid w:val="00B66AF8"/>
    <w:rsid w:val="00B711CD"/>
    <w:rsid w:val="00B72783"/>
    <w:rsid w:val="00B82147"/>
    <w:rsid w:val="00B82BBF"/>
    <w:rsid w:val="00B93984"/>
    <w:rsid w:val="00B94291"/>
    <w:rsid w:val="00BA34D7"/>
    <w:rsid w:val="00BA3A48"/>
    <w:rsid w:val="00BA40E8"/>
    <w:rsid w:val="00BC1BB7"/>
    <w:rsid w:val="00BC1C6F"/>
    <w:rsid w:val="00BC1E09"/>
    <w:rsid w:val="00BC3A42"/>
    <w:rsid w:val="00BC5B59"/>
    <w:rsid w:val="00BD2E6B"/>
    <w:rsid w:val="00BD3931"/>
    <w:rsid w:val="00BD40F5"/>
    <w:rsid w:val="00BD4C9C"/>
    <w:rsid w:val="00BD6EE2"/>
    <w:rsid w:val="00BE398E"/>
    <w:rsid w:val="00BE50AE"/>
    <w:rsid w:val="00BE52ED"/>
    <w:rsid w:val="00C1093E"/>
    <w:rsid w:val="00C10C0A"/>
    <w:rsid w:val="00C11EF8"/>
    <w:rsid w:val="00C14984"/>
    <w:rsid w:val="00C244ED"/>
    <w:rsid w:val="00C246C8"/>
    <w:rsid w:val="00C27EEA"/>
    <w:rsid w:val="00C30E01"/>
    <w:rsid w:val="00C368EF"/>
    <w:rsid w:val="00C36CF7"/>
    <w:rsid w:val="00C37BCC"/>
    <w:rsid w:val="00C44A80"/>
    <w:rsid w:val="00C44F20"/>
    <w:rsid w:val="00C56668"/>
    <w:rsid w:val="00C66D2A"/>
    <w:rsid w:val="00C75DA6"/>
    <w:rsid w:val="00C76B96"/>
    <w:rsid w:val="00C773B7"/>
    <w:rsid w:val="00C81552"/>
    <w:rsid w:val="00C8250A"/>
    <w:rsid w:val="00C8415E"/>
    <w:rsid w:val="00C87610"/>
    <w:rsid w:val="00C92534"/>
    <w:rsid w:val="00CD124D"/>
    <w:rsid w:val="00CD4FE9"/>
    <w:rsid w:val="00CE1AB5"/>
    <w:rsid w:val="00CE30A8"/>
    <w:rsid w:val="00CF40DA"/>
    <w:rsid w:val="00D01397"/>
    <w:rsid w:val="00D14A1B"/>
    <w:rsid w:val="00D1749F"/>
    <w:rsid w:val="00D20B82"/>
    <w:rsid w:val="00D24ADE"/>
    <w:rsid w:val="00D26523"/>
    <w:rsid w:val="00D343DE"/>
    <w:rsid w:val="00D34D56"/>
    <w:rsid w:val="00D37577"/>
    <w:rsid w:val="00D42DB1"/>
    <w:rsid w:val="00D44941"/>
    <w:rsid w:val="00D5294E"/>
    <w:rsid w:val="00D63722"/>
    <w:rsid w:val="00D63C3A"/>
    <w:rsid w:val="00D66DDC"/>
    <w:rsid w:val="00D67F1E"/>
    <w:rsid w:val="00D7337F"/>
    <w:rsid w:val="00DB51AA"/>
    <w:rsid w:val="00DC1FAB"/>
    <w:rsid w:val="00DC3B45"/>
    <w:rsid w:val="00DC6996"/>
    <w:rsid w:val="00DC7BD4"/>
    <w:rsid w:val="00DD05C2"/>
    <w:rsid w:val="00DD0C76"/>
    <w:rsid w:val="00DD7989"/>
    <w:rsid w:val="00DF5B19"/>
    <w:rsid w:val="00E26C4E"/>
    <w:rsid w:val="00E318B0"/>
    <w:rsid w:val="00E40108"/>
    <w:rsid w:val="00E418D1"/>
    <w:rsid w:val="00E555B6"/>
    <w:rsid w:val="00E56E86"/>
    <w:rsid w:val="00E629FA"/>
    <w:rsid w:val="00E644A4"/>
    <w:rsid w:val="00E664DB"/>
    <w:rsid w:val="00E66E8D"/>
    <w:rsid w:val="00E6720A"/>
    <w:rsid w:val="00E73B69"/>
    <w:rsid w:val="00E80E91"/>
    <w:rsid w:val="00E8537F"/>
    <w:rsid w:val="00EA52A9"/>
    <w:rsid w:val="00EA5AA3"/>
    <w:rsid w:val="00EB7646"/>
    <w:rsid w:val="00EC60EB"/>
    <w:rsid w:val="00ED45B8"/>
    <w:rsid w:val="00ED46E5"/>
    <w:rsid w:val="00EE02AD"/>
    <w:rsid w:val="00EE1748"/>
    <w:rsid w:val="00EE65FE"/>
    <w:rsid w:val="00EF43AE"/>
    <w:rsid w:val="00F0027D"/>
    <w:rsid w:val="00F01018"/>
    <w:rsid w:val="00F01B58"/>
    <w:rsid w:val="00F224BB"/>
    <w:rsid w:val="00F22745"/>
    <w:rsid w:val="00F3131E"/>
    <w:rsid w:val="00F43B85"/>
    <w:rsid w:val="00F477AD"/>
    <w:rsid w:val="00F5272A"/>
    <w:rsid w:val="00F6188F"/>
    <w:rsid w:val="00F628A5"/>
    <w:rsid w:val="00F62B8D"/>
    <w:rsid w:val="00F63FB6"/>
    <w:rsid w:val="00F6431C"/>
    <w:rsid w:val="00F71CF1"/>
    <w:rsid w:val="00F761CA"/>
    <w:rsid w:val="00F77668"/>
    <w:rsid w:val="00F800B5"/>
    <w:rsid w:val="00F84F8B"/>
    <w:rsid w:val="00F85AFE"/>
    <w:rsid w:val="00F91C28"/>
    <w:rsid w:val="00F940E9"/>
    <w:rsid w:val="00FA0B25"/>
    <w:rsid w:val="00FB3BA2"/>
    <w:rsid w:val="00FB61F2"/>
    <w:rsid w:val="00FB699B"/>
    <w:rsid w:val="00FC20B8"/>
    <w:rsid w:val="00FD0C5A"/>
    <w:rsid w:val="00FD125D"/>
    <w:rsid w:val="00FD2557"/>
    <w:rsid w:val="00FD5E8A"/>
    <w:rsid w:val="00FD7D51"/>
    <w:rsid w:val="00FE0B1E"/>
    <w:rsid w:val="00FE3ADA"/>
    <w:rsid w:val="00FE4E25"/>
    <w:rsid w:val="00FF27A9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018814E"/>
  <w15:docId w15:val="{2BCCE551-6909-4A00-A501-E5FD8C6B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rPr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</w:style>
  <w:style w:type="character" w:customStyle="1" w:styleId="Rubrik2Char">
    <w:name w:val="Rubrik 2 Char"/>
    <w:link w:val="Rubrik2"/>
    <w:rsid w:val="005C4FAB"/>
    <w:rPr>
      <w:rFonts w:ascii="Arial" w:hAnsi="Arial"/>
      <w:b/>
      <w:sz w:val="24"/>
      <w:lang w:val="sv-SE" w:eastAsia="sv-SE" w:bidi="ar-SA"/>
    </w:rPr>
  </w:style>
  <w:style w:type="character" w:customStyle="1" w:styleId="Rubrik3Char">
    <w:name w:val="Rubrik 3 Char"/>
    <w:link w:val="Rubrik3"/>
    <w:rsid w:val="005C4FAB"/>
    <w:rPr>
      <w:rFonts w:ascii="Arial" w:hAnsi="Arial" w:cs="Arial"/>
      <w:b/>
      <w:bCs/>
      <w:sz w:val="24"/>
      <w:lang w:val="sv-SE" w:eastAsia="sv-SE" w:bidi="ar-SA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table" w:styleId="Tabellrutnt">
    <w:name w:val="Table Grid"/>
    <w:basedOn w:val="Normaltabell"/>
    <w:rsid w:val="00F0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F34F4"/>
    <w:pPr>
      <w:ind w:left="1304"/>
    </w:pPr>
  </w:style>
  <w:style w:type="character" w:styleId="Kommentarsreferens">
    <w:name w:val="annotation reference"/>
    <w:rsid w:val="00780C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0CB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0CBD"/>
  </w:style>
  <w:style w:type="paragraph" w:styleId="Kommentarsmne">
    <w:name w:val="annotation subject"/>
    <w:basedOn w:val="Kommentarer"/>
    <w:next w:val="Kommentarer"/>
    <w:link w:val="KommentarsmneChar"/>
    <w:rsid w:val="00780CBD"/>
    <w:rPr>
      <w:b/>
      <w:bCs/>
    </w:rPr>
  </w:style>
  <w:style w:type="character" w:customStyle="1" w:styleId="KommentarsmneChar">
    <w:name w:val="Kommentarsämne Char"/>
    <w:link w:val="Kommentarsmne"/>
    <w:rsid w:val="00780CBD"/>
    <w:rPr>
      <w:b/>
      <w:bCs/>
    </w:rPr>
  </w:style>
  <w:style w:type="paragraph" w:styleId="Ballongtext">
    <w:name w:val="Balloon Text"/>
    <w:basedOn w:val="Normal"/>
    <w:link w:val="BallongtextChar"/>
    <w:rsid w:val="00780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0CBD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3415A8"/>
    <w:rPr>
      <w:i/>
      <w:iCs/>
    </w:rPr>
  </w:style>
  <w:style w:type="paragraph" w:styleId="Revision">
    <w:name w:val="Revision"/>
    <w:hidden/>
    <w:uiPriority w:val="99"/>
    <w:semiHidden/>
    <w:rsid w:val="00B82147"/>
    <w:rPr>
      <w:sz w:val="24"/>
    </w:rPr>
  </w:style>
  <w:style w:type="character" w:customStyle="1" w:styleId="skypepnhprintcontainer1358147792">
    <w:name w:val="skype_pnh_print_container_1358147792"/>
    <w:rsid w:val="00D34D56"/>
  </w:style>
  <w:style w:type="character" w:customStyle="1" w:styleId="skypepnhmark">
    <w:name w:val="skype_pnh_mark"/>
    <w:rsid w:val="00D34D56"/>
  </w:style>
  <w:style w:type="character" w:styleId="AnvndHyperlnk">
    <w:name w:val="FollowedHyperlink"/>
    <w:rsid w:val="00AC3F80"/>
    <w:rPr>
      <w:color w:val="954F72"/>
      <w:u w:val="single"/>
    </w:rPr>
  </w:style>
  <w:style w:type="paragraph" w:customStyle="1" w:styleId="Default">
    <w:name w:val="Default"/>
    <w:rsid w:val="008E2D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customStyle="1" w:styleId="Rubrik1Char">
    <w:name w:val="Rubrik 1 Char"/>
    <w:basedOn w:val="Standardstycketeckensnitt"/>
    <w:link w:val="Rubrik1"/>
    <w:rsid w:val="00545DF0"/>
    <w:rPr>
      <w:rFonts w:ascii="Arial" w:hAnsi="Arial"/>
      <w:b/>
      <w:kern w:val="28"/>
      <w:sz w:val="28"/>
    </w:rPr>
  </w:style>
  <w:style w:type="character" w:customStyle="1" w:styleId="A1">
    <w:name w:val="A1"/>
    <w:uiPriority w:val="99"/>
    <w:rsid w:val="00225879"/>
    <w:rPr>
      <w:rFonts w:cs="Adobe Caslon Pro"/>
      <w:color w:val="121211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225879"/>
    <w:pPr>
      <w:spacing w:line="241" w:lineRule="atLeast"/>
    </w:pPr>
    <w:rPr>
      <w:rFonts w:ascii="Adobe Caslon Pro" w:hAnsi="Adobe Caslon Pro" w:cs="Times New Roman"/>
      <w:color w:val="auto"/>
      <w:lang w:val="sv-SE" w:eastAsia="sv-SE"/>
    </w:rPr>
  </w:style>
  <w:style w:type="character" w:customStyle="1" w:styleId="apple-converted-space">
    <w:name w:val="apple-converted-space"/>
    <w:basedOn w:val="Standardstycketeckensnitt"/>
    <w:rsid w:val="008C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79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8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5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5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8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4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0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7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0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2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7336D-555D-452F-BBF8-6920AD6C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10</TotalTime>
  <Pages>1</Pages>
  <Words>233</Words>
  <Characters>1329</Characters>
  <Application>Microsoft Office Word</Application>
  <DocSecurity>0</DocSecurity>
  <Lines>34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</vt:lpstr>
    </vt:vector>
  </TitlesOfParts>
  <Company>Midroc Property Development AB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Karin Skiöld</dc:creator>
  <cp:keywords>Rev 2006-08-17</cp:keywords>
  <dc:description/>
  <cp:lastModifiedBy>Skiöld, Karin</cp:lastModifiedBy>
  <cp:revision>3</cp:revision>
  <cp:lastPrinted>2016-03-10T14:19:00Z</cp:lastPrinted>
  <dcterms:created xsi:type="dcterms:W3CDTF">2016-07-01T05:46:00Z</dcterms:created>
  <dcterms:modified xsi:type="dcterms:W3CDTF">2016-07-01T05:56:00Z</dcterms:modified>
</cp:coreProperties>
</file>