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41" w:rsidRPr="00523141" w:rsidRDefault="00523141" w:rsidP="008B7022">
      <w:pPr>
        <w:rPr>
          <w:b/>
        </w:rPr>
      </w:pPr>
      <w:bookmarkStart w:id="0" w:name="_GoBack"/>
      <w:r w:rsidRPr="00523141">
        <w:rPr>
          <w:b/>
          <w:sz w:val="22"/>
          <w:szCs w:val="22"/>
          <w:u w:val="single"/>
        </w:rPr>
        <w:t>Sichere Korrespondenz nach VOB und BGB für Auftraggeber</w:t>
      </w:r>
      <w:r w:rsidRPr="00523141">
        <w:rPr>
          <w:b/>
          <w:sz w:val="22"/>
          <w:szCs w:val="22"/>
          <w:u w:val="single"/>
        </w:rPr>
        <w:br/>
      </w:r>
      <w:r w:rsidRPr="00523141">
        <w:rPr>
          <w:b/>
        </w:rPr>
        <w:t>Musterdokumente zu Bauvertrag, Abrechnung und Bauabwicklung</w:t>
      </w:r>
    </w:p>
    <w:p w:rsidR="00286803" w:rsidRPr="00451D1A" w:rsidRDefault="00286803" w:rsidP="008B7022"/>
    <w:tbl>
      <w:tblPr>
        <w:tblW w:w="7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86"/>
      </w:tblGrid>
      <w:tr w:rsidR="00DD2375" w:rsidTr="00FC58D1">
        <w:trPr>
          <w:trHeight w:val="513"/>
        </w:trPr>
        <w:tc>
          <w:tcPr>
            <w:tcW w:w="1913" w:type="dxa"/>
          </w:tcPr>
          <w:p w:rsidR="00DD2375" w:rsidRDefault="000B7403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C9AC2F7" wp14:editId="4836553F">
                  <wp:extent cx="1104900" cy="1541667"/>
                  <wp:effectExtent l="0" t="0" r="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273_3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28" cy="154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E152B" w:rsidRPr="003201DA" w:rsidRDefault="00286803" w:rsidP="00286803">
            <w:pPr>
              <w:tabs>
                <w:tab w:val="left" w:pos="4536"/>
              </w:tabs>
            </w:pPr>
            <w:r>
              <w:t xml:space="preserve">Von </w:t>
            </w:r>
            <w:r w:rsidR="000B48BA">
              <w:t>Andreas Jacob.</w:t>
            </w:r>
          </w:p>
          <w:p w:rsidR="00D51988" w:rsidRPr="007D57C0" w:rsidRDefault="00D51988" w:rsidP="0028478D">
            <w:pPr>
              <w:spacing w:line="280" w:lineRule="exact"/>
            </w:pPr>
          </w:p>
          <w:p w:rsidR="008B7022" w:rsidRDefault="000B48BA" w:rsidP="008B7022">
            <w:pPr>
              <w:autoSpaceDE w:val="0"/>
              <w:autoSpaceDN w:val="0"/>
              <w:adjustRightInd w:val="0"/>
            </w:pPr>
            <w:r>
              <w:t xml:space="preserve">Version </w:t>
            </w:r>
            <w:r w:rsidR="008B7022" w:rsidRPr="008B7022">
              <w:t>201</w:t>
            </w:r>
            <w:r w:rsidR="00A304FD">
              <w:t>6</w:t>
            </w:r>
            <w:r w:rsidR="008B7022" w:rsidRPr="008B7022">
              <w:t xml:space="preserve">. </w:t>
            </w:r>
            <w:r>
              <w:t xml:space="preserve"> CD-ROM </w:t>
            </w:r>
            <w:r w:rsidRPr="004F6954">
              <w:t>in DVD-Box.</w:t>
            </w:r>
          </w:p>
          <w:p w:rsidR="008B7022" w:rsidRDefault="008B7022" w:rsidP="008B7022">
            <w:pPr>
              <w:autoSpaceDE w:val="0"/>
              <w:autoSpaceDN w:val="0"/>
              <w:adjustRightInd w:val="0"/>
            </w:pPr>
          </w:p>
          <w:p w:rsidR="000B48BA" w:rsidRDefault="00286803" w:rsidP="006C0FF9">
            <w:pPr>
              <w:autoSpaceDE w:val="0"/>
              <w:autoSpaceDN w:val="0"/>
              <w:adjustRightInd w:val="0"/>
            </w:pPr>
            <w:r>
              <w:t>EURO 5</w:t>
            </w:r>
            <w:r w:rsidR="00256679" w:rsidRPr="008B7022">
              <w:t>9,–</w:t>
            </w:r>
            <w:r w:rsidR="00256679">
              <w:t xml:space="preserve"> </w:t>
            </w:r>
            <w:r w:rsidR="006C0FF9">
              <w:t xml:space="preserve"> </w:t>
            </w:r>
          </w:p>
          <w:p w:rsidR="000B48BA" w:rsidRDefault="000B48BA" w:rsidP="006C0FF9">
            <w:pPr>
              <w:autoSpaceDE w:val="0"/>
              <w:autoSpaceDN w:val="0"/>
              <w:adjustRightInd w:val="0"/>
            </w:pPr>
          </w:p>
          <w:p w:rsidR="00256679" w:rsidRDefault="00256679" w:rsidP="006C0FF9">
            <w:pPr>
              <w:autoSpaceDE w:val="0"/>
              <w:autoSpaceDN w:val="0"/>
              <w:adjustRightInd w:val="0"/>
            </w:pPr>
            <w:r w:rsidRPr="00A1340E">
              <w:t xml:space="preserve">ISBN </w:t>
            </w:r>
            <w:r w:rsidR="000B48BA">
              <w:t>978-3-481-03527-3</w:t>
            </w:r>
          </w:p>
          <w:p w:rsidR="00CF4019" w:rsidRDefault="00CF4019" w:rsidP="006C0FF9">
            <w:pPr>
              <w:autoSpaceDE w:val="0"/>
              <w:autoSpaceDN w:val="0"/>
              <w:adjustRightInd w:val="0"/>
            </w:pPr>
          </w:p>
          <w:p w:rsidR="0028478D" w:rsidRDefault="0028478D" w:rsidP="00A22579">
            <w:pPr>
              <w:autoSpaceDE w:val="0"/>
              <w:autoSpaceDN w:val="0"/>
              <w:adjustRightInd w:val="0"/>
            </w:pPr>
          </w:p>
          <w:p w:rsidR="00AF3EF7" w:rsidRPr="005A00E0" w:rsidRDefault="00AF3EF7" w:rsidP="00A22579">
            <w:pPr>
              <w:autoSpaceDE w:val="0"/>
              <w:autoSpaceDN w:val="0"/>
              <w:adjustRightInd w:val="0"/>
            </w:pPr>
          </w:p>
        </w:tc>
      </w:tr>
    </w:tbl>
    <w:p w:rsidR="00FC58D1" w:rsidRDefault="00FC58D1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C84663" w:rsidRPr="00904DC4" w:rsidRDefault="00C84663" w:rsidP="00F634D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C58D1" w:rsidRDefault="00FC58D1" w:rsidP="00FC58D1">
      <w:pPr>
        <w:pStyle w:val="Textkrper"/>
        <w:spacing w:line="360" w:lineRule="auto"/>
        <w:jc w:val="left"/>
      </w:pPr>
      <w:r>
        <w:t xml:space="preserve">Eindeutige Bauverträge und rechtlich einwandfreier, baubegleitender Schriftverkehr sind für Planer und Architekten unerlässlich, um Probleme bei Abnahme, Haftung und Abrechnung sicher zu vermeiden. </w:t>
      </w:r>
    </w:p>
    <w:p w:rsidR="00FC58D1" w:rsidRDefault="00FC58D1" w:rsidP="00FC58D1">
      <w:pPr>
        <w:autoSpaceDE w:val="0"/>
        <w:autoSpaceDN w:val="0"/>
        <w:adjustRightInd w:val="0"/>
        <w:spacing w:line="360" w:lineRule="auto"/>
      </w:pPr>
    </w:p>
    <w:p w:rsidR="00FC58D1" w:rsidRDefault="00FC58D1" w:rsidP="00FC58D1">
      <w:pPr>
        <w:autoSpaceDE w:val="0"/>
        <w:autoSpaceDN w:val="0"/>
        <w:adjustRightInd w:val="0"/>
        <w:spacing w:line="360" w:lineRule="auto"/>
      </w:pPr>
      <w:r>
        <w:t>Mit der CD-ROM „</w:t>
      </w:r>
      <w:r w:rsidRPr="00C9465C">
        <w:rPr>
          <w:rFonts w:eastAsia="RMMyriad-Mager"/>
        </w:rPr>
        <w:t>Sichere Korrespondenz nach VOB und BGB</w:t>
      </w:r>
      <w:r w:rsidRPr="00C9465C">
        <w:t>“</w:t>
      </w:r>
      <w:r>
        <w:t xml:space="preserve"> lassen sich Bauprojekte reibungslos und sicher abwickeln. </w:t>
      </w:r>
      <w:r w:rsidRPr="00657CD9">
        <w:t xml:space="preserve">Die </w:t>
      </w:r>
      <w:r>
        <w:t xml:space="preserve">Version </w:t>
      </w:r>
      <w:r w:rsidR="00817065">
        <w:t>2016</w:t>
      </w:r>
      <w:r w:rsidR="00817065" w:rsidRPr="00657CD9">
        <w:t xml:space="preserve"> </w:t>
      </w:r>
      <w:r w:rsidRPr="00657CD9">
        <w:t>enthält</w:t>
      </w:r>
      <w:r w:rsidRPr="00A153D8">
        <w:t xml:space="preserve"> insgesamt über 230 Musterbriefe, Verträge und Formulare</w:t>
      </w:r>
      <w:r w:rsidR="003F2737">
        <w:t>, darunter 120 Musterdokumente zum VOB-Bauvertrag sowie 110 auf BGB-Bauverträge abgestimmte Musterschreiben.</w:t>
      </w:r>
      <w:r w:rsidRPr="00A153D8">
        <w:t xml:space="preserve"> Für alle Phasen des Bauablaufs finden sich Musterdokumente – von Vergabe und Bauvertrag, über die Objektüberwachung bis zur Abnahme und Abrechnung. </w:t>
      </w:r>
    </w:p>
    <w:p w:rsidR="00FC58D1" w:rsidRDefault="00FC58D1" w:rsidP="00FC58D1">
      <w:pPr>
        <w:autoSpaceDE w:val="0"/>
        <w:autoSpaceDN w:val="0"/>
        <w:adjustRightInd w:val="0"/>
        <w:spacing w:line="360" w:lineRule="auto"/>
      </w:pPr>
    </w:p>
    <w:p w:rsidR="00FC58D1" w:rsidRPr="003161B2" w:rsidRDefault="00FC58D1" w:rsidP="00FC58D1">
      <w:pPr>
        <w:autoSpaceDE w:val="0"/>
        <w:autoSpaceDN w:val="0"/>
        <w:adjustRightInd w:val="0"/>
        <w:spacing w:line="360" w:lineRule="auto"/>
      </w:pPr>
      <w:r w:rsidRPr="00A153D8">
        <w:t xml:space="preserve">Alle Vorlagen entsprechen der neuen VOB 2016 sowie der aktuellen Rechtsprechung und können mit Word oder Excel individuell bearbeitet </w:t>
      </w:r>
      <w:r w:rsidRPr="003161B2">
        <w:t xml:space="preserve">und an das eigene Geschäftspapier angepasst </w:t>
      </w:r>
      <w:r w:rsidRPr="00A153D8">
        <w:t>werden.</w:t>
      </w:r>
      <w:r>
        <w:t xml:space="preserve"> Darüber hinaus stehen dem Nutzer </w:t>
      </w:r>
      <w:r w:rsidRPr="009C1CC9">
        <w:t xml:space="preserve">wichtige Rechtstexte wie </w:t>
      </w:r>
      <w:r>
        <w:t>die jeweils aktuelle VOB/A, VOB/B und HOAI</w:t>
      </w:r>
      <w:r w:rsidRPr="009C1CC9">
        <w:t xml:space="preserve"> </w:t>
      </w:r>
      <w:r>
        <w:t>zur Verfügung.</w:t>
      </w:r>
      <w:bookmarkEnd w:id="0"/>
    </w:p>
    <w:p w:rsidR="00FC58D1" w:rsidRDefault="00FC58D1" w:rsidP="00FC58D1">
      <w:pPr>
        <w:autoSpaceDE w:val="0"/>
        <w:autoSpaceDN w:val="0"/>
        <w:adjustRightInd w:val="0"/>
        <w:spacing w:line="360" w:lineRule="auto"/>
      </w:pPr>
    </w:p>
    <w:p w:rsidR="00A1340E" w:rsidRDefault="00AE5591" w:rsidP="00F634DD">
      <w:pPr>
        <w:autoSpaceDE w:val="0"/>
        <w:autoSpaceDN w:val="0"/>
        <w:adjustRightInd w:val="0"/>
        <w:spacing w:line="360" w:lineRule="auto"/>
      </w:pPr>
      <w:r>
        <w:t>1</w:t>
      </w:r>
      <w:r w:rsidR="009317C3">
        <w:t>.</w:t>
      </w:r>
      <w:r w:rsidR="009D1D44">
        <w:t>351</w:t>
      </w:r>
      <w:r w:rsidR="00E460F6">
        <w:t xml:space="preserve"> </w:t>
      </w:r>
      <w:r w:rsidR="007862E8">
        <w:t>Zeichen</w:t>
      </w:r>
      <w:r w:rsidR="00BE0FB3">
        <w:t>/ Oktober</w:t>
      </w:r>
      <w:r w:rsidR="000A1D1D">
        <w:t xml:space="preserve"> 2016</w:t>
      </w:r>
    </w:p>
    <w:sectPr w:rsid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C0" w:rsidRDefault="00C753C0">
      <w:r>
        <w:separator/>
      </w:r>
    </w:p>
  </w:endnote>
  <w:endnote w:type="continuationSeparator" w:id="0">
    <w:p w:rsidR="00C753C0" w:rsidRDefault="00C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MMyriad-Mage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C0" w:rsidRDefault="00C753C0">
      <w:r>
        <w:separator/>
      </w:r>
    </w:p>
  </w:footnote>
  <w:footnote w:type="continuationSeparator" w:id="0">
    <w:p w:rsidR="00C753C0" w:rsidRDefault="00C7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516CC"/>
    <w:multiLevelType w:val="hybridMultilevel"/>
    <w:tmpl w:val="9FA4B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15E3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B48BA"/>
    <w:rsid w:val="000B7403"/>
    <w:rsid w:val="000C5459"/>
    <w:rsid w:val="000C57F4"/>
    <w:rsid w:val="000C696C"/>
    <w:rsid w:val="000D2C75"/>
    <w:rsid w:val="000F6438"/>
    <w:rsid w:val="000F6BF1"/>
    <w:rsid w:val="00115E63"/>
    <w:rsid w:val="001200C5"/>
    <w:rsid w:val="001239D5"/>
    <w:rsid w:val="00124662"/>
    <w:rsid w:val="00124EFA"/>
    <w:rsid w:val="00126C4F"/>
    <w:rsid w:val="0012797F"/>
    <w:rsid w:val="001315F3"/>
    <w:rsid w:val="00143374"/>
    <w:rsid w:val="00152B62"/>
    <w:rsid w:val="00154F04"/>
    <w:rsid w:val="001555CC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52BA"/>
    <w:rsid w:val="001A6FB0"/>
    <w:rsid w:val="001B4BCD"/>
    <w:rsid w:val="001C5F81"/>
    <w:rsid w:val="001C6F23"/>
    <w:rsid w:val="001D508E"/>
    <w:rsid w:val="001D5CC2"/>
    <w:rsid w:val="001E0B69"/>
    <w:rsid w:val="001E0D93"/>
    <w:rsid w:val="001E121C"/>
    <w:rsid w:val="001E152B"/>
    <w:rsid w:val="001E3055"/>
    <w:rsid w:val="001E7209"/>
    <w:rsid w:val="001F3D8B"/>
    <w:rsid w:val="001F3EC3"/>
    <w:rsid w:val="001F43FA"/>
    <w:rsid w:val="001F4F6B"/>
    <w:rsid w:val="001F57F2"/>
    <w:rsid w:val="001F68F6"/>
    <w:rsid w:val="001F6D50"/>
    <w:rsid w:val="00204574"/>
    <w:rsid w:val="00204E51"/>
    <w:rsid w:val="00207AB8"/>
    <w:rsid w:val="0021464A"/>
    <w:rsid w:val="00225680"/>
    <w:rsid w:val="0023173A"/>
    <w:rsid w:val="0024043E"/>
    <w:rsid w:val="00247C57"/>
    <w:rsid w:val="0025473B"/>
    <w:rsid w:val="002549E0"/>
    <w:rsid w:val="00256679"/>
    <w:rsid w:val="00260D0F"/>
    <w:rsid w:val="00261F26"/>
    <w:rsid w:val="00262442"/>
    <w:rsid w:val="0026383B"/>
    <w:rsid w:val="00274A2A"/>
    <w:rsid w:val="00274C32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E533C"/>
    <w:rsid w:val="002E6313"/>
    <w:rsid w:val="002F1213"/>
    <w:rsid w:val="002F51BB"/>
    <w:rsid w:val="00301349"/>
    <w:rsid w:val="0030625A"/>
    <w:rsid w:val="00306B8D"/>
    <w:rsid w:val="00310D69"/>
    <w:rsid w:val="00311070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737"/>
    <w:rsid w:val="003F2F81"/>
    <w:rsid w:val="003F4742"/>
    <w:rsid w:val="0040278F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A6DC1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20717"/>
    <w:rsid w:val="00523141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94C6C"/>
    <w:rsid w:val="005A00E0"/>
    <w:rsid w:val="005A7821"/>
    <w:rsid w:val="005B7AEB"/>
    <w:rsid w:val="005C1639"/>
    <w:rsid w:val="005C1A82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5308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3F8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2A30"/>
    <w:rsid w:val="00723AF9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862E8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17065"/>
    <w:rsid w:val="008207C1"/>
    <w:rsid w:val="0082344B"/>
    <w:rsid w:val="0084341A"/>
    <w:rsid w:val="008503CF"/>
    <w:rsid w:val="00877051"/>
    <w:rsid w:val="008776F7"/>
    <w:rsid w:val="00891464"/>
    <w:rsid w:val="008936B6"/>
    <w:rsid w:val="008A075E"/>
    <w:rsid w:val="008B322D"/>
    <w:rsid w:val="008B3C13"/>
    <w:rsid w:val="008B5052"/>
    <w:rsid w:val="008B7022"/>
    <w:rsid w:val="008B7D3B"/>
    <w:rsid w:val="008C117F"/>
    <w:rsid w:val="008C1336"/>
    <w:rsid w:val="008C5CF2"/>
    <w:rsid w:val="008E2873"/>
    <w:rsid w:val="008E420D"/>
    <w:rsid w:val="008E6B07"/>
    <w:rsid w:val="008F088D"/>
    <w:rsid w:val="008F1316"/>
    <w:rsid w:val="00905B1D"/>
    <w:rsid w:val="00910905"/>
    <w:rsid w:val="009118F1"/>
    <w:rsid w:val="00913649"/>
    <w:rsid w:val="009159E5"/>
    <w:rsid w:val="00916767"/>
    <w:rsid w:val="00916FD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1D44"/>
    <w:rsid w:val="009D4F57"/>
    <w:rsid w:val="009E5159"/>
    <w:rsid w:val="009F1D5C"/>
    <w:rsid w:val="009F5707"/>
    <w:rsid w:val="00A071AD"/>
    <w:rsid w:val="00A1340D"/>
    <w:rsid w:val="00A1340E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55E2C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AF3EF7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0FB3"/>
    <w:rsid w:val="00BE31A5"/>
    <w:rsid w:val="00BE36FC"/>
    <w:rsid w:val="00BE42BF"/>
    <w:rsid w:val="00BE6EBC"/>
    <w:rsid w:val="00C014D3"/>
    <w:rsid w:val="00C02720"/>
    <w:rsid w:val="00C052FD"/>
    <w:rsid w:val="00C11721"/>
    <w:rsid w:val="00C34BEE"/>
    <w:rsid w:val="00C45A53"/>
    <w:rsid w:val="00C46658"/>
    <w:rsid w:val="00C64634"/>
    <w:rsid w:val="00C64DB9"/>
    <w:rsid w:val="00C753C0"/>
    <w:rsid w:val="00C76364"/>
    <w:rsid w:val="00C806EE"/>
    <w:rsid w:val="00C82813"/>
    <w:rsid w:val="00C837FB"/>
    <w:rsid w:val="00C83E0E"/>
    <w:rsid w:val="00C84663"/>
    <w:rsid w:val="00CA0D94"/>
    <w:rsid w:val="00CA7210"/>
    <w:rsid w:val="00CB4CCF"/>
    <w:rsid w:val="00CC0F05"/>
    <w:rsid w:val="00CC12BD"/>
    <w:rsid w:val="00CD0EC2"/>
    <w:rsid w:val="00CD641C"/>
    <w:rsid w:val="00CE042B"/>
    <w:rsid w:val="00CE5189"/>
    <w:rsid w:val="00CF2169"/>
    <w:rsid w:val="00CF321B"/>
    <w:rsid w:val="00CF4019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480"/>
    <w:rsid w:val="00E718BA"/>
    <w:rsid w:val="00E73CF5"/>
    <w:rsid w:val="00E945C1"/>
    <w:rsid w:val="00EA610A"/>
    <w:rsid w:val="00EB05F6"/>
    <w:rsid w:val="00EB55D8"/>
    <w:rsid w:val="00EB7392"/>
    <w:rsid w:val="00EC0F5B"/>
    <w:rsid w:val="00EC1A8C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10BFB"/>
    <w:rsid w:val="00F36A04"/>
    <w:rsid w:val="00F36B5F"/>
    <w:rsid w:val="00F41A29"/>
    <w:rsid w:val="00F51FF4"/>
    <w:rsid w:val="00F532AF"/>
    <w:rsid w:val="00F5512D"/>
    <w:rsid w:val="00F5771D"/>
    <w:rsid w:val="00F62CF1"/>
    <w:rsid w:val="00F634DD"/>
    <w:rsid w:val="00F73C5F"/>
    <w:rsid w:val="00F93DFC"/>
    <w:rsid w:val="00FA5B5E"/>
    <w:rsid w:val="00FA6173"/>
    <w:rsid w:val="00FB401C"/>
    <w:rsid w:val="00FB60BD"/>
    <w:rsid w:val="00FB6709"/>
    <w:rsid w:val="00FC2425"/>
    <w:rsid w:val="00FC58D1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krper">
    <w:name w:val="Body Text"/>
    <w:basedOn w:val="Standard"/>
    <w:link w:val="TextkrperZchn"/>
    <w:rsid w:val="00FC58D1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FC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krper">
    <w:name w:val="Body Text"/>
    <w:basedOn w:val="Standard"/>
    <w:link w:val="TextkrperZchn"/>
    <w:rsid w:val="00FC58D1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FC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174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2015-07-22T09:30:00Z</cp:lastPrinted>
  <dcterms:created xsi:type="dcterms:W3CDTF">2016-09-26T14:02:00Z</dcterms:created>
  <dcterms:modified xsi:type="dcterms:W3CDTF">2016-09-26T14:02:00Z</dcterms:modified>
</cp:coreProperties>
</file>