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AB" w:rsidRDefault="000162AB" w:rsidP="000C6D22">
      <w:pPr>
        <w:pStyle w:val="Heading1"/>
        <w:spacing w:before="400"/>
      </w:pPr>
      <w:r>
        <w:rPr>
          <w:noProof/>
          <w:lang w:val="en-GB" w:eastAsia="zh-TW"/>
        </w:rPr>
        <w:drawing>
          <wp:inline distT="0" distB="0" distL="0" distR="0">
            <wp:extent cx="1654910" cy="2952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504_10151462454347989_2069834583_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142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EDC" w:rsidRPr="00CC70D2" w:rsidRDefault="00B84EDC" w:rsidP="000C6D22">
      <w:pPr>
        <w:pStyle w:val="Heading1"/>
        <w:spacing w:before="400"/>
      </w:pPr>
      <w:r w:rsidRPr="00CC70D2">
        <w:t>Press Release</w:t>
      </w:r>
    </w:p>
    <w:p w:rsidR="00B35DAE" w:rsidRPr="00386ADD" w:rsidRDefault="00F24A43" w:rsidP="00386ADD">
      <w:pPr>
        <w:spacing w:after="0" w:line="360" w:lineRule="auto"/>
        <w:jc w:val="both"/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</w:pPr>
      <w:r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 xml:space="preserve"> </w:t>
      </w:r>
      <w:proofErr w:type="gramStart"/>
      <w:r w:rsidR="0028442F" w:rsidRPr="00AE4B53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>London,</w:t>
      </w:r>
      <w:r w:rsidR="00165F6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 xml:space="preserve"> …</w:t>
      </w:r>
      <w:proofErr w:type="gramEnd"/>
      <w:r w:rsidR="007E4790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 xml:space="preserve"> September </w:t>
      </w:r>
      <w:r w:rsidR="00CA0B7F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>2013</w:t>
      </w:r>
    </w:p>
    <w:p w:rsidR="00B54F9E" w:rsidRDefault="00165F66" w:rsidP="004F2166">
      <w:pPr>
        <w:jc w:val="both"/>
        <w:rPr>
          <w:rStyle w:val="bluetext1"/>
          <w:rFonts w:ascii="Century Gothic" w:hAnsi="Century Gothic" w:cstheme="minorHAnsi"/>
          <w:bCs/>
          <w:color w:val="0070C0"/>
          <w:sz w:val="36"/>
          <w:szCs w:val="36"/>
        </w:rPr>
      </w:pPr>
      <w:proofErr w:type="spellStart"/>
      <w:r>
        <w:rPr>
          <w:rStyle w:val="bluetext1"/>
          <w:rFonts w:ascii="Century Gothic" w:hAnsi="Century Gothic" w:cstheme="minorHAnsi"/>
          <w:bCs/>
          <w:color w:val="0070C0"/>
          <w:sz w:val="36"/>
          <w:szCs w:val="36"/>
        </w:rPr>
        <w:t>Ponti’s</w:t>
      </w:r>
      <w:proofErr w:type="spellEnd"/>
      <w:r w:rsidR="00E86D4F">
        <w:rPr>
          <w:rStyle w:val="bluetext1"/>
          <w:rFonts w:ascii="Century Gothic" w:hAnsi="Century Gothic" w:cstheme="minorHAnsi"/>
          <w:bCs/>
          <w:color w:val="0070C0"/>
          <w:sz w:val="36"/>
          <w:szCs w:val="36"/>
        </w:rPr>
        <w:t xml:space="preserve"> Group</w:t>
      </w:r>
      <w:r>
        <w:rPr>
          <w:rStyle w:val="bluetext1"/>
          <w:rFonts w:ascii="Century Gothic" w:hAnsi="Century Gothic" w:cstheme="minorHAnsi"/>
          <w:bCs/>
          <w:color w:val="0070C0"/>
          <w:sz w:val="36"/>
          <w:szCs w:val="36"/>
        </w:rPr>
        <w:t xml:space="preserve"> </w:t>
      </w:r>
      <w:r w:rsidR="00166492">
        <w:rPr>
          <w:rStyle w:val="bluetext1"/>
          <w:rFonts w:ascii="Century Gothic" w:hAnsi="Century Gothic" w:cstheme="minorHAnsi"/>
          <w:bCs/>
          <w:color w:val="0070C0"/>
          <w:sz w:val="36"/>
          <w:szCs w:val="36"/>
        </w:rPr>
        <w:t>in</w:t>
      </w:r>
      <w:r>
        <w:rPr>
          <w:rStyle w:val="bluetext1"/>
          <w:rFonts w:ascii="Century Gothic" w:hAnsi="Century Gothic" w:cstheme="minorHAnsi"/>
          <w:bCs/>
          <w:color w:val="0070C0"/>
          <w:sz w:val="36"/>
          <w:szCs w:val="36"/>
        </w:rPr>
        <w:t xml:space="preserve"> new recruitment </w:t>
      </w:r>
      <w:r w:rsidR="00166492">
        <w:rPr>
          <w:rStyle w:val="bluetext1"/>
          <w:rFonts w:ascii="Century Gothic" w:hAnsi="Century Gothic" w:cstheme="minorHAnsi"/>
          <w:bCs/>
          <w:color w:val="0070C0"/>
          <w:sz w:val="36"/>
          <w:szCs w:val="36"/>
        </w:rPr>
        <w:t>initiative</w:t>
      </w:r>
      <w:r>
        <w:rPr>
          <w:rStyle w:val="bluetext1"/>
          <w:rFonts w:ascii="Century Gothic" w:hAnsi="Century Gothic" w:cstheme="minorHAnsi"/>
          <w:bCs/>
          <w:color w:val="0070C0"/>
          <w:sz w:val="36"/>
          <w:szCs w:val="36"/>
        </w:rPr>
        <w:t xml:space="preserve"> </w:t>
      </w:r>
    </w:p>
    <w:p w:rsidR="00F25285" w:rsidRDefault="00165F66" w:rsidP="00F25285">
      <w:pPr>
        <w:jc w:val="both"/>
        <w:rPr>
          <w:rFonts w:ascii="Segoe UI Light" w:eastAsia="PMingLiU" w:hAnsi="Segoe UI Light" w:cs="Segoe UI Light"/>
          <w:kern w:val="3"/>
        </w:rPr>
      </w:pPr>
      <w:proofErr w:type="spellStart"/>
      <w:r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>Ponti’s</w:t>
      </w:r>
      <w:proofErr w:type="spellEnd"/>
      <w:r w:rsidR="00E86D4F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 xml:space="preserve"> Group</w:t>
      </w:r>
      <w:r w:rsidR="009B4CEF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>, the</w:t>
      </w:r>
      <w:r w:rsidR="007E4790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 xml:space="preserve"> </w:t>
      </w:r>
      <w:r w:rsidR="003F6D82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 xml:space="preserve">outstanding </w:t>
      </w:r>
      <w:r w:rsidR="00F25285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>new generation of Italian kitchen</w:t>
      </w:r>
      <w:r w:rsidR="00B54F9E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 xml:space="preserve">, </w:t>
      </w:r>
      <w:r w:rsidR="00F25285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 xml:space="preserve">has partnered with the intelligent recruitment platform </w:t>
      </w:r>
      <w:proofErr w:type="spellStart"/>
      <w:r w:rsidR="00F25285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>mypeoplebiz</w:t>
      </w:r>
      <w:proofErr w:type="spellEnd"/>
      <w:r w:rsidR="00F25285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 xml:space="preserve">, to develop its new recruitment portal and career site. The partnership will </w:t>
      </w:r>
      <w:r w:rsidR="00166492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>help to reduce the</w:t>
      </w:r>
      <w:r w:rsidR="00F25285">
        <w:rPr>
          <w:rStyle w:val="bluetext1"/>
          <w:rFonts w:ascii="Century Gothic" w:hAnsi="Century Gothic" w:cstheme="minorHAnsi"/>
          <w:bCs/>
          <w:i/>
          <w:color w:val="0070C0"/>
          <w:sz w:val="22"/>
          <w:szCs w:val="22"/>
        </w:rPr>
        <w:t xml:space="preserve"> hiring cycle, build the employer brand equity and, most importantly, increase direct hiring. </w:t>
      </w:r>
    </w:p>
    <w:p w:rsidR="00391B05" w:rsidRPr="009706F6" w:rsidRDefault="00332F67" w:rsidP="00391B05">
      <w:pPr>
        <w:shd w:val="clear" w:color="auto" w:fill="FFFFFF"/>
        <w:spacing w:after="0" w:line="240" w:lineRule="auto"/>
        <w:jc w:val="both"/>
        <w:textAlignment w:val="baseline"/>
        <w:rPr>
          <w:rStyle w:val="apple-converted-space"/>
          <w:rFonts w:ascii="Century Gothic" w:hAnsi="Century Gothic" w:cs="Arial"/>
          <w:sz w:val="20"/>
          <w:szCs w:val="20"/>
          <w:shd w:val="clear" w:color="auto" w:fill="FFFFFF"/>
        </w:rPr>
      </w:pPr>
      <w:proofErr w:type="spellStart"/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>Ponti’s</w:t>
      </w:r>
      <w:proofErr w:type="spellEnd"/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Group</w:t>
      </w:r>
      <w:r w:rsidR="003F6D82" w:rsidRPr="009706F6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is passionate about great Italian food and</w:t>
      </w:r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</w:t>
      </w:r>
      <w:r w:rsidR="00B068F5" w:rsidRPr="009706F6">
        <w:rPr>
          <w:rFonts w:ascii="Century Gothic" w:hAnsi="Century Gothic" w:cs="Arial"/>
          <w:sz w:val="20"/>
          <w:szCs w:val="20"/>
          <w:shd w:val="clear" w:color="auto" w:fill="FFFFFF"/>
        </w:rPr>
        <w:t>has</w:t>
      </w:r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prominent branches in and around London. The</w:t>
      </w:r>
      <w:r w:rsidR="006903C9" w:rsidRPr="009706F6">
        <w:rPr>
          <w:rFonts w:ascii="Century Gothic" w:hAnsi="Century Gothic" w:cs="Arial"/>
          <w:sz w:val="20"/>
          <w:szCs w:val="20"/>
          <w:shd w:val="clear" w:color="auto" w:fill="FFFFFF"/>
        </w:rPr>
        <w:t>ir</w:t>
      </w:r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portfolio consists of 4 well known and developing brands – </w:t>
      </w:r>
      <w:proofErr w:type="spellStart"/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>Ponti’s</w:t>
      </w:r>
      <w:proofErr w:type="spellEnd"/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Italian Kitchen, </w:t>
      </w:r>
      <w:proofErr w:type="spellStart"/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>Ponti’s</w:t>
      </w:r>
      <w:proofErr w:type="spellEnd"/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 xml:space="preserve">, </w:t>
      </w:r>
      <w:proofErr w:type="spellStart"/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>Caffé</w:t>
      </w:r>
      <w:proofErr w:type="spellEnd"/>
      <w:r w:rsidRPr="009706F6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Italia, as well as </w:t>
      </w:r>
      <w:proofErr w:type="spellStart"/>
      <w:r w:rsidR="00B068F5" w:rsidRPr="009706F6">
        <w:rPr>
          <w:rFonts w:ascii="Century Gothic" w:hAnsi="Century Gothic" w:cs="Arial"/>
          <w:sz w:val="20"/>
          <w:szCs w:val="20"/>
          <w:shd w:val="clear" w:color="auto" w:fill="FFFFFF"/>
        </w:rPr>
        <w:t>Cucina</w:t>
      </w:r>
      <w:proofErr w:type="spellEnd"/>
      <w:r w:rsidRPr="009706F6">
        <w:rPr>
          <w:rStyle w:val="apple-converted-space"/>
          <w:rFonts w:ascii="Century Gothic" w:hAnsi="Century Gothic" w:cs="Arial"/>
          <w:sz w:val="20"/>
          <w:szCs w:val="20"/>
          <w:shd w:val="clear" w:color="auto" w:fill="FFFFFF"/>
        </w:rPr>
        <w:t>.</w:t>
      </w:r>
    </w:p>
    <w:p w:rsidR="00332F67" w:rsidRPr="009706F6" w:rsidRDefault="00332F67" w:rsidP="00391B05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sz w:val="20"/>
          <w:szCs w:val="20"/>
          <w:lang w:eastAsia="zh-TW"/>
        </w:rPr>
      </w:pPr>
    </w:p>
    <w:p w:rsidR="00B068F5" w:rsidRPr="009706F6" w:rsidRDefault="00A91528" w:rsidP="009706F6">
      <w:pPr>
        <w:shd w:val="clear" w:color="auto" w:fill="FFFFFF"/>
        <w:jc w:val="both"/>
        <w:textAlignment w:val="baseline"/>
        <w:rPr>
          <w:rStyle w:val="bluetext1"/>
          <w:rFonts w:ascii="Century Gothic" w:eastAsia="Times New Roman" w:hAnsi="Century Gothic" w:cs="Arial"/>
          <w:color w:val="auto"/>
          <w:sz w:val="20"/>
          <w:szCs w:val="20"/>
          <w:lang w:eastAsia="zh-TW"/>
        </w:rPr>
      </w:pPr>
      <w:proofErr w:type="spellStart"/>
      <w:r w:rsidRPr="009706F6">
        <w:rPr>
          <w:rFonts w:ascii="Century Gothic" w:hAnsi="Century Gothic"/>
          <w:sz w:val="20"/>
          <w:szCs w:val="20"/>
        </w:rPr>
        <w:t>Ponti’s</w:t>
      </w:r>
      <w:proofErr w:type="spellEnd"/>
      <w:r w:rsidRPr="009706F6">
        <w:rPr>
          <w:rFonts w:ascii="Century Gothic" w:hAnsi="Century Gothic"/>
          <w:sz w:val="20"/>
          <w:szCs w:val="20"/>
        </w:rPr>
        <w:t xml:space="preserve"> </w:t>
      </w:r>
      <w:r w:rsidR="00E86D4F" w:rsidRPr="009706F6">
        <w:rPr>
          <w:rFonts w:ascii="Century Gothic" w:hAnsi="Century Gothic"/>
          <w:sz w:val="20"/>
          <w:szCs w:val="20"/>
        </w:rPr>
        <w:t xml:space="preserve">Group </w:t>
      </w:r>
      <w:r w:rsidRPr="009706F6">
        <w:rPr>
          <w:rFonts w:ascii="Century Gothic" w:hAnsi="Century Gothic"/>
          <w:sz w:val="20"/>
          <w:szCs w:val="20"/>
        </w:rPr>
        <w:t>will now be able to use their new</w:t>
      </w:r>
      <w:r w:rsidRPr="009706F6">
        <w:rPr>
          <w:rStyle w:val="apple-converted-space"/>
          <w:rFonts w:ascii="Century Gothic" w:hAnsi="Century Gothic"/>
          <w:sz w:val="20"/>
          <w:szCs w:val="20"/>
        </w:rPr>
        <w:t> </w:t>
      </w:r>
      <w:hyperlink r:id="rId9" w:history="1">
        <w:r w:rsidRPr="009706F6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recruitment portal</w:t>
        </w:r>
      </w:hyperlink>
      <w:r w:rsidRPr="009706F6">
        <w:rPr>
          <w:rStyle w:val="apple-converted-space"/>
          <w:rFonts w:ascii="Century Gothic" w:hAnsi="Century Gothic"/>
          <w:sz w:val="20"/>
          <w:szCs w:val="20"/>
        </w:rPr>
        <w:t> </w:t>
      </w:r>
      <w:r w:rsidRPr="009706F6">
        <w:rPr>
          <w:rFonts w:ascii="Century Gothic" w:hAnsi="Century Gothic"/>
          <w:sz w:val="20"/>
          <w:szCs w:val="20"/>
        </w:rPr>
        <w:t>to manage all their requirements from one place, attracting direct candidates, talent pooling, creating talent databases</w:t>
      </w:r>
      <w:r w:rsidR="003F6D82" w:rsidRPr="009706F6">
        <w:rPr>
          <w:rFonts w:ascii="Century Gothic" w:hAnsi="Century Gothic"/>
          <w:sz w:val="20"/>
          <w:szCs w:val="20"/>
        </w:rPr>
        <w:t>,</w:t>
      </w:r>
      <w:r w:rsidRPr="009706F6">
        <w:rPr>
          <w:rFonts w:ascii="Century Gothic" w:hAnsi="Century Gothic"/>
          <w:sz w:val="20"/>
          <w:szCs w:val="20"/>
        </w:rPr>
        <w:t xml:space="preserve"> referral schemes </w:t>
      </w:r>
      <w:r w:rsidR="003F6D82" w:rsidRPr="009706F6">
        <w:rPr>
          <w:rFonts w:ascii="Century Gothic" w:hAnsi="Century Gothic"/>
          <w:sz w:val="20"/>
          <w:szCs w:val="20"/>
        </w:rPr>
        <w:t xml:space="preserve">and </w:t>
      </w:r>
      <w:r w:rsidRPr="009706F6">
        <w:rPr>
          <w:rFonts w:ascii="Century Gothic" w:hAnsi="Century Gothic"/>
          <w:sz w:val="20"/>
          <w:szCs w:val="20"/>
        </w:rPr>
        <w:t>greatly improving the e</w:t>
      </w:r>
      <w:r w:rsidR="009706F6" w:rsidRPr="009706F6">
        <w:rPr>
          <w:rFonts w:ascii="Century Gothic" w:hAnsi="Century Gothic"/>
          <w:sz w:val="20"/>
          <w:szCs w:val="20"/>
        </w:rPr>
        <w:t>fficiency of the hiring process.</w:t>
      </w:r>
    </w:p>
    <w:p w:rsidR="009706F6" w:rsidRDefault="009706F6" w:rsidP="00795788">
      <w:pPr>
        <w:spacing w:before="100" w:beforeAutospacing="1" w:after="100" w:afterAutospacing="1"/>
        <w:jc w:val="both"/>
        <w:rPr>
          <w:rFonts w:ascii="Century Gothic" w:hAnsi="Century Gothic" w:cs="Arial"/>
          <w:sz w:val="20"/>
          <w:szCs w:val="20"/>
        </w:rPr>
      </w:pPr>
      <w:r w:rsidRPr="009706F6">
        <w:rPr>
          <w:rFonts w:ascii="Century Gothic" w:hAnsi="Century Gothic" w:cs="Arial"/>
          <w:b/>
          <w:iCs/>
          <w:noProof/>
          <w:sz w:val="20"/>
          <w:szCs w:val="20"/>
          <w:lang w:eastAsia="zh-TW"/>
        </w:rPr>
        <w:drawing>
          <wp:anchor distT="0" distB="0" distL="114300" distR="114300" simplePos="0" relativeHeight="251662336" behindDoc="0" locked="0" layoutInCell="1" allowOverlap="1" wp14:anchorId="5819010B" wp14:editId="5249F0FD">
            <wp:simplePos x="0" y="0"/>
            <wp:positionH relativeFrom="margin">
              <wp:posOffset>2971800</wp:posOffset>
            </wp:positionH>
            <wp:positionV relativeFrom="margin">
              <wp:posOffset>4762500</wp:posOffset>
            </wp:positionV>
            <wp:extent cx="2962275" cy="1428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_Worg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6F6">
        <w:rPr>
          <w:rFonts w:ascii="Century Gothic" w:hAnsi="Century Gothic" w:cs="Arial"/>
          <w:b/>
          <w:sz w:val="20"/>
          <w:szCs w:val="20"/>
        </w:rPr>
        <w:t xml:space="preserve">Dan </w:t>
      </w:r>
      <w:proofErr w:type="spellStart"/>
      <w:r w:rsidRPr="009706F6">
        <w:rPr>
          <w:rFonts w:ascii="Century Gothic" w:hAnsi="Century Gothic" w:cs="Arial"/>
          <w:b/>
          <w:sz w:val="20"/>
          <w:szCs w:val="20"/>
        </w:rPr>
        <w:t>Worgan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, HR Manager at </w:t>
      </w:r>
      <w:proofErr w:type="spellStart"/>
      <w:r>
        <w:rPr>
          <w:rFonts w:ascii="Century Gothic" w:hAnsi="Century Gothic" w:cs="Arial"/>
          <w:sz w:val="20"/>
          <w:szCs w:val="20"/>
        </w:rPr>
        <w:t>Ponti’s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Group said:</w:t>
      </w:r>
    </w:p>
    <w:p w:rsidR="00795788" w:rsidRPr="009706F6" w:rsidRDefault="00795788" w:rsidP="00795788">
      <w:pPr>
        <w:spacing w:before="100" w:beforeAutospacing="1" w:after="100" w:afterAutospacing="1"/>
        <w:jc w:val="both"/>
        <w:rPr>
          <w:rFonts w:ascii="Century Gothic" w:hAnsi="Century Gothic"/>
        </w:rPr>
      </w:pPr>
      <w:r w:rsidRPr="009706F6">
        <w:rPr>
          <w:rFonts w:ascii="Century Gothic" w:hAnsi="Century Gothic" w:cs="Arial"/>
          <w:sz w:val="20"/>
          <w:szCs w:val="20"/>
        </w:rPr>
        <w:t>“</w:t>
      </w:r>
      <w:r w:rsidRPr="009706F6">
        <w:rPr>
          <w:rFonts w:ascii="Century Gothic" w:hAnsi="Century Gothic" w:cs="Arial"/>
          <w:iCs/>
          <w:sz w:val="20"/>
          <w:szCs w:val="20"/>
        </w:rPr>
        <w:t xml:space="preserve">With the help of </w:t>
      </w:r>
      <w:proofErr w:type="spellStart"/>
      <w:r w:rsidRPr="009706F6">
        <w:rPr>
          <w:rFonts w:ascii="Century Gothic" w:hAnsi="Century Gothic" w:cs="Arial"/>
          <w:iCs/>
          <w:sz w:val="20"/>
          <w:szCs w:val="20"/>
        </w:rPr>
        <w:t>mypeoplebiz</w:t>
      </w:r>
      <w:proofErr w:type="spellEnd"/>
      <w:r w:rsidRPr="009706F6">
        <w:rPr>
          <w:rFonts w:ascii="Century Gothic" w:hAnsi="Century Gothic" w:cs="Arial"/>
          <w:iCs/>
          <w:sz w:val="20"/>
          <w:szCs w:val="20"/>
        </w:rPr>
        <w:t xml:space="preserve"> recruitment software we will save </w:t>
      </w:r>
      <w:proofErr w:type="spellStart"/>
      <w:r w:rsidRPr="009706F6">
        <w:rPr>
          <w:rFonts w:ascii="Century Gothic" w:hAnsi="Century Gothic" w:cs="Arial"/>
          <w:iCs/>
          <w:sz w:val="20"/>
          <w:szCs w:val="20"/>
        </w:rPr>
        <w:t>Ponti’s</w:t>
      </w:r>
      <w:proofErr w:type="spellEnd"/>
      <w:r w:rsidRPr="009706F6">
        <w:rPr>
          <w:rFonts w:ascii="Century Gothic" w:hAnsi="Century Gothic" w:cs="Arial"/>
          <w:iCs/>
          <w:sz w:val="20"/>
          <w:szCs w:val="20"/>
        </w:rPr>
        <w:t xml:space="preserve"> a lot of time and improve the efficiency of managing applications and candidates.</w:t>
      </w:r>
      <w:r w:rsidRPr="009706F6">
        <w:rPr>
          <w:rStyle w:val="apple-converted-space"/>
          <w:rFonts w:ascii="Century Gothic" w:hAnsi="Century Gothic" w:cs="Arial"/>
          <w:iCs/>
          <w:sz w:val="20"/>
          <w:szCs w:val="20"/>
        </w:rPr>
        <w:t xml:space="preserve"> The platform has notably one of the most easy-to-use interfaces for both employers and candidates and will make our jobs more easily shared on social media. Furthermore, we will now be able to reward </w:t>
      </w:r>
      <w:r w:rsidRPr="009706F6">
        <w:rPr>
          <w:rFonts w:ascii="Century Gothic" w:hAnsi="Century Gothic" w:cs="Arial"/>
          <w:iCs/>
          <w:sz w:val="20"/>
          <w:szCs w:val="20"/>
        </w:rPr>
        <w:t>employees for referrals as well as encourage them to reach out to their networks.”</w:t>
      </w:r>
    </w:p>
    <w:p w:rsidR="009706F6" w:rsidRPr="009706F6" w:rsidRDefault="009706F6" w:rsidP="009706F6">
      <w:pPr>
        <w:shd w:val="clear" w:color="auto" w:fill="FFFFFF"/>
        <w:jc w:val="both"/>
        <w:textAlignment w:val="baseline"/>
        <w:rPr>
          <w:rStyle w:val="bluetext1"/>
          <w:rFonts w:ascii="Century Gothic" w:hAnsi="Century Gothic" w:cs="Segoe UI"/>
          <w:color w:val="auto"/>
          <w:sz w:val="20"/>
          <w:szCs w:val="20"/>
          <w:shd w:val="clear" w:color="auto" w:fill="FFFFFF"/>
        </w:rPr>
      </w:pPr>
      <w:r w:rsidRPr="009706F6">
        <w:rPr>
          <w:rFonts w:ascii="Century Gothic" w:hAnsi="Century Gothic" w:cstheme="minorHAnsi"/>
          <w:bCs/>
          <w:noProof/>
          <w:sz w:val="18"/>
          <w:szCs w:val="18"/>
          <w:lang w:eastAsia="zh-TW"/>
        </w:rPr>
        <w:drawing>
          <wp:anchor distT="0" distB="0" distL="114300" distR="114300" simplePos="0" relativeHeight="251664384" behindDoc="0" locked="0" layoutInCell="1" allowOverlap="1" wp14:anchorId="1570EBFB" wp14:editId="2819B7D4">
            <wp:simplePos x="0" y="0"/>
            <wp:positionH relativeFrom="margin">
              <wp:posOffset>108585</wp:posOffset>
            </wp:positionH>
            <wp:positionV relativeFrom="margin">
              <wp:posOffset>6934200</wp:posOffset>
            </wp:positionV>
            <wp:extent cx="2562225" cy="168021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6F6">
        <w:rPr>
          <w:rStyle w:val="bluetext1"/>
          <w:rFonts w:ascii="Century Gothic" w:hAnsi="Century Gothic" w:cstheme="minorHAnsi"/>
          <w:b/>
          <w:bCs/>
          <w:color w:val="auto"/>
          <w:sz w:val="20"/>
          <w:szCs w:val="20"/>
        </w:rPr>
        <w:t xml:space="preserve">Frank Varela, </w:t>
      </w:r>
      <w:r w:rsidRPr="009706F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 xml:space="preserve">CEO of </w:t>
      </w:r>
      <w:proofErr w:type="spellStart"/>
      <w:r w:rsidRPr="009706F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>mypeoplebiz</w:t>
      </w:r>
      <w:proofErr w:type="spellEnd"/>
      <w:r w:rsidRPr="009706F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 xml:space="preserve"> commented: </w:t>
      </w:r>
    </w:p>
    <w:p w:rsidR="009706F6" w:rsidRPr="009706F6" w:rsidRDefault="009706F6" w:rsidP="009706F6">
      <w:pPr>
        <w:contextualSpacing/>
        <w:jc w:val="both"/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</w:pPr>
      <w:r w:rsidRPr="009706F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 xml:space="preserve">“We are extremely excited to be working with </w:t>
      </w:r>
      <w:proofErr w:type="spellStart"/>
      <w:r w:rsidRPr="009706F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>Ponti’s</w:t>
      </w:r>
      <w:proofErr w:type="spellEnd"/>
      <w:r w:rsidRPr="009706F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 xml:space="preserve"> Group. The intelligent </w:t>
      </w:r>
      <w:proofErr w:type="gramStart"/>
      <w:r w:rsidRPr="009706F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>technology,</w:t>
      </w:r>
      <w:proofErr w:type="gramEnd"/>
      <w:r w:rsidRPr="009706F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 xml:space="preserve"> will provide </w:t>
      </w:r>
      <w:proofErr w:type="spellStart"/>
      <w:r w:rsidRPr="009706F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>Pontis</w:t>
      </w:r>
      <w:proofErr w:type="spellEnd"/>
      <w:r w:rsidRPr="009706F6">
        <w:rPr>
          <w:rStyle w:val="bluetext1"/>
          <w:rFonts w:ascii="Century Gothic" w:hAnsi="Century Gothic" w:cstheme="minorHAnsi"/>
          <w:bCs/>
          <w:color w:val="auto"/>
          <w:sz w:val="20"/>
          <w:szCs w:val="20"/>
        </w:rPr>
        <w:t xml:space="preserve"> with a complete and easy to use solution to reduce the high costs typically related to recruitment as well as the administrative burden. </w:t>
      </w:r>
    </w:p>
    <w:p w:rsidR="00795788" w:rsidRDefault="00795788" w:rsidP="005E64A9">
      <w:pPr>
        <w:spacing w:after="0" w:line="360" w:lineRule="auto"/>
        <w:jc w:val="both"/>
        <w:rPr>
          <w:rFonts w:ascii="Century Gothic" w:hAnsi="Century Gothic" w:cstheme="minorHAnsi"/>
          <w:color w:val="0070C0"/>
        </w:rPr>
      </w:pPr>
    </w:p>
    <w:p w:rsidR="00B84EDC" w:rsidRPr="005E64A9" w:rsidRDefault="00115A9A" w:rsidP="005E64A9">
      <w:pPr>
        <w:spacing w:after="0" w:line="360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>
        <w:rPr>
          <w:rFonts w:ascii="Century Gothic" w:hAnsi="Century Gothic" w:cstheme="minorHAnsi"/>
          <w:color w:val="0070C0"/>
        </w:rPr>
        <w:lastRenderedPageBreak/>
        <w:t xml:space="preserve">About </w:t>
      </w:r>
      <w:proofErr w:type="spellStart"/>
      <w:r>
        <w:rPr>
          <w:rFonts w:ascii="Century Gothic" w:hAnsi="Century Gothic" w:cstheme="minorHAnsi"/>
          <w:color w:val="0070C0"/>
        </w:rPr>
        <w:t>mypeopleb</w:t>
      </w:r>
      <w:r w:rsidR="00B84EDC" w:rsidRPr="00F24A43">
        <w:rPr>
          <w:rFonts w:ascii="Century Gothic" w:hAnsi="Century Gothic" w:cstheme="minorHAnsi"/>
          <w:color w:val="0070C0"/>
        </w:rPr>
        <w:t>iz</w:t>
      </w:r>
      <w:proofErr w:type="spellEnd"/>
    </w:p>
    <w:p w:rsidR="00B84EDC" w:rsidRDefault="00A26A50" w:rsidP="000162AB">
      <w:pPr>
        <w:pStyle w:val="PlainText"/>
        <w:contextualSpacing/>
        <w:jc w:val="both"/>
        <w:rPr>
          <w:rFonts w:ascii="Century Gothic" w:hAnsi="Century Gothic" w:cs="Tahoma"/>
          <w:sz w:val="18"/>
          <w:szCs w:val="18"/>
          <w:shd w:val="clear" w:color="auto" w:fill="FFFFFF"/>
        </w:rPr>
      </w:pPr>
      <w:r>
        <w:rPr>
          <w:rFonts w:ascii="Century Gothic" w:hAnsi="Century Gothic" w:cstheme="minorHAnsi"/>
          <w:sz w:val="18"/>
          <w:szCs w:val="18"/>
        </w:rPr>
        <w:t>Founded in 2009</w:t>
      </w:r>
      <w:r w:rsidR="00FB3224">
        <w:rPr>
          <w:rFonts w:ascii="Century Gothic" w:hAnsi="Century Gothic" w:cstheme="minorHAnsi"/>
          <w:sz w:val="18"/>
          <w:szCs w:val="18"/>
        </w:rPr>
        <w:t xml:space="preserve">, </w:t>
      </w:r>
      <w:proofErr w:type="spellStart"/>
      <w:r w:rsidR="00115A9A">
        <w:rPr>
          <w:rFonts w:ascii="Century Gothic" w:hAnsi="Century Gothic" w:cstheme="minorHAnsi"/>
          <w:sz w:val="18"/>
          <w:szCs w:val="18"/>
        </w:rPr>
        <w:t>mypeopleb</w:t>
      </w:r>
      <w:r w:rsidR="00FB3224" w:rsidRPr="00A26A50">
        <w:rPr>
          <w:rFonts w:ascii="Century Gothic" w:hAnsi="Century Gothic" w:cstheme="minorHAnsi"/>
          <w:sz w:val="18"/>
          <w:szCs w:val="18"/>
        </w:rPr>
        <w:t>iz</w:t>
      </w:r>
      <w:proofErr w:type="spellEnd"/>
      <w:r w:rsidR="00B84EDC" w:rsidRPr="00A26A50">
        <w:rPr>
          <w:rFonts w:ascii="Century Gothic" w:hAnsi="Century Gothic" w:cstheme="minorHAnsi"/>
          <w:sz w:val="18"/>
          <w:szCs w:val="18"/>
        </w:rPr>
        <w:t xml:space="preserve"> </w:t>
      </w:r>
      <w:r w:rsidR="00FB3224">
        <w:rPr>
          <w:rFonts w:ascii="Century Gothic" w:hAnsi="Century Gothic" w:cstheme="minorHAnsi"/>
          <w:sz w:val="18"/>
          <w:szCs w:val="18"/>
        </w:rPr>
        <w:t>provides t</w:t>
      </w:r>
      <w:r w:rsidR="00FB3224" w:rsidRPr="00FB3224">
        <w:rPr>
          <w:rFonts w:ascii="Century Gothic" w:hAnsi="Century Gothic" w:cstheme="minorHAnsi"/>
          <w:sz w:val="18"/>
          <w:szCs w:val="18"/>
        </w:rPr>
        <w:t>he complete recruitment solution for employers us</w:t>
      </w:r>
      <w:r w:rsidR="00FB3224">
        <w:rPr>
          <w:rFonts w:ascii="Century Gothic" w:hAnsi="Century Gothic" w:cstheme="minorHAnsi"/>
          <w:sz w:val="18"/>
          <w:szCs w:val="18"/>
        </w:rPr>
        <w:t>ing</w:t>
      </w:r>
      <w:r w:rsidR="00FB3224" w:rsidRPr="00FB3224">
        <w:rPr>
          <w:rFonts w:ascii="Century Gothic" w:hAnsi="Century Gothic" w:cstheme="minorHAnsi"/>
          <w:sz w:val="18"/>
          <w:szCs w:val="18"/>
        </w:rPr>
        <w:t xml:space="preserve"> the latest artificial intelligence technology to automate and streamline the entire recruitment process from job creation and sourcing, right through to interviewing and hiring - all in one place! </w:t>
      </w:r>
      <w:r w:rsidR="00565A68" w:rsidRPr="00A26A50">
        <w:rPr>
          <w:rFonts w:ascii="Century Gothic" w:hAnsi="Century Gothic" w:cs="Tahoma"/>
          <w:sz w:val="18"/>
          <w:szCs w:val="18"/>
          <w:shd w:val="clear" w:color="auto" w:fill="FFFFFF"/>
        </w:rPr>
        <w:t>Employers enhanc</w:t>
      </w:r>
      <w:r w:rsidR="00FB3224">
        <w:rPr>
          <w:rFonts w:ascii="Century Gothic" w:hAnsi="Century Gothic" w:cs="Tahoma"/>
          <w:sz w:val="18"/>
          <w:szCs w:val="18"/>
          <w:shd w:val="clear" w:color="auto" w:fill="FFFFFF"/>
        </w:rPr>
        <w:t>e</w:t>
      </w:r>
      <w:r w:rsidR="00565A68" w:rsidRPr="00A26A50">
        <w:rPr>
          <w:rFonts w:ascii="Century Gothic" w:hAnsi="Century Gothic" w:cs="Tahoma"/>
          <w:sz w:val="18"/>
          <w:szCs w:val="18"/>
          <w:shd w:val="clear" w:color="auto" w:fill="FFFFFF"/>
        </w:rPr>
        <w:t xml:space="preserve"> the</w:t>
      </w:r>
      <w:r w:rsidR="00FB3224">
        <w:rPr>
          <w:rFonts w:ascii="Century Gothic" w:hAnsi="Century Gothic" w:cs="Tahoma"/>
          <w:sz w:val="18"/>
          <w:szCs w:val="18"/>
          <w:shd w:val="clear" w:color="auto" w:fill="FFFFFF"/>
        </w:rPr>
        <w:t>ir</w:t>
      </w:r>
      <w:r w:rsidR="00565A68" w:rsidRPr="00A26A50">
        <w:rPr>
          <w:rFonts w:ascii="Century Gothic" w:hAnsi="Century Gothic" w:cs="Tahoma"/>
          <w:sz w:val="18"/>
          <w:szCs w:val="18"/>
          <w:shd w:val="clear" w:color="auto" w:fill="FFFFFF"/>
        </w:rPr>
        <w:t xml:space="preserve"> "employer brand"</w:t>
      </w:r>
      <w:r w:rsidR="00FB3224">
        <w:rPr>
          <w:rFonts w:ascii="Century Gothic" w:hAnsi="Century Gothic" w:cs="Tahoma"/>
          <w:sz w:val="18"/>
          <w:szCs w:val="18"/>
          <w:shd w:val="clear" w:color="auto" w:fill="FFFFFF"/>
        </w:rPr>
        <w:t xml:space="preserve"> whilst</w:t>
      </w:r>
      <w:r w:rsidR="00565A68" w:rsidRPr="00A26A50">
        <w:rPr>
          <w:rFonts w:ascii="Century Gothic" w:hAnsi="Century Gothic" w:cs="Tahoma"/>
          <w:sz w:val="18"/>
          <w:szCs w:val="18"/>
          <w:shd w:val="clear" w:color="auto" w:fill="FFFFFF"/>
        </w:rPr>
        <w:t xml:space="preserve"> providing </w:t>
      </w:r>
      <w:r w:rsidR="00FB3224">
        <w:rPr>
          <w:rFonts w:ascii="Century Gothic" w:hAnsi="Century Gothic" w:cs="Tahoma"/>
          <w:sz w:val="18"/>
          <w:szCs w:val="18"/>
          <w:shd w:val="clear" w:color="auto" w:fill="FFFFFF"/>
        </w:rPr>
        <w:t>candidates</w:t>
      </w:r>
      <w:r w:rsidR="00565A68" w:rsidRPr="00A26A50">
        <w:rPr>
          <w:rFonts w:ascii="Century Gothic" w:hAnsi="Century Gothic" w:cs="Tahoma"/>
          <w:sz w:val="18"/>
          <w:szCs w:val="18"/>
          <w:shd w:val="clear" w:color="auto" w:fill="FFFFFF"/>
        </w:rPr>
        <w:t xml:space="preserve"> with a more enjoyable and fulfilling job hunting </w:t>
      </w:r>
      <w:r w:rsidR="00FB3224">
        <w:rPr>
          <w:rFonts w:ascii="Century Gothic" w:hAnsi="Century Gothic" w:cs="Tahoma"/>
          <w:sz w:val="18"/>
          <w:szCs w:val="18"/>
          <w:shd w:val="clear" w:color="auto" w:fill="FFFFFF"/>
        </w:rPr>
        <w:t xml:space="preserve">and application </w:t>
      </w:r>
      <w:r w:rsidR="00565A68" w:rsidRPr="00A26A50">
        <w:rPr>
          <w:rFonts w:ascii="Century Gothic" w:hAnsi="Century Gothic" w:cs="Tahoma"/>
          <w:sz w:val="18"/>
          <w:szCs w:val="18"/>
          <w:shd w:val="clear" w:color="auto" w:fill="FFFFFF"/>
        </w:rPr>
        <w:t xml:space="preserve">experience. </w:t>
      </w:r>
    </w:p>
    <w:p w:rsidR="000C758C" w:rsidRPr="00107660" w:rsidRDefault="00FB3224" w:rsidP="00107660">
      <w:pPr>
        <w:jc w:val="both"/>
        <w:rPr>
          <w:rFonts w:ascii="Century Gothic" w:hAnsi="Century Gothic" w:cs="Times New Roman"/>
          <w:sz w:val="18"/>
          <w:szCs w:val="18"/>
        </w:rPr>
      </w:pPr>
      <w:r w:rsidRPr="00107660">
        <w:rPr>
          <w:rFonts w:ascii="Century Gothic" w:eastAsia="PMingLiU" w:hAnsi="Century Gothic" w:cs="Segoe UI Light"/>
          <w:kern w:val="3"/>
          <w:sz w:val="18"/>
          <w:szCs w:val="18"/>
        </w:rPr>
        <w:t>C</w:t>
      </w:r>
      <w:r w:rsidR="000C758C" w:rsidRPr="00107660">
        <w:rPr>
          <w:rFonts w:ascii="Century Gothic" w:eastAsia="PMingLiU" w:hAnsi="Century Gothic" w:cs="Segoe UI Light"/>
          <w:kern w:val="3"/>
          <w:sz w:val="18"/>
          <w:szCs w:val="18"/>
        </w:rPr>
        <w:t xml:space="preserve">lients range from </w:t>
      </w:r>
      <w:r w:rsidR="000C758C" w:rsidRPr="00107660">
        <w:rPr>
          <w:rFonts w:ascii="Century Gothic" w:eastAsia="PMingLiU" w:hAnsi="Century Gothic" w:cs="Segoe UI Light"/>
          <w:b/>
          <w:kern w:val="3"/>
          <w:sz w:val="18"/>
          <w:szCs w:val="18"/>
        </w:rPr>
        <w:t>Professional services firms</w:t>
      </w:r>
      <w:r w:rsidR="000C758C" w:rsidRPr="00107660">
        <w:rPr>
          <w:rFonts w:ascii="Century Gothic" w:eastAsia="PMingLiU" w:hAnsi="Century Gothic" w:cs="Segoe UI Light"/>
          <w:kern w:val="3"/>
          <w:sz w:val="18"/>
          <w:szCs w:val="18"/>
        </w:rPr>
        <w:t xml:space="preserve"> such as </w:t>
      </w:r>
      <w:r w:rsidR="000C758C" w:rsidRPr="00107660">
        <w:rPr>
          <w:rFonts w:ascii="Century Gothic" w:hAnsi="Century Gothic" w:cs="Times New Roman"/>
          <w:sz w:val="18"/>
          <w:szCs w:val="18"/>
        </w:rPr>
        <w:t xml:space="preserve">Peninsula, Gerald Eve, Greene &amp; Co, </w:t>
      </w:r>
      <w:r w:rsidR="000C758C" w:rsidRPr="00107660">
        <w:rPr>
          <w:rFonts w:ascii="Century Gothic" w:eastAsia="PMingLiU" w:hAnsi="Century Gothic" w:cs="Segoe UI Light"/>
          <w:b/>
          <w:kern w:val="3"/>
          <w:sz w:val="18"/>
          <w:szCs w:val="18"/>
        </w:rPr>
        <w:t>Media organisations</w:t>
      </w:r>
      <w:r w:rsidR="000C758C" w:rsidRPr="00107660">
        <w:rPr>
          <w:rFonts w:ascii="Century Gothic" w:eastAsia="PMingLiU" w:hAnsi="Century Gothic" w:cs="Segoe UI Light"/>
          <w:kern w:val="3"/>
          <w:sz w:val="18"/>
          <w:szCs w:val="18"/>
        </w:rPr>
        <w:t xml:space="preserve"> such </w:t>
      </w:r>
      <w:r w:rsidR="000C758C" w:rsidRPr="00107660">
        <w:rPr>
          <w:rFonts w:ascii="Century Gothic" w:hAnsi="Century Gothic" w:cs="Times New Roman"/>
          <w:sz w:val="18"/>
          <w:szCs w:val="18"/>
        </w:rPr>
        <w:t xml:space="preserve">Cohn &amp; Wolfe, Darwin Healthcare Communications, Grey Healthcare Group, PayWizard, </w:t>
      </w:r>
      <w:r w:rsidR="000C758C" w:rsidRPr="00107660">
        <w:rPr>
          <w:rFonts w:ascii="Century Gothic" w:hAnsi="Century Gothic" w:cs="Times New Roman"/>
          <w:b/>
          <w:sz w:val="18"/>
          <w:szCs w:val="18"/>
        </w:rPr>
        <w:t>Finance &amp; Insurance companies</w:t>
      </w:r>
      <w:r w:rsidR="000C758C" w:rsidRPr="00107660">
        <w:rPr>
          <w:rFonts w:ascii="Century Gothic" w:hAnsi="Century Gothic" w:cs="Times New Roman"/>
          <w:sz w:val="18"/>
          <w:szCs w:val="18"/>
        </w:rPr>
        <w:t xml:space="preserve"> such as Finance Planning Group,  InterResolve, </w:t>
      </w:r>
      <w:r w:rsidR="000C758C" w:rsidRPr="00107660">
        <w:rPr>
          <w:rFonts w:ascii="Century Gothic" w:hAnsi="Century Gothic" w:cs="Times New Roman"/>
          <w:b/>
          <w:sz w:val="18"/>
          <w:szCs w:val="18"/>
        </w:rPr>
        <w:t xml:space="preserve">Food &amp; Drink groups </w:t>
      </w:r>
      <w:r w:rsidR="000C758C" w:rsidRPr="00107660">
        <w:rPr>
          <w:rFonts w:ascii="Century Gothic" w:hAnsi="Century Gothic" w:cs="Times New Roman"/>
          <w:sz w:val="18"/>
          <w:szCs w:val="18"/>
        </w:rPr>
        <w:t xml:space="preserve">such as </w:t>
      </w:r>
      <w:r w:rsidR="00B068F5">
        <w:rPr>
          <w:rFonts w:ascii="Century Gothic" w:hAnsi="Century Gothic" w:cs="Times New Roman"/>
          <w:sz w:val="18"/>
          <w:szCs w:val="18"/>
        </w:rPr>
        <w:t xml:space="preserve">Enterprise, </w:t>
      </w:r>
      <w:bookmarkStart w:id="0" w:name="_GoBack"/>
      <w:bookmarkEnd w:id="0"/>
      <w:r w:rsidR="00107660">
        <w:rPr>
          <w:rFonts w:ascii="Century Gothic" w:hAnsi="Century Gothic" w:cs="Times New Roman"/>
          <w:sz w:val="18"/>
          <w:szCs w:val="18"/>
        </w:rPr>
        <w:t xml:space="preserve">and Ponti’s Group, </w:t>
      </w:r>
      <w:r w:rsidR="000C758C" w:rsidRPr="00107660">
        <w:rPr>
          <w:rFonts w:ascii="Century Gothic" w:hAnsi="Century Gothic" w:cs="Times New Roman"/>
          <w:b/>
          <w:sz w:val="18"/>
          <w:szCs w:val="18"/>
        </w:rPr>
        <w:t>Retail sector</w:t>
      </w:r>
      <w:r w:rsidR="000C758C" w:rsidRPr="00107660">
        <w:rPr>
          <w:rFonts w:ascii="Century Gothic" w:hAnsi="Century Gothic" w:cs="Times New Roman"/>
          <w:sz w:val="18"/>
          <w:szCs w:val="18"/>
        </w:rPr>
        <w:t xml:space="preserve"> KPSS, </w:t>
      </w:r>
      <w:r w:rsidR="000C758C" w:rsidRPr="00107660">
        <w:rPr>
          <w:rFonts w:ascii="Century Gothic" w:hAnsi="Century Gothic"/>
          <w:b/>
          <w:sz w:val="18"/>
          <w:szCs w:val="18"/>
        </w:rPr>
        <w:t>Manufacturing</w:t>
      </w:r>
      <w:r w:rsidR="00107660">
        <w:rPr>
          <w:rFonts w:ascii="Century Gothic" w:hAnsi="Century Gothic"/>
          <w:sz w:val="18"/>
          <w:szCs w:val="18"/>
        </w:rPr>
        <w:t xml:space="preserve"> </w:t>
      </w:r>
      <w:r w:rsidR="000C758C" w:rsidRPr="00107660">
        <w:rPr>
          <w:rFonts w:ascii="Century Gothic" w:hAnsi="Century Gothic" w:cs="Times New Roman"/>
          <w:sz w:val="18"/>
          <w:szCs w:val="18"/>
        </w:rPr>
        <w:t xml:space="preserve">ACO Technologies, </w:t>
      </w:r>
      <w:r w:rsidR="000C758C" w:rsidRPr="00107660">
        <w:rPr>
          <w:rFonts w:ascii="Century Gothic" w:hAnsi="Century Gothic" w:cs="Times New Roman"/>
          <w:b/>
          <w:sz w:val="18"/>
          <w:szCs w:val="18"/>
        </w:rPr>
        <w:t>Public Sector</w:t>
      </w:r>
      <w:r w:rsidR="000C758C" w:rsidRPr="00107660">
        <w:rPr>
          <w:rFonts w:ascii="Century Gothic" w:hAnsi="Century Gothic" w:cs="Times New Roman"/>
          <w:sz w:val="18"/>
          <w:szCs w:val="18"/>
        </w:rPr>
        <w:t xml:space="preserve">, Sport England and some of the UK’s leading </w:t>
      </w:r>
      <w:r w:rsidR="000C758C" w:rsidRPr="00107660">
        <w:rPr>
          <w:rFonts w:ascii="Century Gothic" w:hAnsi="Century Gothic" w:cs="Times New Roman"/>
          <w:b/>
          <w:sz w:val="18"/>
          <w:szCs w:val="18"/>
        </w:rPr>
        <w:t xml:space="preserve">Charities </w:t>
      </w:r>
      <w:r w:rsidR="000C758C" w:rsidRPr="00107660">
        <w:rPr>
          <w:rFonts w:ascii="Century Gothic" w:hAnsi="Century Gothic" w:cs="Times New Roman"/>
          <w:sz w:val="18"/>
          <w:szCs w:val="18"/>
        </w:rPr>
        <w:t>such as Prostate Cancer UK, Teenage Cancer Trust, The Big Is</w:t>
      </w:r>
      <w:r w:rsidR="00115A9A">
        <w:rPr>
          <w:rFonts w:ascii="Century Gothic" w:hAnsi="Century Gothic" w:cs="Times New Roman"/>
          <w:sz w:val="18"/>
          <w:szCs w:val="18"/>
        </w:rPr>
        <w:t xml:space="preserve">sue, The Children’s Trust, NCT </w:t>
      </w:r>
      <w:r w:rsidR="000C758C" w:rsidRPr="00107660">
        <w:rPr>
          <w:rFonts w:ascii="Century Gothic" w:hAnsi="Century Gothic" w:cs="Times New Roman"/>
          <w:sz w:val="18"/>
          <w:szCs w:val="18"/>
        </w:rPr>
        <w:t>and Doctors of the World.</w:t>
      </w:r>
    </w:p>
    <w:p w:rsidR="007E4790" w:rsidRDefault="007E4790" w:rsidP="000162AB">
      <w:pPr>
        <w:spacing w:after="0" w:line="240" w:lineRule="auto"/>
        <w:jc w:val="both"/>
        <w:rPr>
          <w:rFonts w:ascii="Century Gothic" w:hAnsi="Century Gothic" w:cstheme="minorHAnsi"/>
          <w:color w:val="0070C0"/>
        </w:rPr>
      </w:pPr>
    </w:p>
    <w:p w:rsidR="00A86FEA" w:rsidRDefault="00A86FEA" w:rsidP="000162AB">
      <w:pPr>
        <w:spacing w:after="0" w:line="240" w:lineRule="auto"/>
        <w:jc w:val="both"/>
        <w:rPr>
          <w:rFonts w:ascii="Century Gothic" w:hAnsi="Century Gothic" w:cstheme="minorHAnsi"/>
          <w:color w:val="0070C0"/>
        </w:rPr>
      </w:pPr>
      <w:r w:rsidRPr="009E0662">
        <w:rPr>
          <w:rFonts w:ascii="Century Gothic" w:hAnsi="Century Gothic" w:cstheme="minorHAnsi"/>
          <w:color w:val="0070C0"/>
        </w:rPr>
        <w:t xml:space="preserve">Contact: </w:t>
      </w:r>
    </w:p>
    <w:p w:rsidR="007E4790" w:rsidRDefault="007E4790" w:rsidP="000162AB">
      <w:pPr>
        <w:spacing w:after="0" w:line="240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:rsidR="00A86FEA" w:rsidRPr="00E435A3" w:rsidRDefault="00A86FEA" w:rsidP="000162AB">
      <w:pPr>
        <w:spacing w:after="0" w:line="240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E435A3">
        <w:rPr>
          <w:rFonts w:ascii="Century Gothic" w:hAnsi="Century Gothic" w:cstheme="minorHAnsi"/>
          <w:sz w:val="18"/>
          <w:szCs w:val="18"/>
        </w:rPr>
        <w:t>Andre Mitchel</w:t>
      </w:r>
      <w:r w:rsidR="004A2BCF">
        <w:rPr>
          <w:rFonts w:ascii="Century Gothic" w:hAnsi="Century Gothic" w:cstheme="minorHAnsi"/>
          <w:sz w:val="18"/>
          <w:szCs w:val="18"/>
        </w:rPr>
        <w:t>l</w:t>
      </w:r>
      <w:r w:rsidRPr="00E435A3">
        <w:rPr>
          <w:rFonts w:ascii="Century Gothic" w:hAnsi="Century Gothic" w:cstheme="minorHAnsi"/>
          <w:sz w:val="18"/>
          <w:szCs w:val="18"/>
        </w:rPr>
        <w:t xml:space="preserve"> or Irina Nagy</w:t>
      </w:r>
    </w:p>
    <w:p w:rsidR="00A86FEA" w:rsidRPr="00E435A3" w:rsidRDefault="00A86FEA" w:rsidP="000162AB">
      <w:pPr>
        <w:spacing w:after="0" w:line="240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E435A3">
        <w:rPr>
          <w:rFonts w:ascii="Century Gothic" w:hAnsi="Century Gothic" w:cstheme="minorHAnsi"/>
          <w:sz w:val="18"/>
          <w:szCs w:val="18"/>
        </w:rPr>
        <w:t xml:space="preserve">Phone: 0207 980 3010 </w:t>
      </w:r>
    </w:p>
    <w:p w:rsidR="00A86FEA" w:rsidRPr="00E435A3" w:rsidRDefault="00A86FEA" w:rsidP="000162AB">
      <w:pPr>
        <w:spacing w:after="0" w:line="240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E435A3">
        <w:rPr>
          <w:rFonts w:ascii="Century Gothic" w:hAnsi="Century Gothic" w:cstheme="minorHAnsi"/>
          <w:sz w:val="18"/>
          <w:szCs w:val="18"/>
        </w:rPr>
        <w:t xml:space="preserve">Email: Andre.Mitchell@mypeoplebiz.com </w:t>
      </w:r>
    </w:p>
    <w:p w:rsidR="00A86FEA" w:rsidRDefault="00A86FEA" w:rsidP="000162AB">
      <w:pPr>
        <w:spacing w:after="0" w:line="240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E435A3">
        <w:rPr>
          <w:rFonts w:ascii="Century Gothic" w:hAnsi="Century Gothic" w:cstheme="minorHAnsi"/>
          <w:sz w:val="18"/>
          <w:szCs w:val="18"/>
        </w:rPr>
        <w:t xml:space="preserve">Email: Irina.Nagy@mypeoplebiz.com </w:t>
      </w:r>
    </w:p>
    <w:p w:rsidR="00A86FEA" w:rsidRPr="009E0662" w:rsidRDefault="00A86FEA" w:rsidP="000162AB">
      <w:pPr>
        <w:spacing w:after="0" w:line="240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26A50">
        <w:rPr>
          <w:rFonts w:ascii="Century Gothic" w:hAnsi="Century Gothic" w:cstheme="minorHAnsi"/>
          <w:sz w:val="18"/>
          <w:szCs w:val="18"/>
        </w:rPr>
        <w:t>For more information, visit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hyperlink r:id="rId12" w:history="1">
        <w:r w:rsidRPr="00290BE3">
          <w:rPr>
            <w:rStyle w:val="Hyperlink"/>
            <w:rFonts w:ascii="Century Gothic" w:hAnsi="Century Gothic" w:cstheme="minorHAnsi"/>
            <w:sz w:val="18"/>
            <w:szCs w:val="18"/>
          </w:rPr>
          <w:t>www.mypeplebiz.com</w:t>
        </w:r>
      </w:hyperlink>
    </w:p>
    <w:p w:rsidR="0028442F" w:rsidRPr="00E435A3" w:rsidRDefault="00B84EDC" w:rsidP="00E435A3">
      <w:pPr>
        <w:spacing w:after="0" w:line="360" w:lineRule="auto"/>
        <w:contextualSpacing/>
        <w:rPr>
          <w:rFonts w:cstheme="minorHAnsi"/>
          <w:sz w:val="18"/>
          <w:szCs w:val="18"/>
        </w:rPr>
      </w:pPr>
      <w:r w:rsidRPr="00E435A3">
        <w:rPr>
          <w:rFonts w:cstheme="minorHAnsi"/>
          <w:sz w:val="18"/>
          <w:szCs w:val="18"/>
        </w:rPr>
        <w:t xml:space="preserve">          </w:t>
      </w:r>
    </w:p>
    <w:sectPr w:rsidR="0028442F" w:rsidRPr="00E435A3" w:rsidSect="000B30EA">
      <w:headerReference w:type="default" r:id="rId13"/>
      <w:footerReference w:type="default" r:id="rId14"/>
      <w:pgSz w:w="11906" w:h="16838"/>
      <w:pgMar w:top="1440" w:right="1440" w:bottom="1440" w:left="144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4B" w:rsidRDefault="00CD574B" w:rsidP="00B84EDC">
      <w:pPr>
        <w:spacing w:after="0" w:line="240" w:lineRule="auto"/>
      </w:pPr>
      <w:r>
        <w:separator/>
      </w:r>
    </w:p>
  </w:endnote>
  <w:endnote w:type="continuationSeparator" w:id="0">
    <w:p w:rsidR="00CD574B" w:rsidRDefault="00CD574B" w:rsidP="00B8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22" w:rsidRPr="004920B1" w:rsidRDefault="000C6D22" w:rsidP="000B30EA">
    <w:pPr>
      <w:pStyle w:val="NormalWeb"/>
      <w:spacing w:before="0" w:beforeAutospacing="0" w:after="0" w:afterAutospacing="0"/>
      <w:jc w:val="right"/>
      <w:rPr>
        <w:rFonts w:ascii="Century Gothic" w:hAnsi="Century Gothic"/>
        <w:sz w:val="16"/>
        <w:szCs w:val="16"/>
      </w:rPr>
    </w:pPr>
    <w:r w:rsidRPr="004920B1">
      <w:rPr>
        <w:rFonts w:ascii="Century Gothic" w:hAnsi="Century Gothic"/>
        <w:b/>
        <w:noProof/>
        <w:color w:val="BFBFBF" w:themeColor="background1" w:themeShade="BF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2919AD" wp14:editId="3FCADE3C">
              <wp:simplePos x="0" y="0"/>
              <wp:positionH relativeFrom="column">
                <wp:posOffset>2352040</wp:posOffset>
              </wp:positionH>
              <wp:positionV relativeFrom="paragraph">
                <wp:posOffset>-57785</wp:posOffset>
              </wp:positionV>
              <wp:extent cx="340042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00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pt,-4.55pt" to="452.9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" strokecolor="#4579b8 [3044]"/>
          </w:pict>
        </mc:Fallback>
      </mc:AlternateContent>
    </w:r>
    <w:r w:rsidR="003642C4" w:rsidRPr="003642C4">
      <w:rPr>
        <w:rFonts w:ascii="Century Gothic" w:hAnsi="Century Gothic" w:cstheme="minorHAnsi"/>
        <w:sz w:val="18"/>
        <w:szCs w:val="18"/>
      </w:rPr>
      <w:t xml:space="preserve"> </w:t>
    </w:r>
    <w:proofErr w:type="spellStart"/>
    <w:proofErr w:type="gramStart"/>
    <w:r w:rsidR="007005D6">
      <w:rPr>
        <w:rFonts w:ascii="Century Gothic" w:hAnsi="Century Gothic" w:cstheme="minorHAnsi"/>
        <w:b/>
        <w:sz w:val="18"/>
        <w:szCs w:val="18"/>
      </w:rPr>
      <w:t>mypeopleb</w:t>
    </w:r>
    <w:r w:rsidR="003642C4" w:rsidRPr="003642C4">
      <w:rPr>
        <w:rFonts w:ascii="Century Gothic" w:hAnsi="Century Gothic" w:cstheme="minorHAnsi"/>
        <w:b/>
        <w:sz w:val="18"/>
        <w:szCs w:val="18"/>
      </w:rPr>
      <w:t>iz</w:t>
    </w:r>
    <w:proofErr w:type="spellEnd"/>
    <w:proofErr w:type="gramEnd"/>
    <w:r w:rsidR="00F24A43" w:rsidRPr="004920B1">
      <w:rPr>
        <w:rFonts w:ascii="Century Gothic" w:hAnsi="Century Gothic"/>
        <w:sz w:val="16"/>
        <w:szCs w:val="16"/>
      </w:rPr>
      <w:t xml:space="preserve">, </w:t>
    </w:r>
    <w:r w:rsidRPr="004920B1">
      <w:rPr>
        <w:rFonts w:ascii="Century Gothic" w:hAnsi="Century Gothic"/>
        <w:sz w:val="16"/>
        <w:szCs w:val="16"/>
      </w:rPr>
      <w:t>52 Cornhill</w:t>
    </w:r>
    <w:r w:rsidR="000B30EA" w:rsidRPr="004920B1">
      <w:rPr>
        <w:rFonts w:ascii="Century Gothic" w:hAnsi="Century Gothic"/>
        <w:sz w:val="16"/>
        <w:szCs w:val="16"/>
      </w:rPr>
      <w:t xml:space="preserve">, </w:t>
    </w:r>
    <w:r w:rsidRPr="004920B1">
      <w:rPr>
        <w:rFonts w:ascii="Century Gothic" w:hAnsi="Century Gothic"/>
        <w:sz w:val="16"/>
        <w:szCs w:val="16"/>
      </w:rPr>
      <w:t>London, EC3V 3PD, UK</w:t>
    </w:r>
  </w:p>
  <w:p w:rsidR="000C6D22" w:rsidRPr="004920B1" w:rsidRDefault="000C6D22" w:rsidP="000B30EA">
    <w:pPr>
      <w:pStyle w:val="NormalWeb"/>
      <w:spacing w:before="0" w:beforeAutospacing="0" w:after="0" w:afterAutospacing="0"/>
      <w:jc w:val="right"/>
      <w:rPr>
        <w:rFonts w:ascii="Century Gothic" w:hAnsi="Century Gothic"/>
        <w:sz w:val="8"/>
        <w:szCs w:val="14"/>
      </w:rPr>
    </w:pPr>
  </w:p>
  <w:p w:rsidR="000C6D22" w:rsidRPr="004920B1" w:rsidRDefault="000C6D22" w:rsidP="000B30EA">
    <w:pPr>
      <w:pStyle w:val="NormalWeb"/>
      <w:spacing w:before="0" w:beforeAutospacing="0" w:after="0" w:afterAutospacing="0"/>
      <w:jc w:val="right"/>
      <w:rPr>
        <w:rFonts w:ascii="Century Gothic" w:hAnsi="Century Gothic"/>
        <w:sz w:val="14"/>
        <w:szCs w:val="14"/>
      </w:rPr>
    </w:pPr>
    <w:r w:rsidRPr="004920B1">
      <w:rPr>
        <w:rFonts w:ascii="Century Gothic" w:hAnsi="Century Gothic"/>
        <w:b/>
        <w:sz w:val="14"/>
        <w:szCs w:val="14"/>
      </w:rPr>
      <w:t>Phone:</w:t>
    </w:r>
    <w:r w:rsidRPr="004920B1">
      <w:rPr>
        <w:rFonts w:ascii="Century Gothic" w:hAnsi="Century Gothic"/>
        <w:sz w:val="14"/>
        <w:szCs w:val="14"/>
      </w:rPr>
      <w:t xml:space="preserve"> +44 (0) 207 980 </w:t>
    </w:r>
    <w:r w:rsidR="000B30EA" w:rsidRPr="004920B1">
      <w:rPr>
        <w:rFonts w:ascii="Century Gothic" w:hAnsi="Century Gothic"/>
        <w:sz w:val="14"/>
        <w:szCs w:val="14"/>
      </w:rPr>
      <w:t>3010,</w:t>
    </w:r>
    <w:r w:rsidRPr="004920B1">
      <w:rPr>
        <w:rFonts w:ascii="Century Gothic" w:hAnsi="Century Gothic"/>
        <w:sz w:val="14"/>
        <w:szCs w:val="14"/>
      </w:rPr>
      <w:t xml:space="preserve"> </w:t>
    </w:r>
    <w:r w:rsidRPr="004920B1">
      <w:rPr>
        <w:rFonts w:ascii="Century Gothic" w:hAnsi="Century Gothic"/>
        <w:b/>
        <w:sz w:val="14"/>
        <w:szCs w:val="14"/>
      </w:rPr>
      <w:t xml:space="preserve">Fax </w:t>
    </w:r>
    <w:r w:rsidRPr="004920B1">
      <w:rPr>
        <w:rFonts w:ascii="Century Gothic" w:hAnsi="Century Gothic"/>
        <w:sz w:val="14"/>
        <w:szCs w:val="14"/>
      </w:rPr>
      <w:t xml:space="preserve">+44 (0) 207 980 </w:t>
    </w:r>
    <w:r w:rsidR="000B30EA" w:rsidRPr="004920B1">
      <w:rPr>
        <w:rFonts w:ascii="Century Gothic" w:hAnsi="Century Gothic"/>
        <w:sz w:val="14"/>
        <w:szCs w:val="14"/>
      </w:rPr>
      <w:t>3020,</w:t>
    </w:r>
    <w:r w:rsidRPr="004920B1">
      <w:rPr>
        <w:rFonts w:ascii="Century Gothic" w:hAnsi="Century Gothic"/>
        <w:sz w:val="14"/>
        <w:szCs w:val="14"/>
      </w:rPr>
      <w:t xml:space="preserve"> </w:t>
    </w:r>
    <w:r w:rsidRPr="004920B1">
      <w:rPr>
        <w:rFonts w:ascii="Century Gothic" w:hAnsi="Century Gothic"/>
        <w:b/>
        <w:sz w:val="14"/>
        <w:szCs w:val="14"/>
      </w:rPr>
      <w:t>Email:</w:t>
    </w:r>
    <w:r w:rsidRPr="004920B1">
      <w:rPr>
        <w:rFonts w:ascii="Century Gothic" w:hAnsi="Century Gothic"/>
        <w:sz w:val="14"/>
        <w:szCs w:val="14"/>
      </w:rPr>
      <w:t xml:space="preserve"> info@mypeoplebiz.com</w:t>
    </w:r>
    <w:r w:rsidRPr="004920B1">
      <w:rPr>
        <w:rFonts w:ascii="Century Gothic" w:hAnsi="Century Gothic"/>
        <w:sz w:val="14"/>
        <w:szCs w:val="14"/>
      </w:rPr>
      <w:br/>
    </w:r>
    <w:r w:rsidRPr="004920B1">
      <w:rPr>
        <w:rFonts w:ascii="Century Gothic" w:hAnsi="Century Gothic"/>
        <w:b/>
        <w:sz w:val="14"/>
        <w:szCs w:val="14"/>
      </w:rPr>
      <w:t>Web:</w:t>
    </w:r>
    <w:r w:rsidRPr="004920B1">
      <w:rPr>
        <w:rFonts w:ascii="Century Gothic" w:hAnsi="Century Gothic"/>
        <w:sz w:val="14"/>
        <w:szCs w:val="14"/>
      </w:rPr>
      <w:t xml:space="preserve"> http://www.mypeoplebiz.com</w:t>
    </w:r>
  </w:p>
  <w:p w:rsidR="000C6D22" w:rsidRDefault="000C6D22" w:rsidP="000B30E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4B" w:rsidRDefault="00CD574B" w:rsidP="00B84EDC">
      <w:pPr>
        <w:spacing w:after="0" w:line="240" w:lineRule="auto"/>
      </w:pPr>
      <w:r>
        <w:separator/>
      </w:r>
    </w:p>
  </w:footnote>
  <w:footnote w:type="continuationSeparator" w:id="0">
    <w:p w:rsidR="00CD574B" w:rsidRDefault="00CD574B" w:rsidP="00B8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EA" w:rsidRDefault="000B30EA" w:rsidP="00FD01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24C1"/>
    <w:multiLevelType w:val="hybridMultilevel"/>
    <w:tmpl w:val="713EEB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BB"/>
    <w:rsid w:val="000145D3"/>
    <w:rsid w:val="000162AB"/>
    <w:rsid w:val="00025F46"/>
    <w:rsid w:val="00031799"/>
    <w:rsid w:val="0004259A"/>
    <w:rsid w:val="00062AF6"/>
    <w:rsid w:val="00064903"/>
    <w:rsid w:val="000A3F46"/>
    <w:rsid w:val="000B30EA"/>
    <w:rsid w:val="000C6D22"/>
    <w:rsid w:val="000C6E9E"/>
    <w:rsid w:val="000C7207"/>
    <w:rsid w:val="000C758C"/>
    <w:rsid w:val="000D4EC6"/>
    <w:rsid w:val="00107660"/>
    <w:rsid w:val="00115A9A"/>
    <w:rsid w:val="001314D3"/>
    <w:rsid w:val="001441E7"/>
    <w:rsid w:val="00153731"/>
    <w:rsid w:val="00162CA2"/>
    <w:rsid w:val="00165F66"/>
    <w:rsid w:val="00166492"/>
    <w:rsid w:val="0017772A"/>
    <w:rsid w:val="00192C3F"/>
    <w:rsid w:val="001C6D0A"/>
    <w:rsid w:val="001E0159"/>
    <w:rsid w:val="001F2A89"/>
    <w:rsid w:val="001F4871"/>
    <w:rsid w:val="00227EBF"/>
    <w:rsid w:val="002323BC"/>
    <w:rsid w:val="002530C2"/>
    <w:rsid w:val="00254AAB"/>
    <w:rsid w:val="002566E6"/>
    <w:rsid w:val="00257CD8"/>
    <w:rsid w:val="00276417"/>
    <w:rsid w:val="0028442F"/>
    <w:rsid w:val="002C7252"/>
    <w:rsid w:val="002C7A3B"/>
    <w:rsid w:val="002C7C9E"/>
    <w:rsid w:val="002D135D"/>
    <w:rsid w:val="002D703B"/>
    <w:rsid w:val="002E5B64"/>
    <w:rsid w:val="00332F67"/>
    <w:rsid w:val="003642C4"/>
    <w:rsid w:val="003677E0"/>
    <w:rsid w:val="00386ADD"/>
    <w:rsid w:val="00391B05"/>
    <w:rsid w:val="003A54A1"/>
    <w:rsid w:val="003B6C0A"/>
    <w:rsid w:val="003F6D82"/>
    <w:rsid w:val="0040545C"/>
    <w:rsid w:val="004358AB"/>
    <w:rsid w:val="00442F6B"/>
    <w:rsid w:val="004638A5"/>
    <w:rsid w:val="004766F1"/>
    <w:rsid w:val="004905AD"/>
    <w:rsid w:val="004920B1"/>
    <w:rsid w:val="00493ACF"/>
    <w:rsid w:val="004A2BCF"/>
    <w:rsid w:val="004A3C59"/>
    <w:rsid w:val="004E1864"/>
    <w:rsid w:val="004F02A5"/>
    <w:rsid w:val="004F2166"/>
    <w:rsid w:val="004F3300"/>
    <w:rsid w:val="004F6012"/>
    <w:rsid w:val="00504358"/>
    <w:rsid w:val="00565A68"/>
    <w:rsid w:val="005664A5"/>
    <w:rsid w:val="005921A7"/>
    <w:rsid w:val="00592485"/>
    <w:rsid w:val="005A0739"/>
    <w:rsid w:val="005E2F1B"/>
    <w:rsid w:val="005E64A9"/>
    <w:rsid w:val="00627096"/>
    <w:rsid w:val="006456E3"/>
    <w:rsid w:val="00646926"/>
    <w:rsid w:val="00655A6B"/>
    <w:rsid w:val="00657264"/>
    <w:rsid w:val="006903C9"/>
    <w:rsid w:val="006B27ED"/>
    <w:rsid w:val="006B4B5D"/>
    <w:rsid w:val="007005D6"/>
    <w:rsid w:val="00710768"/>
    <w:rsid w:val="00713345"/>
    <w:rsid w:val="00723A07"/>
    <w:rsid w:val="00766032"/>
    <w:rsid w:val="007749D5"/>
    <w:rsid w:val="00795788"/>
    <w:rsid w:val="007C7FCF"/>
    <w:rsid w:val="007E4790"/>
    <w:rsid w:val="007F059E"/>
    <w:rsid w:val="007F7F9A"/>
    <w:rsid w:val="008467D5"/>
    <w:rsid w:val="00872AD0"/>
    <w:rsid w:val="008776E0"/>
    <w:rsid w:val="008900B7"/>
    <w:rsid w:val="008923EB"/>
    <w:rsid w:val="008933FF"/>
    <w:rsid w:val="00897A45"/>
    <w:rsid w:val="008D3191"/>
    <w:rsid w:val="009030C6"/>
    <w:rsid w:val="00903538"/>
    <w:rsid w:val="0094272F"/>
    <w:rsid w:val="0094485B"/>
    <w:rsid w:val="0096255C"/>
    <w:rsid w:val="00963AC5"/>
    <w:rsid w:val="009706F6"/>
    <w:rsid w:val="009844C0"/>
    <w:rsid w:val="009907E5"/>
    <w:rsid w:val="009A2E5C"/>
    <w:rsid w:val="009B4CEF"/>
    <w:rsid w:val="009C2576"/>
    <w:rsid w:val="009C5368"/>
    <w:rsid w:val="009E0662"/>
    <w:rsid w:val="009E0985"/>
    <w:rsid w:val="009F6728"/>
    <w:rsid w:val="009F7A68"/>
    <w:rsid w:val="00A224BE"/>
    <w:rsid w:val="00A26A50"/>
    <w:rsid w:val="00A46669"/>
    <w:rsid w:val="00A80A7B"/>
    <w:rsid w:val="00A86FEA"/>
    <w:rsid w:val="00A91528"/>
    <w:rsid w:val="00A95C73"/>
    <w:rsid w:val="00AA4E16"/>
    <w:rsid w:val="00AE254A"/>
    <w:rsid w:val="00AE4B53"/>
    <w:rsid w:val="00B068F5"/>
    <w:rsid w:val="00B06BB8"/>
    <w:rsid w:val="00B17583"/>
    <w:rsid w:val="00B22C15"/>
    <w:rsid w:val="00B26038"/>
    <w:rsid w:val="00B35DAE"/>
    <w:rsid w:val="00B54F9E"/>
    <w:rsid w:val="00B61F62"/>
    <w:rsid w:val="00B6650B"/>
    <w:rsid w:val="00B71343"/>
    <w:rsid w:val="00B756AD"/>
    <w:rsid w:val="00B84EDC"/>
    <w:rsid w:val="00B86EDD"/>
    <w:rsid w:val="00B917E8"/>
    <w:rsid w:val="00BE7210"/>
    <w:rsid w:val="00BF5A07"/>
    <w:rsid w:val="00BF6EE5"/>
    <w:rsid w:val="00C0704D"/>
    <w:rsid w:val="00C4295A"/>
    <w:rsid w:val="00C61CA3"/>
    <w:rsid w:val="00C66D95"/>
    <w:rsid w:val="00CA0B7F"/>
    <w:rsid w:val="00CD4EF4"/>
    <w:rsid w:val="00CD574B"/>
    <w:rsid w:val="00CE64B0"/>
    <w:rsid w:val="00D51FEA"/>
    <w:rsid w:val="00D76384"/>
    <w:rsid w:val="00D95E7A"/>
    <w:rsid w:val="00DB28E0"/>
    <w:rsid w:val="00DF016D"/>
    <w:rsid w:val="00DF267C"/>
    <w:rsid w:val="00DF7B6A"/>
    <w:rsid w:val="00E435A3"/>
    <w:rsid w:val="00E52026"/>
    <w:rsid w:val="00E54942"/>
    <w:rsid w:val="00E64CF4"/>
    <w:rsid w:val="00E86D4F"/>
    <w:rsid w:val="00F07848"/>
    <w:rsid w:val="00F158D9"/>
    <w:rsid w:val="00F16BC0"/>
    <w:rsid w:val="00F24A43"/>
    <w:rsid w:val="00F25285"/>
    <w:rsid w:val="00F71A74"/>
    <w:rsid w:val="00F83FFD"/>
    <w:rsid w:val="00F95188"/>
    <w:rsid w:val="00FB3224"/>
    <w:rsid w:val="00FC2DE7"/>
    <w:rsid w:val="00FC74D3"/>
    <w:rsid w:val="00FD0109"/>
    <w:rsid w:val="00FE0A56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4EDC"/>
    <w:pPr>
      <w:spacing w:before="1200" w:after="0" w:line="240" w:lineRule="auto"/>
      <w:outlineLvl w:val="0"/>
    </w:pPr>
    <w:rPr>
      <w:rFonts w:ascii="Century Gothic" w:eastAsia="Times New Roman" w:hAnsi="Century Gothic" w:cs="Times New Roman"/>
      <w:caps/>
      <w:color w:val="2A5A78"/>
      <w:spacing w:val="-5"/>
      <w:sz w:val="8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text1">
    <w:name w:val="bluetext1"/>
    <w:basedOn w:val="DefaultParagraphFont"/>
    <w:rsid w:val="00FE70BB"/>
    <w:rPr>
      <w:b w:val="0"/>
      <w:bCs w:val="0"/>
      <w:color w:val="3B91BC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FE70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70BB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8E0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84ED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8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EDC"/>
  </w:style>
  <w:style w:type="paragraph" w:styleId="Footer">
    <w:name w:val="footer"/>
    <w:basedOn w:val="Normal"/>
    <w:link w:val="FooterChar"/>
    <w:uiPriority w:val="99"/>
    <w:unhideWhenUsed/>
    <w:rsid w:val="00B8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DC"/>
  </w:style>
  <w:style w:type="character" w:customStyle="1" w:styleId="Heading1Char">
    <w:name w:val="Heading 1 Char"/>
    <w:basedOn w:val="DefaultParagraphFont"/>
    <w:link w:val="Heading1"/>
    <w:rsid w:val="00B84EDC"/>
    <w:rPr>
      <w:rFonts w:ascii="Century Gothic" w:eastAsia="Times New Roman" w:hAnsi="Century Gothic" w:cs="Times New Roman"/>
      <w:caps/>
      <w:color w:val="2A5A78"/>
      <w:spacing w:val="-5"/>
      <w:sz w:val="84"/>
      <w:szCs w:val="44"/>
      <w:lang w:val="en-US"/>
    </w:rPr>
  </w:style>
  <w:style w:type="paragraph" w:styleId="NormalWeb">
    <w:name w:val="Normal (Web)"/>
    <w:basedOn w:val="Normal"/>
    <w:uiPriority w:val="99"/>
    <w:semiHidden/>
    <w:unhideWhenUsed/>
    <w:rsid w:val="000C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4A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772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C74D3"/>
  </w:style>
  <w:style w:type="character" w:styleId="Strong">
    <w:name w:val="Strong"/>
    <w:basedOn w:val="DefaultParagraphFont"/>
    <w:uiPriority w:val="22"/>
    <w:qFormat/>
    <w:rsid w:val="00165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4EDC"/>
    <w:pPr>
      <w:spacing w:before="1200" w:after="0" w:line="240" w:lineRule="auto"/>
      <w:outlineLvl w:val="0"/>
    </w:pPr>
    <w:rPr>
      <w:rFonts w:ascii="Century Gothic" w:eastAsia="Times New Roman" w:hAnsi="Century Gothic" w:cs="Times New Roman"/>
      <w:caps/>
      <w:color w:val="2A5A78"/>
      <w:spacing w:val="-5"/>
      <w:sz w:val="8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text1">
    <w:name w:val="bluetext1"/>
    <w:basedOn w:val="DefaultParagraphFont"/>
    <w:rsid w:val="00FE70BB"/>
    <w:rPr>
      <w:b w:val="0"/>
      <w:bCs w:val="0"/>
      <w:color w:val="3B91BC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FE70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70BB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28E0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84ED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8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EDC"/>
  </w:style>
  <w:style w:type="paragraph" w:styleId="Footer">
    <w:name w:val="footer"/>
    <w:basedOn w:val="Normal"/>
    <w:link w:val="FooterChar"/>
    <w:uiPriority w:val="99"/>
    <w:unhideWhenUsed/>
    <w:rsid w:val="00B8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DC"/>
  </w:style>
  <w:style w:type="character" w:customStyle="1" w:styleId="Heading1Char">
    <w:name w:val="Heading 1 Char"/>
    <w:basedOn w:val="DefaultParagraphFont"/>
    <w:link w:val="Heading1"/>
    <w:rsid w:val="00B84EDC"/>
    <w:rPr>
      <w:rFonts w:ascii="Century Gothic" w:eastAsia="Times New Roman" w:hAnsi="Century Gothic" w:cs="Times New Roman"/>
      <w:caps/>
      <w:color w:val="2A5A78"/>
      <w:spacing w:val="-5"/>
      <w:sz w:val="84"/>
      <w:szCs w:val="44"/>
      <w:lang w:val="en-US"/>
    </w:rPr>
  </w:style>
  <w:style w:type="paragraph" w:styleId="NormalWeb">
    <w:name w:val="Normal (Web)"/>
    <w:basedOn w:val="Normal"/>
    <w:uiPriority w:val="99"/>
    <w:semiHidden/>
    <w:unhideWhenUsed/>
    <w:rsid w:val="000C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4A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772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C74D3"/>
  </w:style>
  <w:style w:type="character" w:styleId="Strong">
    <w:name w:val="Strong"/>
    <w:basedOn w:val="DefaultParagraphFont"/>
    <w:uiPriority w:val="22"/>
    <w:qFormat/>
    <w:rsid w:val="00165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ypeplebiz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ypeoplebiz.com/jessopscareers/job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Gerald Eve LLP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Varela</dc:creator>
  <cp:lastModifiedBy>Irina Nagy</cp:lastModifiedBy>
  <cp:revision>28</cp:revision>
  <cp:lastPrinted>2012-10-31T17:10:00Z</cp:lastPrinted>
  <dcterms:created xsi:type="dcterms:W3CDTF">2013-08-02T12:06:00Z</dcterms:created>
  <dcterms:modified xsi:type="dcterms:W3CDTF">2013-09-05T15:22:00Z</dcterms:modified>
</cp:coreProperties>
</file>