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E3EF" w14:textId="77777777" w:rsidR="00FD0056" w:rsidRPr="00474310" w:rsidRDefault="00FD0056" w:rsidP="008C7B85">
      <w:pPr>
        <w:spacing w:line="276" w:lineRule="auto"/>
        <w:rPr>
          <w:rFonts w:ascii="Montserrat" w:hAnsi="Montserrat" w:cs="Times New Roman"/>
        </w:rPr>
      </w:pPr>
    </w:p>
    <w:p w14:paraId="15A79400" w14:textId="074E33B1" w:rsidR="0007539B" w:rsidRPr="00474310" w:rsidRDefault="0007539B" w:rsidP="0007539B">
      <w:pPr>
        <w:spacing w:line="276" w:lineRule="auto"/>
        <w:outlineLvl w:val="0"/>
        <w:rPr>
          <w:rFonts w:ascii="Montserrat" w:hAnsi="Montserrat" w:cs="Times New Roman"/>
          <w:sz w:val="20"/>
          <w:szCs w:val="20"/>
        </w:rPr>
      </w:pPr>
    </w:p>
    <w:p w14:paraId="79ABEC61" w14:textId="489C9F69" w:rsidR="0007539B" w:rsidRPr="00474310" w:rsidRDefault="0007539B" w:rsidP="0007539B">
      <w:pPr>
        <w:spacing w:line="276" w:lineRule="auto"/>
        <w:outlineLvl w:val="0"/>
        <w:rPr>
          <w:rFonts w:ascii="Montserrat" w:hAnsi="Montserrat" w:cs="Times New Roman"/>
          <w:sz w:val="20"/>
          <w:szCs w:val="20"/>
        </w:rPr>
      </w:pPr>
    </w:p>
    <w:p w14:paraId="152840BB" w14:textId="2B3CC3B8" w:rsidR="0007539B" w:rsidRPr="00474310" w:rsidRDefault="0007539B" w:rsidP="0007539B">
      <w:pPr>
        <w:spacing w:line="276" w:lineRule="auto"/>
        <w:outlineLvl w:val="0"/>
        <w:rPr>
          <w:rFonts w:ascii="Montserrat" w:hAnsi="Montserrat" w:cs="Times New Roman"/>
          <w:sz w:val="20"/>
          <w:szCs w:val="20"/>
        </w:rPr>
      </w:pPr>
    </w:p>
    <w:p w14:paraId="5F9A8AD0" w14:textId="552D2855" w:rsidR="0007539B" w:rsidRPr="00474310" w:rsidRDefault="00041215" w:rsidP="0007539B">
      <w:pPr>
        <w:spacing w:line="276" w:lineRule="auto"/>
        <w:outlineLvl w:val="0"/>
        <w:rPr>
          <w:rFonts w:ascii="Montserrat" w:hAnsi="Montserrat" w:cs="Times New Roman"/>
          <w:sz w:val="20"/>
          <w:szCs w:val="20"/>
        </w:rPr>
      </w:pPr>
      <w:r w:rsidRPr="000F3803">
        <w:rPr>
          <w:rFonts w:ascii="Montserrat" w:hAnsi="Montserrat" w:cs="Times New Roman"/>
          <w:noProof/>
          <w:lang w:val="en-US"/>
        </w:rPr>
        <w:drawing>
          <wp:anchor distT="0" distB="0" distL="114300" distR="114300" simplePos="0" relativeHeight="251659264" behindDoc="1" locked="0" layoutInCell="1" allowOverlap="1" wp14:anchorId="1829A377" wp14:editId="66907181">
            <wp:simplePos x="0" y="0"/>
            <wp:positionH relativeFrom="column">
              <wp:posOffset>-2540</wp:posOffset>
            </wp:positionH>
            <wp:positionV relativeFrom="paragraph">
              <wp:posOffset>165735</wp:posOffset>
            </wp:positionV>
            <wp:extent cx="1828800" cy="375285"/>
            <wp:effectExtent l="0" t="0" r="0" b="5715"/>
            <wp:wrapTight wrapText="bothSides">
              <wp:wrapPolygon edited="0">
                <wp:start x="0" y="0"/>
                <wp:lineTo x="0" y="21198"/>
                <wp:lineTo x="21450" y="21198"/>
                <wp:lineTo x="2145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ILION_logo.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375285"/>
                    </a:xfrm>
                    <a:prstGeom prst="rect">
                      <a:avLst/>
                    </a:prstGeom>
                  </pic:spPr>
                </pic:pic>
              </a:graphicData>
            </a:graphic>
            <wp14:sizeRelH relativeFrom="margin">
              <wp14:pctWidth>0</wp14:pctWidth>
            </wp14:sizeRelH>
            <wp14:sizeRelV relativeFrom="margin">
              <wp14:pctHeight>0</wp14:pctHeight>
            </wp14:sizeRelV>
          </wp:anchor>
        </w:drawing>
      </w:r>
    </w:p>
    <w:p w14:paraId="21AE4447" w14:textId="7E3BB59B" w:rsidR="00DB3116" w:rsidRPr="00474310" w:rsidRDefault="00DB3116" w:rsidP="00017A44">
      <w:pPr>
        <w:pStyle w:val="montserrat10pt"/>
        <w:rPr>
          <w:lang w:val="sv-SE"/>
        </w:rPr>
      </w:pPr>
    </w:p>
    <w:p w14:paraId="363134C1" w14:textId="77777777" w:rsidR="00041215" w:rsidRDefault="00041215" w:rsidP="00017A44">
      <w:pPr>
        <w:pStyle w:val="montserrat10pt"/>
        <w:rPr>
          <w:sz w:val="24"/>
          <w:szCs w:val="24"/>
          <w:lang w:val="sv-SE"/>
        </w:rPr>
      </w:pPr>
    </w:p>
    <w:p w14:paraId="56C49CC8" w14:textId="77777777" w:rsidR="00041215" w:rsidRDefault="00041215" w:rsidP="00017A44">
      <w:pPr>
        <w:pStyle w:val="montserrat10pt"/>
        <w:rPr>
          <w:sz w:val="24"/>
          <w:szCs w:val="24"/>
          <w:lang w:val="sv-SE"/>
        </w:rPr>
      </w:pPr>
    </w:p>
    <w:p w14:paraId="1656E425" w14:textId="45B05A57" w:rsidR="00C32896" w:rsidRPr="00504364" w:rsidRDefault="00C32896" w:rsidP="00C32896">
      <w:pPr>
        <w:pStyle w:val="montserrat10pt"/>
        <w:rPr>
          <w:b/>
          <w:sz w:val="28"/>
          <w:szCs w:val="28"/>
        </w:rPr>
      </w:pPr>
      <w:r w:rsidRPr="00504364">
        <w:rPr>
          <w:b/>
          <w:sz w:val="28"/>
          <w:szCs w:val="28"/>
        </w:rPr>
        <w:t>Press</w:t>
      </w:r>
      <w:r w:rsidR="00764E7F" w:rsidRPr="00504364">
        <w:rPr>
          <w:b/>
          <w:sz w:val="28"/>
          <w:szCs w:val="28"/>
        </w:rPr>
        <w:t xml:space="preserve"> release</w:t>
      </w:r>
    </w:p>
    <w:p w14:paraId="390E6B84" w14:textId="77777777" w:rsidR="00C32896" w:rsidRPr="00504364" w:rsidRDefault="00C32896" w:rsidP="00C32896">
      <w:pPr>
        <w:pStyle w:val="montserrat10pt"/>
        <w:rPr>
          <w:sz w:val="24"/>
          <w:szCs w:val="24"/>
        </w:rPr>
      </w:pPr>
    </w:p>
    <w:p w14:paraId="6B533585" w14:textId="286124B1" w:rsidR="004729AC" w:rsidRPr="004729AC" w:rsidRDefault="00C32896" w:rsidP="00C32896">
      <w:pPr>
        <w:pStyle w:val="montserrat10pt"/>
        <w:rPr>
          <w:sz w:val="24"/>
          <w:szCs w:val="24"/>
        </w:rPr>
      </w:pPr>
      <w:r w:rsidRPr="00504364">
        <w:rPr>
          <w:sz w:val="24"/>
          <w:szCs w:val="24"/>
        </w:rPr>
        <w:t>Helsingborg</w:t>
      </w:r>
      <w:r w:rsidR="00764E7F" w:rsidRPr="00504364">
        <w:rPr>
          <w:sz w:val="24"/>
          <w:szCs w:val="24"/>
        </w:rPr>
        <w:t xml:space="preserve">, Sweden, December </w:t>
      </w:r>
      <w:r w:rsidR="005F0A5F">
        <w:rPr>
          <w:sz w:val="24"/>
          <w:szCs w:val="24"/>
        </w:rPr>
        <w:t>19</w:t>
      </w:r>
      <w:bookmarkStart w:id="0" w:name="_GoBack"/>
      <w:bookmarkEnd w:id="0"/>
      <w:r w:rsidR="00AA7067" w:rsidRPr="00504364">
        <w:rPr>
          <w:sz w:val="24"/>
          <w:szCs w:val="24"/>
        </w:rPr>
        <w:t>,</w:t>
      </w:r>
      <w:r w:rsidR="00764E7F" w:rsidRPr="00504364">
        <w:rPr>
          <w:sz w:val="24"/>
          <w:szCs w:val="24"/>
        </w:rPr>
        <w:t xml:space="preserve"> 2019</w:t>
      </w:r>
      <w:r w:rsidRPr="00504364">
        <w:rPr>
          <w:sz w:val="24"/>
          <w:szCs w:val="24"/>
        </w:rPr>
        <w:t xml:space="preserve"> </w:t>
      </w:r>
      <w:r w:rsidRPr="00504364">
        <w:rPr>
          <w:sz w:val="24"/>
          <w:szCs w:val="24"/>
        </w:rPr>
        <w:br/>
      </w:r>
    </w:p>
    <w:p w14:paraId="168D76E4" w14:textId="1F9BCF5A" w:rsidR="004729AC" w:rsidRPr="00504364" w:rsidRDefault="004729AC" w:rsidP="00C32896">
      <w:pPr>
        <w:pStyle w:val="montserrat10pt"/>
        <w:rPr>
          <w:b/>
          <w:sz w:val="32"/>
          <w:szCs w:val="32"/>
        </w:rPr>
      </w:pPr>
      <w:proofErr w:type="spellStart"/>
      <w:r w:rsidRPr="004729AC">
        <w:rPr>
          <w:b/>
          <w:sz w:val="32"/>
          <w:szCs w:val="32"/>
        </w:rPr>
        <w:t>Aqilion</w:t>
      </w:r>
      <w:proofErr w:type="spellEnd"/>
      <w:r w:rsidRPr="004729AC">
        <w:rPr>
          <w:b/>
          <w:sz w:val="32"/>
          <w:szCs w:val="32"/>
        </w:rPr>
        <w:t xml:space="preserve"> presents Nomination Committee for the 2020 Annual General Meeting</w:t>
      </w:r>
    </w:p>
    <w:p w14:paraId="7CE593C5" w14:textId="762C780F" w:rsidR="00454A14" w:rsidRPr="00504364" w:rsidRDefault="00F86842" w:rsidP="00C32896">
      <w:pPr>
        <w:pStyle w:val="montserrat10pt"/>
        <w:rPr>
          <w:sz w:val="22"/>
          <w:szCs w:val="22"/>
        </w:rPr>
      </w:pPr>
      <w:r w:rsidRPr="00504364">
        <w:rPr>
          <w:sz w:val="24"/>
          <w:szCs w:val="24"/>
        </w:rPr>
        <w:br/>
      </w:r>
      <w:r w:rsidR="00454A14" w:rsidRPr="00504364">
        <w:rPr>
          <w:sz w:val="22"/>
          <w:szCs w:val="22"/>
        </w:rPr>
        <w:t>The Nomination Committee has been appointed and comprises the following members:</w:t>
      </w:r>
      <w:r w:rsidR="00454A14" w:rsidRPr="00504364">
        <w:rPr>
          <w:sz w:val="22"/>
          <w:szCs w:val="22"/>
        </w:rPr>
        <w:br/>
      </w:r>
    </w:p>
    <w:p w14:paraId="0C8E3E0B" w14:textId="76896333" w:rsidR="00C32896" w:rsidRPr="00504364" w:rsidRDefault="00C32896" w:rsidP="00C32896">
      <w:pPr>
        <w:pStyle w:val="montserrat10pt"/>
        <w:rPr>
          <w:sz w:val="22"/>
          <w:szCs w:val="22"/>
        </w:rPr>
      </w:pPr>
      <w:r w:rsidRPr="00504364">
        <w:rPr>
          <w:sz w:val="22"/>
          <w:szCs w:val="22"/>
        </w:rPr>
        <w:t>•</w:t>
      </w:r>
      <w:r w:rsidR="00F86842" w:rsidRPr="00504364">
        <w:rPr>
          <w:sz w:val="22"/>
          <w:szCs w:val="22"/>
        </w:rPr>
        <w:t xml:space="preserve"> </w:t>
      </w:r>
      <w:r w:rsidRPr="00504364">
        <w:rPr>
          <w:sz w:val="22"/>
          <w:szCs w:val="22"/>
        </w:rPr>
        <w:t xml:space="preserve">Helena </w:t>
      </w:r>
      <w:proofErr w:type="spellStart"/>
      <w:r w:rsidRPr="00504364">
        <w:rPr>
          <w:sz w:val="22"/>
          <w:szCs w:val="22"/>
        </w:rPr>
        <w:t>Arcombe</w:t>
      </w:r>
      <w:proofErr w:type="spellEnd"/>
      <w:r w:rsidRPr="00504364">
        <w:rPr>
          <w:sz w:val="22"/>
          <w:szCs w:val="22"/>
        </w:rPr>
        <w:t xml:space="preserve">, </w:t>
      </w:r>
      <w:r w:rsidR="00454A14" w:rsidRPr="00504364">
        <w:rPr>
          <w:sz w:val="22"/>
          <w:szCs w:val="22"/>
        </w:rPr>
        <w:t>appointed by the shareholder</w:t>
      </w:r>
      <w:r w:rsidRPr="00504364">
        <w:rPr>
          <w:sz w:val="22"/>
          <w:szCs w:val="22"/>
        </w:rPr>
        <w:t xml:space="preserve"> </w:t>
      </w:r>
      <w:proofErr w:type="spellStart"/>
      <w:r w:rsidRPr="00504364">
        <w:rPr>
          <w:sz w:val="22"/>
          <w:szCs w:val="22"/>
        </w:rPr>
        <w:t>Länsförsäkringar</w:t>
      </w:r>
      <w:proofErr w:type="spellEnd"/>
      <w:r w:rsidRPr="00504364">
        <w:rPr>
          <w:sz w:val="22"/>
          <w:szCs w:val="22"/>
        </w:rPr>
        <w:t xml:space="preserve"> </w:t>
      </w:r>
    </w:p>
    <w:p w14:paraId="47EEE34B" w14:textId="7BC4C4E9" w:rsidR="00C32896" w:rsidRPr="00504364" w:rsidRDefault="00C32896" w:rsidP="00C32896">
      <w:pPr>
        <w:pStyle w:val="montserrat10pt"/>
        <w:rPr>
          <w:sz w:val="22"/>
          <w:szCs w:val="22"/>
        </w:rPr>
      </w:pPr>
      <w:r w:rsidRPr="00504364">
        <w:rPr>
          <w:sz w:val="22"/>
          <w:szCs w:val="22"/>
        </w:rPr>
        <w:t>•</w:t>
      </w:r>
      <w:r w:rsidR="00F86842" w:rsidRPr="00504364">
        <w:rPr>
          <w:sz w:val="22"/>
          <w:szCs w:val="22"/>
        </w:rPr>
        <w:t xml:space="preserve"> </w:t>
      </w:r>
      <w:proofErr w:type="spellStart"/>
      <w:r w:rsidRPr="00504364">
        <w:rPr>
          <w:sz w:val="22"/>
          <w:szCs w:val="22"/>
        </w:rPr>
        <w:t>Malin</w:t>
      </w:r>
      <w:proofErr w:type="spellEnd"/>
      <w:r w:rsidRPr="00504364">
        <w:rPr>
          <w:sz w:val="22"/>
          <w:szCs w:val="22"/>
        </w:rPr>
        <w:t xml:space="preserve"> </w:t>
      </w:r>
      <w:proofErr w:type="spellStart"/>
      <w:r w:rsidRPr="00504364">
        <w:rPr>
          <w:sz w:val="22"/>
          <w:szCs w:val="22"/>
        </w:rPr>
        <w:t>Ruijsenaars</w:t>
      </w:r>
      <w:proofErr w:type="spellEnd"/>
      <w:r w:rsidRPr="00504364">
        <w:rPr>
          <w:sz w:val="22"/>
          <w:szCs w:val="22"/>
        </w:rPr>
        <w:t xml:space="preserve">, </w:t>
      </w:r>
      <w:r w:rsidR="00454A14" w:rsidRPr="00504364">
        <w:rPr>
          <w:sz w:val="22"/>
          <w:szCs w:val="22"/>
        </w:rPr>
        <w:t xml:space="preserve">appointed by the shareholders </w:t>
      </w:r>
      <w:proofErr w:type="spellStart"/>
      <w:r w:rsidRPr="00504364">
        <w:rPr>
          <w:sz w:val="22"/>
          <w:szCs w:val="22"/>
        </w:rPr>
        <w:t>Grenspecialisten</w:t>
      </w:r>
      <w:proofErr w:type="spellEnd"/>
      <w:r w:rsidRPr="00504364">
        <w:rPr>
          <w:sz w:val="22"/>
          <w:szCs w:val="22"/>
        </w:rPr>
        <w:t xml:space="preserve"> AB </w:t>
      </w:r>
      <w:r w:rsidR="00454A14" w:rsidRPr="00504364">
        <w:rPr>
          <w:sz w:val="22"/>
          <w:szCs w:val="22"/>
        </w:rPr>
        <w:t>and</w:t>
      </w:r>
      <w:r w:rsidR="00EA4EB3" w:rsidRPr="00504364">
        <w:rPr>
          <w:sz w:val="22"/>
          <w:szCs w:val="22"/>
        </w:rPr>
        <w:t xml:space="preserve"> </w:t>
      </w:r>
      <w:r w:rsidRPr="00504364">
        <w:rPr>
          <w:sz w:val="22"/>
          <w:szCs w:val="22"/>
        </w:rPr>
        <w:t>LMK Forward AB</w:t>
      </w:r>
    </w:p>
    <w:p w14:paraId="32929009" w14:textId="1D2079BA" w:rsidR="00C32896" w:rsidRPr="00504364" w:rsidRDefault="00C32896" w:rsidP="00C32896">
      <w:pPr>
        <w:pStyle w:val="montserrat10pt"/>
        <w:rPr>
          <w:sz w:val="22"/>
          <w:szCs w:val="22"/>
        </w:rPr>
      </w:pPr>
      <w:r w:rsidRPr="00504364">
        <w:rPr>
          <w:sz w:val="22"/>
          <w:szCs w:val="22"/>
        </w:rPr>
        <w:t>•</w:t>
      </w:r>
      <w:r w:rsidR="00F86842" w:rsidRPr="00504364">
        <w:rPr>
          <w:sz w:val="22"/>
          <w:szCs w:val="22"/>
        </w:rPr>
        <w:t xml:space="preserve"> </w:t>
      </w:r>
      <w:proofErr w:type="spellStart"/>
      <w:r w:rsidRPr="00504364">
        <w:rPr>
          <w:sz w:val="22"/>
          <w:szCs w:val="22"/>
        </w:rPr>
        <w:t>Clas</w:t>
      </w:r>
      <w:proofErr w:type="spellEnd"/>
      <w:r w:rsidRPr="00504364">
        <w:rPr>
          <w:sz w:val="22"/>
          <w:szCs w:val="22"/>
        </w:rPr>
        <w:t xml:space="preserve"> </w:t>
      </w:r>
      <w:proofErr w:type="spellStart"/>
      <w:r w:rsidRPr="00504364">
        <w:rPr>
          <w:sz w:val="22"/>
          <w:szCs w:val="22"/>
        </w:rPr>
        <w:t>Runnberg</w:t>
      </w:r>
      <w:proofErr w:type="spellEnd"/>
      <w:r w:rsidRPr="00504364">
        <w:rPr>
          <w:sz w:val="22"/>
          <w:szCs w:val="22"/>
        </w:rPr>
        <w:t xml:space="preserve">, </w:t>
      </w:r>
      <w:r w:rsidR="00454A14" w:rsidRPr="00504364">
        <w:rPr>
          <w:sz w:val="22"/>
          <w:szCs w:val="22"/>
        </w:rPr>
        <w:t xml:space="preserve">appointed to represent other shareholders </w:t>
      </w:r>
    </w:p>
    <w:p w14:paraId="3BAC704D" w14:textId="57B4D41F" w:rsidR="00C32896" w:rsidRPr="00504364" w:rsidRDefault="00C32896" w:rsidP="00C32896">
      <w:pPr>
        <w:pStyle w:val="montserrat10pt"/>
        <w:rPr>
          <w:sz w:val="22"/>
          <w:szCs w:val="22"/>
        </w:rPr>
      </w:pPr>
      <w:r w:rsidRPr="00504364">
        <w:rPr>
          <w:sz w:val="22"/>
          <w:szCs w:val="22"/>
        </w:rPr>
        <w:t>•</w:t>
      </w:r>
      <w:r w:rsidR="00F86842" w:rsidRPr="00504364">
        <w:rPr>
          <w:sz w:val="22"/>
          <w:szCs w:val="22"/>
        </w:rPr>
        <w:t xml:space="preserve"> </w:t>
      </w:r>
      <w:r w:rsidRPr="00504364">
        <w:rPr>
          <w:sz w:val="22"/>
          <w:szCs w:val="22"/>
        </w:rPr>
        <w:t xml:space="preserve">Lena </w:t>
      </w:r>
      <w:proofErr w:type="spellStart"/>
      <w:r w:rsidRPr="00504364">
        <w:rPr>
          <w:sz w:val="22"/>
          <w:szCs w:val="22"/>
        </w:rPr>
        <w:t>Mårtensson</w:t>
      </w:r>
      <w:proofErr w:type="spellEnd"/>
      <w:r w:rsidRPr="00504364">
        <w:rPr>
          <w:sz w:val="22"/>
          <w:szCs w:val="22"/>
        </w:rPr>
        <w:t xml:space="preserve">, </w:t>
      </w:r>
      <w:r w:rsidR="00454A14" w:rsidRPr="00504364">
        <w:rPr>
          <w:sz w:val="22"/>
          <w:szCs w:val="22"/>
        </w:rPr>
        <w:t xml:space="preserve">appointed to </w:t>
      </w:r>
      <w:r w:rsidR="00EA4EB3" w:rsidRPr="00504364">
        <w:rPr>
          <w:sz w:val="22"/>
          <w:szCs w:val="22"/>
        </w:rPr>
        <w:t xml:space="preserve">represent </w:t>
      </w:r>
      <w:proofErr w:type="spellStart"/>
      <w:r w:rsidR="00EA4EB3" w:rsidRPr="00504364">
        <w:rPr>
          <w:sz w:val="22"/>
          <w:szCs w:val="22"/>
        </w:rPr>
        <w:t>Aqilion's</w:t>
      </w:r>
      <w:proofErr w:type="spellEnd"/>
      <w:r w:rsidR="00EA4EB3" w:rsidRPr="00504364">
        <w:rPr>
          <w:sz w:val="22"/>
          <w:szCs w:val="22"/>
        </w:rPr>
        <w:t xml:space="preserve"> network of advisors </w:t>
      </w:r>
    </w:p>
    <w:p w14:paraId="04B1AC0C" w14:textId="77777777" w:rsidR="00454A14" w:rsidRPr="00504364" w:rsidRDefault="00454A14" w:rsidP="00C32896">
      <w:pPr>
        <w:pStyle w:val="montserrat10pt"/>
        <w:rPr>
          <w:sz w:val="22"/>
          <w:szCs w:val="22"/>
        </w:rPr>
      </w:pPr>
    </w:p>
    <w:p w14:paraId="13033877" w14:textId="1A6ECB94" w:rsidR="00EA4EB3" w:rsidRPr="00504364" w:rsidRDefault="00EA4EB3" w:rsidP="00EA4EB3">
      <w:pPr>
        <w:pStyle w:val="montserrat10pt"/>
        <w:rPr>
          <w:sz w:val="22"/>
          <w:szCs w:val="22"/>
        </w:rPr>
      </w:pPr>
      <w:r w:rsidRPr="00504364">
        <w:rPr>
          <w:sz w:val="22"/>
          <w:szCs w:val="22"/>
        </w:rPr>
        <w:t xml:space="preserve">The members appoint the </w:t>
      </w:r>
      <w:r w:rsidR="00AA7067" w:rsidRPr="00504364">
        <w:rPr>
          <w:sz w:val="22"/>
          <w:szCs w:val="22"/>
        </w:rPr>
        <w:t>C</w:t>
      </w:r>
      <w:r w:rsidRPr="00504364">
        <w:rPr>
          <w:sz w:val="22"/>
          <w:szCs w:val="22"/>
        </w:rPr>
        <w:t>hairman between themselves.</w:t>
      </w:r>
    </w:p>
    <w:p w14:paraId="3EE89C82" w14:textId="46C133EA" w:rsidR="009454AD" w:rsidRPr="00504364" w:rsidRDefault="00224DCB" w:rsidP="00EA4EB3">
      <w:pPr>
        <w:pStyle w:val="montserrat10pt"/>
        <w:rPr>
          <w:sz w:val="22"/>
          <w:szCs w:val="22"/>
        </w:rPr>
      </w:pPr>
      <w:r w:rsidRPr="00504364">
        <w:rPr>
          <w:sz w:val="22"/>
          <w:szCs w:val="22"/>
        </w:rPr>
        <w:br/>
      </w:r>
      <w:r w:rsidR="00EA4EB3" w:rsidRPr="00504364">
        <w:rPr>
          <w:sz w:val="22"/>
          <w:szCs w:val="22"/>
        </w:rPr>
        <w:t>The Nomination Committee shall prepare proposals for the 2020 Annual General Meeting regarding the Chairman of the meeting, election of Board members</w:t>
      </w:r>
      <w:r w:rsidR="009454AD" w:rsidRPr="00504364">
        <w:rPr>
          <w:sz w:val="22"/>
          <w:szCs w:val="22"/>
        </w:rPr>
        <w:t xml:space="preserve"> and</w:t>
      </w:r>
      <w:r w:rsidR="00EA4EB3" w:rsidRPr="00504364">
        <w:rPr>
          <w:sz w:val="22"/>
          <w:szCs w:val="22"/>
        </w:rPr>
        <w:t xml:space="preserve"> Chairman of the </w:t>
      </w:r>
      <w:r w:rsidR="00504364">
        <w:rPr>
          <w:sz w:val="22"/>
          <w:szCs w:val="22"/>
        </w:rPr>
        <w:t>B</w:t>
      </w:r>
      <w:r w:rsidR="00EA4EB3" w:rsidRPr="00504364">
        <w:rPr>
          <w:sz w:val="22"/>
          <w:szCs w:val="22"/>
        </w:rPr>
        <w:t xml:space="preserve">oard, the fees to be paid to the </w:t>
      </w:r>
      <w:r w:rsidR="009454AD" w:rsidRPr="00504364">
        <w:rPr>
          <w:sz w:val="22"/>
          <w:szCs w:val="22"/>
        </w:rPr>
        <w:t xml:space="preserve">Board </w:t>
      </w:r>
      <w:r w:rsidR="00EA4EB3" w:rsidRPr="00504364">
        <w:rPr>
          <w:sz w:val="22"/>
          <w:szCs w:val="22"/>
        </w:rPr>
        <w:t>Chairman and the Board members, remuneration to the auditor and election of the auditor</w:t>
      </w:r>
      <w:r w:rsidR="009454AD" w:rsidRPr="00504364">
        <w:rPr>
          <w:sz w:val="22"/>
          <w:szCs w:val="22"/>
        </w:rPr>
        <w:t xml:space="preserve">. </w:t>
      </w:r>
    </w:p>
    <w:p w14:paraId="457463C5" w14:textId="77777777" w:rsidR="009454AD" w:rsidRPr="00504364" w:rsidRDefault="009454AD" w:rsidP="00EA4EB3">
      <w:pPr>
        <w:pStyle w:val="montserrat10pt"/>
        <w:rPr>
          <w:sz w:val="22"/>
          <w:szCs w:val="22"/>
        </w:rPr>
      </w:pPr>
    </w:p>
    <w:p w14:paraId="4BED574D" w14:textId="58B430AE" w:rsidR="00C32896" w:rsidRPr="00504364" w:rsidRDefault="009454AD" w:rsidP="00C32896">
      <w:pPr>
        <w:pStyle w:val="montserrat10pt"/>
        <w:rPr>
          <w:sz w:val="22"/>
          <w:szCs w:val="22"/>
        </w:rPr>
      </w:pPr>
      <w:r w:rsidRPr="00504364">
        <w:rPr>
          <w:sz w:val="22"/>
          <w:szCs w:val="22"/>
        </w:rPr>
        <w:t xml:space="preserve">The Annual General Meeting of AQILION AB will be held on Wednesday, June 10, 2020, at 05.00 p.m. (CET) in Helsingborg, Sweden. </w:t>
      </w:r>
      <w:r w:rsidRPr="00504364">
        <w:rPr>
          <w:sz w:val="22"/>
          <w:szCs w:val="22"/>
        </w:rPr>
        <w:br/>
      </w:r>
      <w:r w:rsidRPr="00504364">
        <w:rPr>
          <w:sz w:val="22"/>
          <w:szCs w:val="22"/>
        </w:rPr>
        <w:br/>
        <w:t xml:space="preserve">Read more about </w:t>
      </w:r>
      <w:proofErr w:type="spellStart"/>
      <w:r w:rsidRPr="00504364">
        <w:rPr>
          <w:sz w:val="22"/>
          <w:szCs w:val="22"/>
        </w:rPr>
        <w:t>Aqilion</w:t>
      </w:r>
      <w:proofErr w:type="spellEnd"/>
      <w:r w:rsidRPr="00504364">
        <w:rPr>
          <w:sz w:val="22"/>
          <w:szCs w:val="22"/>
        </w:rPr>
        <w:t xml:space="preserve"> on the company's website </w:t>
      </w:r>
      <w:hyperlink r:id="rId7" w:history="1">
        <w:r w:rsidR="00C32896" w:rsidRPr="00504364">
          <w:rPr>
            <w:rStyle w:val="Hyperlnk"/>
            <w:sz w:val="22"/>
            <w:szCs w:val="22"/>
          </w:rPr>
          <w:t>www.aqilion.com</w:t>
        </w:r>
      </w:hyperlink>
      <w:r w:rsidR="00C32896" w:rsidRPr="00504364">
        <w:rPr>
          <w:sz w:val="22"/>
          <w:szCs w:val="22"/>
        </w:rPr>
        <w:t>.</w:t>
      </w:r>
    </w:p>
    <w:p w14:paraId="411C22D2" w14:textId="77777777" w:rsidR="00F86842" w:rsidRPr="00504364" w:rsidRDefault="00F86842" w:rsidP="00C32896">
      <w:pPr>
        <w:pStyle w:val="montserrat10pt"/>
        <w:rPr>
          <w:sz w:val="22"/>
          <w:szCs w:val="22"/>
        </w:rPr>
      </w:pPr>
    </w:p>
    <w:p w14:paraId="00B0E4F7" w14:textId="77777777" w:rsidR="00F7131B" w:rsidRPr="00504364" w:rsidRDefault="00F7131B" w:rsidP="00F7131B">
      <w:pPr>
        <w:pStyle w:val="Boilerhead"/>
        <w:rPr>
          <w:bCs w:val="0"/>
          <w:sz w:val="22"/>
          <w:szCs w:val="22"/>
        </w:rPr>
      </w:pPr>
      <w:r w:rsidRPr="00504364">
        <w:rPr>
          <w:bCs w:val="0"/>
          <w:sz w:val="22"/>
          <w:szCs w:val="22"/>
        </w:rPr>
        <w:t>For more information, please contact</w:t>
      </w:r>
    </w:p>
    <w:p w14:paraId="1D4C7F98" w14:textId="7C62BD74" w:rsidR="00F7131B" w:rsidRPr="00504364" w:rsidRDefault="00F7131B" w:rsidP="00F7131B">
      <w:pPr>
        <w:pStyle w:val="Boilerhead"/>
        <w:rPr>
          <w:b w:val="0"/>
          <w:bCs w:val="0"/>
          <w:sz w:val="22"/>
          <w:szCs w:val="22"/>
        </w:rPr>
      </w:pPr>
      <w:r w:rsidRPr="00504364">
        <w:rPr>
          <w:b w:val="0"/>
          <w:bCs w:val="0"/>
          <w:sz w:val="22"/>
          <w:szCs w:val="22"/>
        </w:rPr>
        <w:t xml:space="preserve">Sarah Fredriksson, CEO, AQILION AB, +46 (0)70 261 4575, </w:t>
      </w:r>
      <w:hyperlink r:id="rId8" w:history="1">
        <w:r w:rsidRPr="00504364">
          <w:rPr>
            <w:rStyle w:val="Hyperlnk"/>
            <w:b w:val="0"/>
            <w:bCs w:val="0"/>
            <w:sz w:val="22"/>
            <w:szCs w:val="22"/>
          </w:rPr>
          <w:t>sarah.fredriksson@aqilion.com</w:t>
        </w:r>
      </w:hyperlink>
    </w:p>
    <w:p w14:paraId="1AC7B5FA" w14:textId="77777777" w:rsidR="00F7131B" w:rsidRPr="00504364" w:rsidRDefault="00F7131B" w:rsidP="00F7131B">
      <w:pPr>
        <w:pStyle w:val="Boilerhead"/>
        <w:rPr>
          <w:bCs w:val="0"/>
          <w:sz w:val="22"/>
          <w:szCs w:val="22"/>
        </w:rPr>
      </w:pPr>
    </w:p>
    <w:p w14:paraId="7A9CE8EF" w14:textId="77777777" w:rsidR="00F7131B" w:rsidRPr="00504364" w:rsidRDefault="00F7131B" w:rsidP="00F7131B">
      <w:pPr>
        <w:pStyle w:val="Boilerhead"/>
        <w:rPr>
          <w:bCs w:val="0"/>
          <w:sz w:val="22"/>
          <w:szCs w:val="22"/>
        </w:rPr>
      </w:pPr>
      <w:r w:rsidRPr="00504364">
        <w:rPr>
          <w:bCs w:val="0"/>
          <w:sz w:val="22"/>
          <w:szCs w:val="22"/>
        </w:rPr>
        <w:t>About AQILION AB</w:t>
      </w:r>
    </w:p>
    <w:p w14:paraId="70A1085A" w14:textId="77777777" w:rsidR="00F7131B" w:rsidRPr="00504364" w:rsidRDefault="00F7131B" w:rsidP="00F7131B">
      <w:pPr>
        <w:pStyle w:val="Boilerhead"/>
        <w:rPr>
          <w:b w:val="0"/>
          <w:bCs w:val="0"/>
          <w:sz w:val="22"/>
          <w:szCs w:val="22"/>
        </w:rPr>
      </w:pPr>
      <w:proofErr w:type="spellStart"/>
      <w:r w:rsidRPr="00504364">
        <w:rPr>
          <w:b w:val="0"/>
          <w:bCs w:val="0"/>
          <w:sz w:val="22"/>
          <w:szCs w:val="22"/>
        </w:rPr>
        <w:t>Aqilion</w:t>
      </w:r>
      <w:proofErr w:type="spellEnd"/>
      <w:r w:rsidRPr="00504364">
        <w:rPr>
          <w:b w:val="0"/>
          <w:bCs w:val="0"/>
          <w:sz w:val="22"/>
          <w:szCs w:val="22"/>
        </w:rPr>
        <w:t xml:space="preserve"> is a Swedish life science company that identifies unique pharmaceutical projects at an early phase in the drug discovery process and develops them in preparation for clinical trials. The goal is to demonstrate the clinical and commercial potential of the medical innovation to attract industrial partners and buyers, who in turn have the capacity to continue clinical development and take the product to market. The business model is based on involvement at an early stage and close collaboration with the innovator, regardless of whether the project is initiated by an external researcher, internal development project, or industrial partner. </w:t>
      </w:r>
      <w:proofErr w:type="spellStart"/>
      <w:r w:rsidRPr="00504364">
        <w:rPr>
          <w:b w:val="0"/>
          <w:bCs w:val="0"/>
          <w:sz w:val="22"/>
          <w:szCs w:val="22"/>
        </w:rPr>
        <w:t>Aqilion</w:t>
      </w:r>
      <w:proofErr w:type="spellEnd"/>
      <w:r w:rsidRPr="00504364">
        <w:rPr>
          <w:b w:val="0"/>
          <w:bCs w:val="0"/>
          <w:sz w:val="22"/>
          <w:szCs w:val="22"/>
        </w:rPr>
        <w:t xml:space="preserve"> prefers projects aimed at niche markets. Specialty medications (high-cost, high complexity and/or high touch drugs) and orphan drugs (drugs to treat diseases so rare that they would be unprofitable to produce without government assistance) are particularly interesting. </w:t>
      </w:r>
      <w:proofErr w:type="spellStart"/>
      <w:r w:rsidRPr="00504364">
        <w:rPr>
          <w:b w:val="0"/>
          <w:bCs w:val="0"/>
          <w:sz w:val="22"/>
          <w:szCs w:val="22"/>
        </w:rPr>
        <w:t>Aqilion</w:t>
      </w:r>
      <w:proofErr w:type="spellEnd"/>
      <w:r w:rsidRPr="00504364">
        <w:rPr>
          <w:b w:val="0"/>
          <w:bCs w:val="0"/>
          <w:sz w:val="22"/>
          <w:szCs w:val="22"/>
        </w:rPr>
        <w:t xml:space="preserve"> has its headquarters in Helsingborg. </w:t>
      </w:r>
    </w:p>
    <w:p w14:paraId="0C2A29AF" w14:textId="3B57433D" w:rsidR="00FD0056" w:rsidRPr="00504364" w:rsidRDefault="00F7131B" w:rsidP="00F7131B">
      <w:pPr>
        <w:pStyle w:val="Boilerhead"/>
        <w:rPr>
          <w:b w:val="0"/>
          <w:sz w:val="22"/>
          <w:szCs w:val="22"/>
        </w:rPr>
      </w:pPr>
      <w:r w:rsidRPr="00504364">
        <w:rPr>
          <w:b w:val="0"/>
          <w:bCs w:val="0"/>
          <w:sz w:val="22"/>
          <w:szCs w:val="22"/>
        </w:rPr>
        <w:t xml:space="preserve">Please visit </w:t>
      </w:r>
      <w:hyperlink r:id="rId9" w:history="1">
        <w:r w:rsidRPr="00504364">
          <w:rPr>
            <w:rStyle w:val="Hyperlnk"/>
            <w:b w:val="0"/>
            <w:bCs w:val="0"/>
            <w:sz w:val="22"/>
            <w:szCs w:val="22"/>
          </w:rPr>
          <w:t>www.aqilion.com</w:t>
        </w:r>
      </w:hyperlink>
      <w:r w:rsidRPr="00504364">
        <w:rPr>
          <w:b w:val="0"/>
          <w:bCs w:val="0"/>
          <w:sz w:val="22"/>
          <w:szCs w:val="22"/>
        </w:rPr>
        <w:t>.</w:t>
      </w:r>
    </w:p>
    <w:sectPr w:rsidR="00FD0056" w:rsidRPr="00504364" w:rsidSect="00F95E93">
      <w:pgSz w:w="11900" w:h="16840"/>
      <w:pgMar w:top="45" w:right="1417" w:bottom="5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78E7" w14:textId="77777777" w:rsidR="0085799A" w:rsidRDefault="0085799A" w:rsidP="0007539B">
      <w:r>
        <w:separator/>
      </w:r>
    </w:p>
  </w:endnote>
  <w:endnote w:type="continuationSeparator" w:id="0">
    <w:p w14:paraId="6FCEEC5B" w14:textId="77777777" w:rsidR="0085799A" w:rsidRDefault="0085799A" w:rsidP="000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2AC8" w14:textId="77777777" w:rsidR="0085799A" w:rsidRDefault="0085799A" w:rsidP="0007539B">
      <w:r>
        <w:separator/>
      </w:r>
    </w:p>
  </w:footnote>
  <w:footnote w:type="continuationSeparator" w:id="0">
    <w:p w14:paraId="4FCD0A26" w14:textId="77777777" w:rsidR="0085799A" w:rsidRDefault="0085799A" w:rsidP="0007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56"/>
    <w:rsid w:val="00017A44"/>
    <w:rsid w:val="00026643"/>
    <w:rsid w:val="00035CCC"/>
    <w:rsid w:val="00041215"/>
    <w:rsid w:val="0007539B"/>
    <w:rsid w:val="00077972"/>
    <w:rsid w:val="000857EA"/>
    <w:rsid w:val="000A5677"/>
    <w:rsid w:val="000B5322"/>
    <w:rsid w:val="000C17E2"/>
    <w:rsid w:val="000C7CC6"/>
    <w:rsid w:val="000D5C92"/>
    <w:rsid w:val="000F3803"/>
    <w:rsid w:val="00105166"/>
    <w:rsid w:val="00132261"/>
    <w:rsid w:val="0014686C"/>
    <w:rsid w:val="00162F5B"/>
    <w:rsid w:val="00164D5E"/>
    <w:rsid w:val="00185CAA"/>
    <w:rsid w:val="001D25A5"/>
    <w:rsid w:val="00212355"/>
    <w:rsid w:val="0021357D"/>
    <w:rsid w:val="00223BF3"/>
    <w:rsid w:val="00224DCB"/>
    <w:rsid w:val="002350E7"/>
    <w:rsid w:val="0024724B"/>
    <w:rsid w:val="00287A02"/>
    <w:rsid w:val="002A33F5"/>
    <w:rsid w:val="002B6C54"/>
    <w:rsid w:val="002C6201"/>
    <w:rsid w:val="002D4EF1"/>
    <w:rsid w:val="002E35AF"/>
    <w:rsid w:val="002F2674"/>
    <w:rsid w:val="00330896"/>
    <w:rsid w:val="003403FE"/>
    <w:rsid w:val="00381786"/>
    <w:rsid w:val="00387ABC"/>
    <w:rsid w:val="00397E6D"/>
    <w:rsid w:val="003E5353"/>
    <w:rsid w:val="003E772B"/>
    <w:rsid w:val="00427917"/>
    <w:rsid w:val="00441BD5"/>
    <w:rsid w:val="00451298"/>
    <w:rsid w:val="00454A14"/>
    <w:rsid w:val="004729AC"/>
    <w:rsid w:val="00474310"/>
    <w:rsid w:val="00475D0C"/>
    <w:rsid w:val="00491603"/>
    <w:rsid w:val="004A4293"/>
    <w:rsid w:val="004B695E"/>
    <w:rsid w:val="00504364"/>
    <w:rsid w:val="00515215"/>
    <w:rsid w:val="005431C1"/>
    <w:rsid w:val="00571066"/>
    <w:rsid w:val="005C3547"/>
    <w:rsid w:val="005E471B"/>
    <w:rsid w:val="005F0A5F"/>
    <w:rsid w:val="00634AA9"/>
    <w:rsid w:val="00666DF7"/>
    <w:rsid w:val="0069303B"/>
    <w:rsid w:val="006936CC"/>
    <w:rsid w:val="006C67EC"/>
    <w:rsid w:val="006F35ED"/>
    <w:rsid w:val="006F6711"/>
    <w:rsid w:val="00703263"/>
    <w:rsid w:val="00743147"/>
    <w:rsid w:val="007432D3"/>
    <w:rsid w:val="00764963"/>
    <w:rsid w:val="00764E7F"/>
    <w:rsid w:val="0077230E"/>
    <w:rsid w:val="007A7576"/>
    <w:rsid w:val="0080142A"/>
    <w:rsid w:val="00834202"/>
    <w:rsid w:val="008435DB"/>
    <w:rsid w:val="00844D42"/>
    <w:rsid w:val="008462F6"/>
    <w:rsid w:val="008466B6"/>
    <w:rsid w:val="0085799A"/>
    <w:rsid w:val="00871B10"/>
    <w:rsid w:val="00890813"/>
    <w:rsid w:val="008B5C6D"/>
    <w:rsid w:val="008C01A4"/>
    <w:rsid w:val="008C78EA"/>
    <w:rsid w:val="008C7B85"/>
    <w:rsid w:val="008E1ABB"/>
    <w:rsid w:val="008F22B5"/>
    <w:rsid w:val="008F756D"/>
    <w:rsid w:val="00917FC1"/>
    <w:rsid w:val="009223A2"/>
    <w:rsid w:val="009454AD"/>
    <w:rsid w:val="00952C8B"/>
    <w:rsid w:val="00966D4A"/>
    <w:rsid w:val="009E2AEA"/>
    <w:rsid w:val="009F7618"/>
    <w:rsid w:val="00A247B2"/>
    <w:rsid w:val="00A4594E"/>
    <w:rsid w:val="00A5585B"/>
    <w:rsid w:val="00AA7067"/>
    <w:rsid w:val="00AB234B"/>
    <w:rsid w:val="00AB4871"/>
    <w:rsid w:val="00AB64A6"/>
    <w:rsid w:val="00AC1BE7"/>
    <w:rsid w:val="00AE42B4"/>
    <w:rsid w:val="00AF04A5"/>
    <w:rsid w:val="00B06D93"/>
    <w:rsid w:val="00B1107A"/>
    <w:rsid w:val="00B60604"/>
    <w:rsid w:val="00B7502D"/>
    <w:rsid w:val="00B95729"/>
    <w:rsid w:val="00BB2C27"/>
    <w:rsid w:val="00C24DCA"/>
    <w:rsid w:val="00C26640"/>
    <w:rsid w:val="00C32896"/>
    <w:rsid w:val="00C82C3E"/>
    <w:rsid w:val="00C952F3"/>
    <w:rsid w:val="00CD77EB"/>
    <w:rsid w:val="00D049F3"/>
    <w:rsid w:val="00D1533F"/>
    <w:rsid w:val="00D17B2D"/>
    <w:rsid w:val="00D63FB8"/>
    <w:rsid w:val="00D8482B"/>
    <w:rsid w:val="00D933FF"/>
    <w:rsid w:val="00DB3116"/>
    <w:rsid w:val="00DE571A"/>
    <w:rsid w:val="00E34CCA"/>
    <w:rsid w:val="00E772BA"/>
    <w:rsid w:val="00EA438D"/>
    <w:rsid w:val="00EA4EB3"/>
    <w:rsid w:val="00EA6265"/>
    <w:rsid w:val="00ED3003"/>
    <w:rsid w:val="00EE4D9C"/>
    <w:rsid w:val="00EF6AA6"/>
    <w:rsid w:val="00F01247"/>
    <w:rsid w:val="00F07A45"/>
    <w:rsid w:val="00F30AE9"/>
    <w:rsid w:val="00F7131B"/>
    <w:rsid w:val="00F83B49"/>
    <w:rsid w:val="00F866CF"/>
    <w:rsid w:val="00F86842"/>
    <w:rsid w:val="00F95E93"/>
    <w:rsid w:val="00FD0056"/>
    <w:rsid w:val="00FF1041"/>
    <w:rsid w:val="00FF1D3F"/>
    <w:rsid w:val="00FF2781"/>
    <w:rsid w:val="00FF3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302"/>
  <w14:defaultImageDpi w14:val="32767"/>
  <w15:chartTrackingRefBased/>
  <w15:docId w15:val="{880225A4-CDA5-7748-94B9-9DA47B8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FD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D0056"/>
    <w:rPr>
      <w:rFonts w:ascii="Courier New" w:eastAsia="Times New Roman" w:hAnsi="Courier New" w:cs="Courier New"/>
      <w:sz w:val="20"/>
      <w:szCs w:val="20"/>
      <w:lang w:eastAsia="sv-SE"/>
    </w:rPr>
  </w:style>
  <w:style w:type="paragraph" w:styleId="Revision">
    <w:name w:val="Revision"/>
    <w:hidden/>
    <w:uiPriority w:val="99"/>
    <w:semiHidden/>
    <w:rsid w:val="00952C8B"/>
  </w:style>
  <w:style w:type="paragraph" w:styleId="Ballongtext">
    <w:name w:val="Balloon Text"/>
    <w:basedOn w:val="Normal"/>
    <w:link w:val="BallongtextChar"/>
    <w:uiPriority w:val="99"/>
    <w:semiHidden/>
    <w:unhideWhenUsed/>
    <w:rsid w:val="00952C8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52C8B"/>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F307F"/>
    <w:rPr>
      <w:sz w:val="16"/>
      <w:szCs w:val="16"/>
    </w:rPr>
  </w:style>
  <w:style w:type="paragraph" w:styleId="Kommentarer">
    <w:name w:val="annotation text"/>
    <w:basedOn w:val="Normal"/>
    <w:link w:val="KommentarerChar"/>
    <w:uiPriority w:val="99"/>
    <w:semiHidden/>
    <w:unhideWhenUsed/>
    <w:rsid w:val="00FF307F"/>
    <w:rPr>
      <w:sz w:val="20"/>
      <w:szCs w:val="20"/>
    </w:rPr>
  </w:style>
  <w:style w:type="character" w:customStyle="1" w:styleId="KommentarerChar">
    <w:name w:val="Kommentarer Char"/>
    <w:basedOn w:val="Standardstycketeckensnitt"/>
    <w:link w:val="Kommentarer"/>
    <w:uiPriority w:val="99"/>
    <w:semiHidden/>
    <w:rsid w:val="00FF307F"/>
    <w:rPr>
      <w:sz w:val="20"/>
      <w:szCs w:val="20"/>
    </w:rPr>
  </w:style>
  <w:style w:type="paragraph" w:styleId="Kommentarsmne">
    <w:name w:val="annotation subject"/>
    <w:basedOn w:val="Kommentarer"/>
    <w:next w:val="Kommentarer"/>
    <w:link w:val="KommentarsmneChar"/>
    <w:uiPriority w:val="99"/>
    <w:semiHidden/>
    <w:unhideWhenUsed/>
    <w:rsid w:val="00FF307F"/>
    <w:rPr>
      <w:b/>
      <w:bCs/>
    </w:rPr>
  </w:style>
  <w:style w:type="character" w:customStyle="1" w:styleId="KommentarsmneChar">
    <w:name w:val="Kommentarsämne Char"/>
    <w:basedOn w:val="KommentarerChar"/>
    <w:link w:val="Kommentarsmne"/>
    <w:uiPriority w:val="99"/>
    <w:semiHidden/>
    <w:rsid w:val="00FF307F"/>
    <w:rPr>
      <w:b/>
      <w:bCs/>
      <w:sz w:val="20"/>
      <w:szCs w:val="20"/>
    </w:rPr>
  </w:style>
  <w:style w:type="paragraph" w:styleId="Sidhuvud">
    <w:name w:val="header"/>
    <w:basedOn w:val="Normal"/>
    <w:link w:val="SidhuvudChar"/>
    <w:uiPriority w:val="99"/>
    <w:unhideWhenUsed/>
    <w:rsid w:val="0007539B"/>
    <w:pPr>
      <w:tabs>
        <w:tab w:val="center" w:pos="4536"/>
        <w:tab w:val="right" w:pos="9072"/>
      </w:tabs>
    </w:pPr>
  </w:style>
  <w:style w:type="character" w:customStyle="1" w:styleId="SidhuvudChar">
    <w:name w:val="Sidhuvud Char"/>
    <w:basedOn w:val="Standardstycketeckensnitt"/>
    <w:link w:val="Sidhuvud"/>
    <w:uiPriority w:val="99"/>
    <w:rsid w:val="0007539B"/>
  </w:style>
  <w:style w:type="paragraph" w:styleId="Sidfot">
    <w:name w:val="footer"/>
    <w:basedOn w:val="Normal"/>
    <w:link w:val="SidfotChar"/>
    <w:uiPriority w:val="99"/>
    <w:unhideWhenUsed/>
    <w:rsid w:val="0007539B"/>
    <w:pPr>
      <w:tabs>
        <w:tab w:val="center" w:pos="4536"/>
        <w:tab w:val="right" w:pos="9072"/>
      </w:tabs>
    </w:pPr>
  </w:style>
  <w:style w:type="character" w:customStyle="1" w:styleId="SidfotChar">
    <w:name w:val="Sidfot Char"/>
    <w:basedOn w:val="Standardstycketeckensnitt"/>
    <w:link w:val="Sidfot"/>
    <w:uiPriority w:val="99"/>
    <w:rsid w:val="0007539B"/>
  </w:style>
  <w:style w:type="paragraph" w:customStyle="1" w:styleId="montserrat10pt">
    <w:name w:val="montserrat 10pt"/>
    <w:basedOn w:val="Normal"/>
    <w:qFormat/>
    <w:rsid w:val="00017A44"/>
    <w:pPr>
      <w:spacing w:line="264" w:lineRule="auto"/>
    </w:pPr>
    <w:rPr>
      <w:rFonts w:ascii="Montserrat" w:hAnsi="Montserrat" w:cs="Times New Roman"/>
      <w:sz w:val="20"/>
      <w:szCs w:val="20"/>
      <w:lang w:val="en-US"/>
    </w:rPr>
  </w:style>
  <w:style w:type="paragraph" w:customStyle="1" w:styleId="Montserratbold11pt">
    <w:name w:val="Montserrat bold 11pt"/>
    <w:basedOn w:val="Normal"/>
    <w:qFormat/>
    <w:rsid w:val="00017A44"/>
    <w:pPr>
      <w:spacing w:line="276" w:lineRule="auto"/>
    </w:pPr>
    <w:rPr>
      <w:rFonts w:ascii="Montserrat" w:eastAsia="Times New Roman" w:hAnsi="Montserrat" w:cs="Times New Roman"/>
      <w:b/>
      <w:bCs/>
      <w:color w:val="000000"/>
      <w:sz w:val="22"/>
      <w:szCs w:val="22"/>
      <w:lang w:val="en-US"/>
    </w:rPr>
  </w:style>
  <w:style w:type="paragraph" w:customStyle="1" w:styleId="Boilerhead">
    <w:name w:val="Boiler head"/>
    <w:basedOn w:val="Normal"/>
    <w:qFormat/>
    <w:rsid w:val="00017A44"/>
    <w:pPr>
      <w:spacing w:line="264" w:lineRule="auto"/>
    </w:pPr>
    <w:rPr>
      <w:rFonts w:ascii="Montserrat" w:hAnsi="Montserrat" w:cs="Times New Roman"/>
      <w:b/>
      <w:bCs/>
      <w:sz w:val="18"/>
      <w:szCs w:val="18"/>
      <w:lang w:val="en-US"/>
    </w:rPr>
  </w:style>
  <w:style w:type="paragraph" w:customStyle="1" w:styleId="Boilerbody">
    <w:name w:val="Boiler body"/>
    <w:basedOn w:val="HTML-frformaterad"/>
    <w:qFormat/>
    <w:rsid w:val="00017A44"/>
    <w:pPr>
      <w:spacing w:line="264" w:lineRule="auto"/>
    </w:pPr>
    <w:rPr>
      <w:rFonts w:ascii="Montserrat" w:hAnsi="Montserrat" w:cs="Times New Roman"/>
      <w:sz w:val="18"/>
      <w:szCs w:val="18"/>
      <w:lang w:val="en-US"/>
    </w:rPr>
  </w:style>
  <w:style w:type="paragraph" w:customStyle="1" w:styleId="Montserrattitle">
    <w:name w:val="Montserrat title"/>
    <w:basedOn w:val="Normal"/>
    <w:qFormat/>
    <w:rsid w:val="00017A44"/>
    <w:pPr>
      <w:spacing w:line="276" w:lineRule="auto"/>
    </w:pPr>
    <w:rPr>
      <w:rFonts w:ascii="Montserrat" w:hAnsi="Montserrat" w:cs="Times New Roman"/>
      <w:b/>
      <w:bCs/>
      <w:sz w:val="28"/>
      <w:szCs w:val="28"/>
      <w:lang w:val="en-US"/>
    </w:rPr>
  </w:style>
  <w:style w:type="character" w:styleId="Hyperlnk">
    <w:name w:val="Hyperlink"/>
    <w:basedOn w:val="Standardstycketeckensnitt"/>
    <w:uiPriority w:val="99"/>
    <w:unhideWhenUsed/>
    <w:rsid w:val="004A4293"/>
    <w:rPr>
      <w:color w:val="0563C1" w:themeColor="hyperlink"/>
      <w:u w:val="single"/>
    </w:rPr>
  </w:style>
  <w:style w:type="character" w:styleId="Olstomnmnande">
    <w:name w:val="Unresolved Mention"/>
    <w:basedOn w:val="Standardstycketeckensnitt"/>
    <w:uiPriority w:val="99"/>
    <w:rsid w:val="004A4293"/>
    <w:rPr>
      <w:color w:val="605E5C"/>
      <w:shd w:val="clear" w:color="auto" w:fill="E1DFDD"/>
    </w:rPr>
  </w:style>
  <w:style w:type="character" w:styleId="AnvndHyperlnk">
    <w:name w:val="FollowedHyperlink"/>
    <w:basedOn w:val="Standardstycketeckensnitt"/>
    <w:uiPriority w:val="99"/>
    <w:semiHidden/>
    <w:unhideWhenUsed/>
    <w:rsid w:val="0016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33">
      <w:bodyDiv w:val="1"/>
      <w:marLeft w:val="0"/>
      <w:marRight w:val="0"/>
      <w:marTop w:val="0"/>
      <w:marBottom w:val="0"/>
      <w:divBdr>
        <w:top w:val="none" w:sz="0" w:space="0" w:color="auto"/>
        <w:left w:val="none" w:sz="0" w:space="0" w:color="auto"/>
        <w:bottom w:val="none" w:sz="0" w:space="0" w:color="auto"/>
        <w:right w:val="none" w:sz="0" w:space="0" w:color="auto"/>
      </w:divBdr>
      <w:divsChild>
        <w:div w:id="1830175303">
          <w:marLeft w:val="0"/>
          <w:marRight w:val="0"/>
          <w:marTop w:val="0"/>
          <w:marBottom w:val="0"/>
          <w:divBdr>
            <w:top w:val="none" w:sz="0" w:space="0" w:color="auto"/>
            <w:left w:val="none" w:sz="0" w:space="0" w:color="auto"/>
            <w:bottom w:val="none" w:sz="0" w:space="0" w:color="auto"/>
            <w:right w:val="none" w:sz="0" w:space="0" w:color="auto"/>
          </w:divBdr>
        </w:div>
        <w:div w:id="1067647373">
          <w:marLeft w:val="0"/>
          <w:marRight w:val="0"/>
          <w:marTop w:val="0"/>
          <w:marBottom w:val="0"/>
          <w:divBdr>
            <w:top w:val="none" w:sz="0" w:space="0" w:color="auto"/>
            <w:left w:val="none" w:sz="0" w:space="0" w:color="auto"/>
            <w:bottom w:val="none" w:sz="0" w:space="0" w:color="auto"/>
            <w:right w:val="none" w:sz="0" w:space="0" w:color="auto"/>
          </w:divBdr>
        </w:div>
        <w:div w:id="330330805">
          <w:marLeft w:val="0"/>
          <w:marRight w:val="0"/>
          <w:marTop w:val="0"/>
          <w:marBottom w:val="0"/>
          <w:divBdr>
            <w:top w:val="none" w:sz="0" w:space="0" w:color="auto"/>
            <w:left w:val="none" w:sz="0" w:space="0" w:color="auto"/>
            <w:bottom w:val="none" w:sz="0" w:space="0" w:color="auto"/>
            <w:right w:val="none" w:sz="0" w:space="0" w:color="auto"/>
          </w:divBdr>
        </w:div>
        <w:div w:id="733165632">
          <w:marLeft w:val="0"/>
          <w:marRight w:val="0"/>
          <w:marTop w:val="0"/>
          <w:marBottom w:val="0"/>
          <w:divBdr>
            <w:top w:val="none" w:sz="0" w:space="0" w:color="auto"/>
            <w:left w:val="none" w:sz="0" w:space="0" w:color="auto"/>
            <w:bottom w:val="none" w:sz="0" w:space="0" w:color="auto"/>
            <w:right w:val="none" w:sz="0" w:space="0" w:color="auto"/>
          </w:divBdr>
          <w:divsChild>
            <w:div w:id="961107876">
              <w:marLeft w:val="0"/>
              <w:marRight w:val="0"/>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513255369">
              <w:marLeft w:val="0"/>
              <w:marRight w:val="0"/>
              <w:marTop w:val="0"/>
              <w:marBottom w:val="0"/>
              <w:divBdr>
                <w:top w:val="none" w:sz="0" w:space="0" w:color="auto"/>
                <w:left w:val="none" w:sz="0" w:space="0" w:color="auto"/>
                <w:bottom w:val="none" w:sz="0" w:space="0" w:color="auto"/>
                <w:right w:val="none" w:sz="0" w:space="0" w:color="auto"/>
              </w:divBdr>
            </w:div>
            <w:div w:id="171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redriksson@aqilion.com" TargetMode="External"/><Relationship Id="rId3" Type="http://schemas.openxmlformats.org/officeDocument/2006/relationships/webSettings" Target="webSettings.xml"/><Relationship Id="rId7" Type="http://schemas.openxmlformats.org/officeDocument/2006/relationships/hyperlink" Target="http://www.aqi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qilio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1969</Characters>
  <Application>Microsoft Office Word</Application>
  <DocSecurity>0</DocSecurity>
  <Lines>16</Lines>
  <Paragraphs>4</Paragraphs>
  <ScaleCrop>false</ScaleCrop>
  <HeadingPairs>
    <vt:vector size="6" baseType="variant">
      <vt:variant>
        <vt:lpstr>Rubrik</vt:lpstr>
      </vt:variant>
      <vt:variant>
        <vt:i4>1</vt:i4>
      </vt:variant>
      <vt:variant>
        <vt:lpstr>Rubriker</vt:lpstr>
      </vt:variant>
      <vt:variant>
        <vt:i4>4</vt:i4>
      </vt:variant>
      <vt:variant>
        <vt:lpstr>Title</vt:lpstr>
      </vt:variant>
      <vt:variant>
        <vt:i4>1</vt:i4>
      </vt:variant>
    </vt:vector>
  </HeadingPairs>
  <TitlesOfParts>
    <vt:vector size="6" baseType="lpstr">
      <vt:lpstr/>
      <vt:lpstr/>
      <vt:lpstr/>
      <vt:lpstr/>
      <vt:lpstr>/</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Fredriksson</dc:creator>
  <cp:keywords/>
  <dc:description/>
  <cp:lastModifiedBy>stina eriksson</cp:lastModifiedBy>
  <cp:revision>3</cp:revision>
  <dcterms:created xsi:type="dcterms:W3CDTF">2019-12-17T18:58:00Z</dcterms:created>
  <dcterms:modified xsi:type="dcterms:W3CDTF">2019-12-17T18:59:00Z</dcterms:modified>
</cp:coreProperties>
</file>