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örval"/>
        <w:rPr>
          <w:rFonts w:ascii="Helvetica Neue" w:hAnsi="Helvetica Neue"/>
          <w:color w:val="545454"/>
          <w:u w:color="545454"/>
        </w:rPr>
      </w:pPr>
    </w:p>
    <w:p>
      <w:pPr>
        <w:pStyle w:val="Förval"/>
        <w:spacing w:line="288" w:lineRule="auto"/>
        <w:rPr>
          <w:rFonts w:ascii="Helvetica Neue" w:cs="Helvetica Neue" w:hAnsi="Helvetica Neue" w:eastAsia="Helvetica Neue"/>
          <w:b w:val="1"/>
          <w:bCs w:val="1"/>
          <w:color w:val="545454"/>
          <w:sz w:val="24"/>
          <w:szCs w:val="24"/>
          <w:u w:color="545454"/>
        </w:rPr>
      </w:pPr>
      <w:r>
        <w:rPr>
          <w:rFonts w:ascii="Helvetica Neue" w:hAnsi="Helvetica Neue"/>
          <w:b w:val="1"/>
          <w:bCs w:val="1"/>
          <w:color w:val="545454"/>
          <w:sz w:val="24"/>
          <w:szCs w:val="24"/>
          <w:u w:color="545454"/>
          <w:rtl w:val="0"/>
          <w:lang w:val="sv-SE"/>
        </w:rPr>
        <w:t>PRESSMEDDELANDE</w:t>
      </w:r>
      <w:r>
        <w:rPr>
          <w:rFonts w:ascii="Helvetica Neue" w:cs="Helvetica Neue" w:hAnsi="Helvetica Neue" w:eastAsia="Helvetica Neue"/>
          <w:b w:val="1"/>
          <w:bCs w:val="1"/>
          <w:color w:val="545454"/>
          <w:sz w:val="24"/>
          <w:szCs w:val="24"/>
          <w:u w:color="545454"/>
        </w:rPr>
        <w:br w:type="textWrapping"/>
      </w:r>
      <w:r>
        <w:rPr>
          <w:rFonts w:ascii="Helvetica Neue" w:hAnsi="Helvetica Neue"/>
          <w:b w:val="0"/>
          <w:bCs w:val="0"/>
          <w:i w:val="1"/>
          <w:iCs w:val="1"/>
          <w:color w:val="545454"/>
          <w:sz w:val="24"/>
          <w:szCs w:val="24"/>
          <w:u w:color="545454"/>
          <w:rtl w:val="0"/>
          <w:lang w:val="sv-SE"/>
        </w:rPr>
        <w:t>17 mars, 2016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</w:rPr>
      </w:pPr>
    </w:p>
    <w:p>
      <w:pPr>
        <w:pStyle w:val="Förval"/>
        <w:rPr>
          <w:rFonts w:ascii="Gill Sans SemiBold" w:cs="Gill Sans SemiBold" w:hAnsi="Gill Sans SemiBold" w:eastAsia="Gill Sans SemiBold"/>
          <w:color w:val="545454"/>
          <w:sz w:val="32"/>
          <w:szCs w:val="32"/>
          <w:u w:color="545454"/>
        </w:rPr>
      </w:pPr>
    </w:p>
    <w:p>
      <w:pPr>
        <w:pStyle w:val="Förval"/>
        <w:rPr>
          <w:rFonts w:ascii="Helvetica" w:cs="Helvetica" w:hAnsi="Helvetica" w:eastAsia="Helvetica"/>
          <w:sz w:val="30"/>
          <w:szCs w:val="30"/>
        </w:rPr>
      </w:pPr>
      <w:r>
        <w:rPr>
          <w:rFonts w:ascii="Gill Sans SemiBold" w:hAnsi="Gill Sans SemiBold"/>
          <w:sz w:val="32"/>
          <w:szCs w:val="32"/>
          <w:rtl w:val="0"/>
          <w:lang w:val="it-IT"/>
        </w:rPr>
        <w:t>Ny rapport:</w:t>
      </w:r>
      <w:r>
        <w:rPr>
          <w:rFonts w:ascii="Helvetica" w:hAnsi="Helvetica"/>
          <w:sz w:val="30"/>
          <w:szCs w:val="30"/>
          <w:rtl w:val="0"/>
          <w:lang w:val="sv-SE"/>
        </w:rPr>
        <w:t xml:space="preserve"> </w:t>
      </w:r>
      <w:r>
        <w:rPr>
          <w:rFonts w:ascii="Gill Sans SemiBold" w:hAnsi="Gill Sans SemiBold"/>
          <w:sz w:val="32"/>
          <w:szCs w:val="32"/>
          <w:rtl w:val="0"/>
          <w:lang w:val="sv-SE"/>
        </w:rPr>
        <w:t>Mellan hopp och f</w:t>
      </w:r>
      <w:r>
        <w:rPr>
          <w:rFonts w:ascii="Gill Sans SemiBold" w:hAnsi="Gill Sans SemiBold" w:hint="default"/>
          <w:sz w:val="32"/>
          <w:szCs w:val="32"/>
          <w:rtl w:val="0"/>
        </w:rPr>
        <w:t>ö</w:t>
      </w:r>
      <w:r>
        <w:rPr>
          <w:rFonts w:ascii="Gill Sans SemiBold" w:hAnsi="Gill Sans SemiBold"/>
          <w:sz w:val="32"/>
          <w:szCs w:val="32"/>
          <w:rtl w:val="0"/>
        </w:rPr>
        <w:t>rtvivlan</w:t>
      </w:r>
    </w:p>
    <w:p>
      <w:pPr>
        <w:pStyle w:val="Förval"/>
        <w:rPr>
          <w:rFonts w:ascii="Gill Sans" w:cs="Gill Sans" w:hAnsi="Gill Sans" w:eastAsia="Gill Sans"/>
          <w:sz w:val="32"/>
          <w:szCs w:val="32"/>
        </w:rPr>
      </w:pPr>
      <w:r>
        <w:rPr>
          <w:rFonts w:ascii="Gill Sans" w:hAnsi="Gill Sans"/>
          <w:sz w:val="32"/>
          <w:szCs w:val="32"/>
          <w:rtl w:val="0"/>
          <w:lang w:val="es-ES_tradnl"/>
        </w:rPr>
        <w:t>En l</w:t>
      </w:r>
      <w:r>
        <w:rPr>
          <w:rFonts w:ascii="Gill Sans" w:hAnsi="Gill Sans" w:hint="default"/>
          <w:sz w:val="32"/>
          <w:szCs w:val="32"/>
          <w:rtl w:val="0"/>
        </w:rPr>
        <w:t>ä</w:t>
      </w:r>
      <w:r>
        <w:rPr>
          <w:rFonts w:ascii="Gill Sans" w:hAnsi="Gill Sans"/>
          <w:sz w:val="32"/>
          <w:szCs w:val="32"/>
          <w:rtl w:val="0"/>
          <w:lang w:val="sv-SE"/>
        </w:rPr>
        <w:t>gesrapport om minder</w:t>
      </w:r>
      <w:r>
        <w:rPr>
          <w:rFonts w:ascii="Gill Sans" w:hAnsi="Gill Sans" w:hint="default"/>
          <w:sz w:val="32"/>
          <w:szCs w:val="32"/>
          <w:rtl w:val="0"/>
          <w:lang w:val="da-DK"/>
        </w:rPr>
        <w:t>å</w:t>
      </w:r>
      <w:r>
        <w:rPr>
          <w:rFonts w:ascii="Gill Sans" w:hAnsi="Gill Sans"/>
          <w:sz w:val="32"/>
          <w:szCs w:val="32"/>
          <w:rtl w:val="0"/>
          <w:lang w:val="sv-SE"/>
        </w:rPr>
        <w:t xml:space="preserve">riga EU-medborgare i </w:t>
      </w:r>
    </w:p>
    <w:p>
      <w:pPr>
        <w:pStyle w:val="Förval"/>
        <w:rPr>
          <w:rFonts w:ascii="Gill Sans" w:cs="Gill Sans" w:hAnsi="Gill Sans" w:eastAsia="Gill Sans"/>
          <w:color w:val="545454"/>
          <w:sz w:val="32"/>
          <w:szCs w:val="32"/>
          <w:u w:color="545454"/>
        </w:rPr>
      </w:pPr>
      <w:r>
        <w:rPr>
          <w:rFonts w:ascii="Gill Sans" w:hAnsi="Gill Sans"/>
          <w:sz w:val="32"/>
          <w:szCs w:val="32"/>
          <w:rtl w:val="0"/>
        </w:rPr>
        <w:t>utsatthet</w:t>
      </w:r>
    </w:p>
    <w:p>
      <w:pPr>
        <w:pStyle w:val="Förval"/>
        <w:rPr>
          <w:color w:val="545454"/>
          <w:sz w:val="18"/>
          <w:szCs w:val="18"/>
          <w:u w:color="545454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att uppm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rksamma de minder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riga EU-medborgare i utsatthet som inte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sina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ttigheter respekterade har 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teborgs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ddningsmission,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 xml:space="preserve">dda Barnen i Sverige och Sveriges Stadsmissioner tagit fram rapporten 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”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Mellan hopp och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rtvivlan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”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.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Rapporten lyfter ber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ttelser fr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n minder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riga EU-medborgare i utsatthet, b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 xml:space="preserve">de de som 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kvar i Rum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 xml:space="preserve">nien och de som 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med sina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ldrar h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i Sverige.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- Barnen har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 att h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ras i samh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llsdebatten. Barnkonventionen 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ller varje barn som bor och vistas i Sverige. Det inneb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att minder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riga EU-medborgare i utsatthet ska ha en sj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lvklar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 till skola och sjukv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rd p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samma grunder som andra barn. Om v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ra myndigheter levde upp till barnkonventionen skulle fler familjer kunna h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lla samman, s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ger Elisabeth Dahlin, generalsekreterare p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dda barnen.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Rapporten har gjorts av 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teborgs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ddningsmission,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dda Barnen i Sverige och Sveriges Stadsmissioner och med st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 fr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n Salvati Copiii (R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dda Barnen i Rum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nien). Den bygger p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organisationernas samlade erfarenhet och kunskap samt p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intervjuer med barn i respektive organisations verksamhet.</w:t>
      </w:r>
    </w:p>
    <w:p>
      <w:pPr>
        <w:pStyle w:val="Förval"/>
        <w:rPr>
          <w:rFonts w:ascii="Helvetica Neue" w:cs="Helvetica Neue" w:hAnsi="Helvetica Neue" w:eastAsia="Helvetica Neue"/>
          <w:b w:val="1"/>
          <w:bCs w:val="1"/>
          <w:color w:val="545454"/>
          <w:sz w:val="20"/>
          <w:szCs w:val="20"/>
          <w:u w:color="545454"/>
          <w:lang w:val="sv-SE"/>
        </w:rPr>
      </w:pPr>
    </w:p>
    <w:p>
      <w:pPr>
        <w:pStyle w:val="Förval"/>
        <w:numPr>
          <w:ilvl w:val="0"/>
          <w:numId w:val="2"/>
        </w:numPr>
        <w:spacing w:line="288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545454"/>
          <w:sz w:val="20"/>
          <w:szCs w:val="20"/>
          <w:u w:color="545454"/>
          <w:lang w:val="sv-SE"/>
        </w:rPr>
      </w:pP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De h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 barnen ber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ttar bland annat om att de vill g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i skolan och att de vill vara delaktiga i samh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llet, men i flera fall inte har m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jlighet att g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ra det. Det f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ster ljuset p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att Sverige borde agera tillsammans med dessa barns heml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nder s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att alla barn f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 alla sina r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 xml:space="preserve">ttigheter respekterade. Skola 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 en framtidsinvestering b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de f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 barnen och f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r Europa, s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ger Ulrika Falk, verksamhetsledare p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G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teborgs R</w:t>
      </w:r>
      <w:r>
        <w:rPr>
          <w:rFonts w:ascii="Helvetica Neue" w:hAnsi="Helvetica Neue" w:hint="default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i w:val="1"/>
          <w:iCs w:val="1"/>
          <w:color w:val="545454"/>
          <w:sz w:val="20"/>
          <w:szCs w:val="20"/>
          <w:u w:color="545454"/>
          <w:rtl w:val="0"/>
          <w:lang w:val="sv-SE"/>
        </w:rPr>
        <w:t>ddningsmission.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Alla som arbetar med gruppen EU-medborgare inom den offentliga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rvaltningen b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mer kunskap s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att de kan agera och fatta beslut utifr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n 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llande lagstiftning i det enskilda fallet. Varje kommun b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utforma och anta principer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att underl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tta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respektive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rvaltning att verkst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lla kommunens ansvar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minder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riga EU-medborgare.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- Nationellt b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 regeringen tydligg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ra att minder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riga EU-medborgare som lever i utsatthet har samma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tt till skolg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ng, sjuk- och h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lsov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rd samt socialt st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 som andra barn. Vi har redan slagit fast att pappersl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sa barn ska f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sina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 xml:space="preserve">ttigheter respekterade. Det borde 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ven barn till EU-medborgare som lever i utsatthet ha, s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ger Emil Mattsson, direktor p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G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teborgs R</w:t>
      </w:r>
      <w:r>
        <w:rPr>
          <w:rFonts w:ascii="Helvetica Neue" w:hAnsi="Helvetica Neue" w:hint="default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ddningsmission.</w:t>
      </w:r>
    </w:p>
    <w:p>
      <w:pPr>
        <w:pStyle w:val="Förval"/>
        <w:rPr>
          <w:rFonts w:ascii="Helvetica Neue" w:cs="Helvetica Neue" w:hAnsi="Helvetica Neue" w:eastAsia="Helvetica Neue"/>
          <w:b w:val="1"/>
          <w:bCs w:val="1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b w:val="1"/>
          <w:bCs w:val="1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F</w:t>
      </w:r>
      <w:r>
        <w:rPr>
          <w:rFonts w:ascii="Helvetica Neue" w:hAnsi="Helvetica Neue" w:hint="default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r intervjuer kring rapportens inneh</w:t>
      </w:r>
      <w:r>
        <w:rPr>
          <w:rFonts w:ascii="Helvetica Neue" w:hAnsi="Helvetica Neue" w:hint="default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ll samt G</w:t>
      </w:r>
      <w:r>
        <w:rPr>
          <w:rFonts w:ascii="Helvetica Neue" w:hAnsi="Helvetica Neue" w:hint="default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teborgs R</w:t>
      </w:r>
      <w:r>
        <w:rPr>
          <w:rFonts w:ascii="Helvetica Neue" w:hAnsi="Helvetica Neue" w:hint="default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 xml:space="preserve">ddningsmissions </w:t>
      </w:r>
      <w:r>
        <w:rPr>
          <w:rFonts w:ascii="Helvetica Neue" w:cs="Helvetica Neue" w:hAnsi="Helvetica Neue" w:eastAsia="Helvetica Neue"/>
          <w:b w:val="1"/>
          <w:bCs w:val="1"/>
          <w:color w:val="545454"/>
          <w:sz w:val="18"/>
          <w:szCs w:val="18"/>
          <w:u w:color="545454"/>
          <w:lang w:val="sv-SE"/>
        </w:rPr>
        <w:br w:type="textWrapping"/>
      </w:r>
      <w:r>
        <w:rPr>
          <w:rFonts w:ascii="Helvetica Neue" w:hAnsi="Helvetica Neue"/>
          <w:b w:val="1"/>
          <w:bCs w:val="1"/>
          <w:color w:val="545454"/>
          <w:sz w:val="18"/>
          <w:szCs w:val="18"/>
          <w:u w:color="545454"/>
          <w:rtl w:val="0"/>
          <w:lang w:val="sv-SE"/>
        </w:rPr>
        <w:t>verksamhet, kontakta: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Ulrika Falk, Verksamhetsledare Utsatta EU-merborgare, telefon: 073-901 41 08</w:t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Judit Viktorsson, Tf. Kommunikationsansvarig. Telefon: 073-901 41 1</w:t>
      </w:r>
      <w:r>
        <w:rPr>
          <w:rFonts w:ascii="Helvetica Neue" w:hAnsi="Helvetica Neue"/>
          <w:color w:val="545454"/>
          <w:sz w:val="18"/>
          <w:szCs w:val="18"/>
          <w:u w:color="545454"/>
          <w:rtl w:val="0"/>
          <w:lang w:val="sv-SE"/>
        </w:rPr>
        <w:t>5</w:t>
      </w:r>
      <w:r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line">
                  <wp:posOffset>228869</wp:posOffset>
                </wp:positionV>
                <wp:extent cx="4149166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16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3pt;margin-top:18.0pt;width:326.7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  <w:br w:type="textWrapping"/>
      </w:r>
      <w:r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160157</wp:posOffset>
            </wp:positionV>
            <wp:extent cx="2689680" cy="16543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680" cy="165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örval"/>
        <w:rPr>
          <w:rFonts w:ascii="Helvetica Neue" w:cs="Helvetica Neue" w:hAnsi="Helvetica Neue" w:eastAsia="Helvetica Neue"/>
          <w:color w:val="545454"/>
          <w:sz w:val="18"/>
          <w:szCs w:val="18"/>
          <w:u w:color="545454"/>
          <w:lang w:val="sv-SE"/>
        </w:rPr>
      </w:pPr>
    </w:p>
    <w:p>
      <w:pPr>
        <w:pStyle w:val="Förval"/>
        <w:rPr>
          <w:color w:val="545454"/>
          <w:sz w:val="18"/>
          <w:szCs w:val="18"/>
          <w:u w:color="545454"/>
        </w:rPr>
      </w:pPr>
    </w:p>
    <w:p>
      <w:pPr>
        <w:pStyle w:val="Förval"/>
      </w:pPr>
      <w:r>
        <w:rPr>
          <w:color w:val="545454"/>
          <w:sz w:val="20"/>
          <w:szCs w:val="20"/>
          <w:u w:color="545454"/>
          <w:rtl w:val="0"/>
          <w:lang w:val="sv-SE"/>
        </w:rPr>
        <w:t>L</w:t>
      </w:r>
      <w:r>
        <w:rPr>
          <w:color w:val="545454"/>
          <w:sz w:val="20"/>
          <w:szCs w:val="20"/>
          <w:u w:color="545454"/>
          <w:rtl w:val="0"/>
          <w:lang w:val="sv-SE"/>
        </w:rPr>
        <w:t>ä</w:t>
      </w:r>
      <w:r>
        <w:rPr>
          <w:color w:val="545454"/>
          <w:sz w:val="20"/>
          <w:szCs w:val="20"/>
          <w:u w:color="545454"/>
          <w:rtl w:val="0"/>
          <w:lang w:val="sv-SE"/>
        </w:rPr>
        <w:t>s mer om oss p</w:t>
      </w:r>
      <w:r>
        <w:rPr>
          <w:color w:val="545454"/>
          <w:sz w:val="20"/>
          <w:szCs w:val="20"/>
          <w:u w:color="545454"/>
          <w:rtl w:val="0"/>
          <w:lang w:val="sv-SE"/>
        </w:rPr>
        <w:t xml:space="preserve">å </w:t>
      </w:r>
      <w:r>
        <w:rPr>
          <w:rFonts w:ascii="Helvetica Neue" w:hAnsi="Helvetica Neue"/>
          <w:color w:val="545454"/>
          <w:sz w:val="20"/>
          <w:szCs w:val="20"/>
          <w:u w:color="545454"/>
          <w:rtl w:val="0"/>
          <w:lang w:val="sv-SE"/>
        </w:rPr>
        <w:t>www.raddningsmissionen.se</w:t>
      </w:r>
      <w:r>
        <w:rPr>
          <w:rFonts w:ascii="Helvetica Neue" w:cs="Helvetica Neue" w:hAnsi="Helvetica Neue" w:eastAsia="Helvetica Neue"/>
          <w:color w:val="545454"/>
          <w:sz w:val="20"/>
          <w:szCs w:val="20"/>
          <w:u w:color="545454"/>
          <w:lang w:val="sv-SE"/>
        </w:rPr>
      </w:r>
    </w:p>
    <w:sectPr>
      <w:headerReference w:type="default" r:id="rId5"/>
      <w:footerReference w:type="default" r:id="rId6"/>
      <w:pgSz w:w="11900" w:h="16840" w:orient="portrait"/>
      <w:pgMar w:top="1134" w:right="2268" w:bottom="1134" w:left="2268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ill Sans SemiBold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r"/>
  </w:abstractNum>
  <w:abstractNum w:abstractNumId="1">
    <w:multiLevelType w:val="hybridMultilevel"/>
    <w:styleLink w:val="Punkter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Punkter">
    <w:name w:val="Punkter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