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EA" w:rsidRPr="005C3872" w:rsidRDefault="00B92EEA" w:rsidP="002960F5"/>
    <w:p w:rsidR="00BA15D8" w:rsidRDefault="00BA15D8" w:rsidP="002960F5">
      <w:pPr>
        <w:rPr>
          <w:sz w:val="38"/>
          <w:szCs w:val="38"/>
        </w:rPr>
      </w:pPr>
    </w:p>
    <w:p w:rsidR="00B92EEA" w:rsidRPr="005C3872" w:rsidRDefault="00B92EEA" w:rsidP="002960F5">
      <w:pPr>
        <w:rPr>
          <w:sz w:val="38"/>
          <w:szCs w:val="38"/>
        </w:rPr>
      </w:pPr>
      <w:r w:rsidRPr="005C3872">
        <w:rPr>
          <w:sz w:val="38"/>
          <w:szCs w:val="38"/>
        </w:rPr>
        <w:t>Uppstickarna Solid Försäkr</w:t>
      </w:r>
      <w:r w:rsidR="00E2612D" w:rsidRPr="005C3872">
        <w:rPr>
          <w:sz w:val="38"/>
          <w:szCs w:val="38"/>
        </w:rPr>
        <w:t>ingar och Watch It L</w:t>
      </w:r>
      <w:r w:rsidRPr="005C3872">
        <w:rPr>
          <w:sz w:val="38"/>
          <w:szCs w:val="38"/>
        </w:rPr>
        <w:t>ive har tecknat avtal</w:t>
      </w:r>
    </w:p>
    <w:p w:rsidR="00B92EEA" w:rsidRPr="005C3872" w:rsidRDefault="00B92EEA" w:rsidP="002960F5">
      <w:pPr>
        <w:rPr>
          <w:b/>
          <w:sz w:val="24"/>
          <w:szCs w:val="24"/>
        </w:rPr>
      </w:pPr>
      <w:r w:rsidRPr="005C3872">
        <w:rPr>
          <w:b/>
          <w:sz w:val="24"/>
          <w:szCs w:val="24"/>
        </w:rPr>
        <w:t xml:space="preserve">Den 17 oktober inledde </w:t>
      </w:r>
      <w:hyperlink r:id="rId7" w:history="1">
        <w:r w:rsidRPr="00CC535F">
          <w:rPr>
            <w:rStyle w:val="Hyperlnk"/>
            <w:b/>
            <w:sz w:val="24"/>
            <w:szCs w:val="24"/>
          </w:rPr>
          <w:t>Solid Försäkringar</w:t>
        </w:r>
      </w:hyperlink>
      <w:r w:rsidR="00E2612D" w:rsidRPr="005C3872">
        <w:rPr>
          <w:b/>
          <w:sz w:val="24"/>
          <w:szCs w:val="24"/>
        </w:rPr>
        <w:t xml:space="preserve"> och Watch I</w:t>
      </w:r>
      <w:r w:rsidRPr="005C3872">
        <w:rPr>
          <w:b/>
          <w:sz w:val="24"/>
          <w:szCs w:val="24"/>
        </w:rPr>
        <w:t xml:space="preserve">t </w:t>
      </w:r>
      <w:r w:rsidR="00E2612D" w:rsidRPr="005C3872">
        <w:rPr>
          <w:b/>
          <w:sz w:val="24"/>
          <w:szCs w:val="24"/>
        </w:rPr>
        <w:t>L</w:t>
      </w:r>
      <w:r w:rsidRPr="005C3872">
        <w:rPr>
          <w:b/>
          <w:sz w:val="24"/>
          <w:szCs w:val="24"/>
        </w:rPr>
        <w:t xml:space="preserve">ive ett samarbete. </w:t>
      </w:r>
      <w:r w:rsidR="008F3CB6" w:rsidRPr="005C3872">
        <w:rPr>
          <w:b/>
          <w:sz w:val="24"/>
          <w:szCs w:val="24"/>
        </w:rPr>
        <w:t xml:space="preserve">Watch </w:t>
      </w:r>
      <w:r w:rsidR="00E2612D" w:rsidRPr="005C3872">
        <w:rPr>
          <w:b/>
          <w:sz w:val="24"/>
          <w:szCs w:val="24"/>
        </w:rPr>
        <w:t>It L</w:t>
      </w:r>
      <w:r w:rsidR="008F3CB6" w:rsidRPr="005C3872">
        <w:rPr>
          <w:b/>
          <w:sz w:val="24"/>
          <w:szCs w:val="24"/>
        </w:rPr>
        <w:t xml:space="preserve">ives kunder </w:t>
      </w:r>
      <w:r w:rsidR="00047D55" w:rsidRPr="005C3872">
        <w:rPr>
          <w:b/>
          <w:sz w:val="24"/>
          <w:szCs w:val="24"/>
        </w:rPr>
        <w:t xml:space="preserve">kommer </w:t>
      </w:r>
      <w:r w:rsidR="00047D55">
        <w:rPr>
          <w:b/>
          <w:sz w:val="24"/>
          <w:szCs w:val="24"/>
        </w:rPr>
        <w:t>n</w:t>
      </w:r>
      <w:r w:rsidR="00047D55" w:rsidRPr="005C3872">
        <w:rPr>
          <w:b/>
          <w:sz w:val="24"/>
          <w:szCs w:val="24"/>
        </w:rPr>
        <w:t xml:space="preserve">umera </w:t>
      </w:r>
      <w:r w:rsidR="002547F1" w:rsidRPr="005C3872">
        <w:rPr>
          <w:b/>
          <w:sz w:val="24"/>
          <w:szCs w:val="24"/>
        </w:rPr>
        <w:t>få</w:t>
      </w:r>
      <w:r w:rsidR="002547F1">
        <w:rPr>
          <w:b/>
          <w:sz w:val="24"/>
          <w:szCs w:val="24"/>
        </w:rPr>
        <w:t xml:space="preserve"> möjligheter att teckna</w:t>
      </w:r>
      <w:r w:rsidR="008F3CB6" w:rsidRPr="005C3872">
        <w:rPr>
          <w:b/>
          <w:sz w:val="24"/>
          <w:szCs w:val="24"/>
        </w:rPr>
        <w:t xml:space="preserve"> en försäkring som är unikt anpassad </w:t>
      </w:r>
      <w:r w:rsidR="002547F1">
        <w:rPr>
          <w:b/>
          <w:sz w:val="24"/>
          <w:szCs w:val="24"/>
        </w:rPr>
        <w:t>för</w:t>
      </w:r>
      <w:r w:rsidR="008F3CB6" w:rsidRPr="005C3872">
        <w:rPr>
          <w:b/>
          <w:sz w:val="24"/>
          <w:szCs w:val="24"/>
        </w:rPr>
        <w:t xml:space="preserve"> </w:t>
      </w:r>
      <w:r w:rsidR="00E2612D" w:rsidRPr="005C3872">
        <w:rPr>
          <w:b/>
          <w:sz w:val="24"/>
          <w:szCs w:val="24"/>
        </w:rPr>
        <w:t>de</w:t>
      </w:r>
      <w:r w:rsidR="008F3CB6" w:rsidRPr="005C3872">
        <w:rPr>
          <w:b/>
          <w:sz w:val="24"/>
          <w:szCs w:val="24"/>
        </w:rPr>
        <w:t xml:space="preserve"> res</w:t>
      </w:r>
      <w:r w:rsidR="002547F1">
        <w:rPr>
          <w:b/>
          <w:sz w:val="24"/>
          <w:szCs w:val="24"/>
        </w:rPr>
        <w:t>o</w:t>
      </w:r>
      <w:r w:rsidR="008F3CB6" w:rsidRPr="005C3872">
        <w:rPr>
          <w:b/>
          <w:sz w:val="24"/>
          <w:szCs w:val="24"/>
        </w:rPr>
        <w:t xml:space="preserve">r som </w:t>
      </w:r>
      <w:r w:rsidR="00C2270C">
        <w:rPr>
          <w:b/>
          <w:sz w:val="24"/>
          <w:szCs w:val="24"/>
        </w:rPr>
        <w:t>de</w:t>
      </w:r>
      <w:r w:rsidR="008F3CB6" w:rsidRPr="005C3872">
        <w:rPr>
          <w:b/>
          <w:sz w:val="24"/>
          <w:szCs w:val="24"/>
        </w:rPr>
        <w:t xml:space="preserve"> förmedlar.</w:t>
      </w:r>
    </w:p>
    <w:p w:rsidR="002547F1" w:rsidRDefault="002140EC" w:rsidP="002960F5">
      <w:pPr>
        <w:spacing w:before="100" w:beforeAutospacing="1" w:after="100" w:afterAutospacing="1"/>
      </w:pPr>
      <w:r>
        <w:t>Avtalet</w:t>
      </w:r>
      <w:r w:rsidR="00F80340">
        <w:t xml:space="preserve"> mellan </w:t>
      </w:r>
      <w:r w:rsidR="00C2270C">
        <w:t>Watch It Live</w:t>
      </w:r>
      <w:r w:rsidR="00F80340">
        <w:t xml:space="preserve"> och </w:t>
      </w:r>
      <w:r w:rsidR="00F44C1D">
        <w:t xml:space="preserve">Solid Försäkringar </w:t>
      </w:r>
      <w:r w:rsidR="00F80340">
        <w:t xml:space="preserve">innefattar </w:t>
      </w:r>
      <w:r w:rsidR="00F44C1D">
        <w:t xml:space="preserve">ett unikt </w:t>
      </w:r>
      <w:hyperlink r:id="rId8" w:history="1">
        <w:r w:rsidR="00F44C1D" w:rsidRPr="00CC535F">
          <w:rPr>
            <w:rStyle w:val="Hyperlnk"/>
          </w:rPr>
          <w:t>avbeställningsskydd</w:t>
        </w:r>
      </w:hyperlink>
      <w:r w:rsidR="00F44C1D">
        <w:t xml:space="preserve"> som är specialanpassat till </w:t>
      </w:r>
      <w:r>
        <w:t>Watch It Lives sport- och evenemangsresor</w:t>
      </w:r>
      <w:r w:rsidR="00F44C1D">
        <w:t xml:space="preserve">. </w:t>
      </w:r>
    </w:p>
    <w:p w:rsidR="00DC5239" w:rsidRPr="00F44C1D" w:rsidRDefault="00DC5239" w:rsidP="00DC5239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i/>
          <w:lang w:eastAsia="sv-SE"/>
        </w:rPr>
      </w:pPr>
      <w:r>
        <w:rPr>
          <w:i/>
          <w:lang w:eastAsia="sv-SE"/>
        </w:rPr>
        <w:t xml:space="preserve">Vi arbetar ständigt med att utveckla och leverera konkurrentkraftiga produkter till våra kunder. </w:t>
      </w:r>
      <w:r w:rsidRPr="00F44C1D">
        <w:rPr>
          <w:i/>
          <w:lang w:eastAsia="sv-SE"/>
        </w:rPr>
        <w:t xml:space="preserve">Tillsammans med Solid Försäkringar har vi </w:t>
      </w:r>
      <w:r>
        <w:rPr>
          <w:i/>
          <w:lang w:eastAsia="sv-SE"/>
        </w:rPr>
        <w:t>skapat</w:t>
      </w:r>
      <w:r w:rsidRPr="00F44C1D">
        <w:rPr>
          <w:i/>
          <w:lang w:eastAsia="sv-SE"/>
        </w:rPr>
        <w:t xml:space="preserve"> en bra och säker grund </w:t>
      </w:r>
      <w:r>
        <w:rPr>
          <w:i/>
          <w:lang w:eastAsia="sv-SE"/>
        </w:rPr>
        <w:t>för</w:t>
      </w:r>
      <w:r w:rsidRPr="00F44C1D">
        <w:rPr>
          <w:i/>
          <w:lang w:eastAsia="sv-SE"/>
        </w:rPr>
        <w:t xml:space="preserve"> </w:t>
      </w:r>
      <w:r w:rsidR="00047D55">
        <w:rPr>
          <w:i/>
          <w:lang w:eastAsia="sv-SE"/>
        </w:rPr>
        <w:t xml:space="preserve">just </w:t>
      </w:r>
      <w:r>
        <w:rPr>
          <w:i/>
        </w:rPr>
        <w:t>detta.</w:t>
      </w:r>
      <w:r w:rsidRPr="00F44C1D">
        <w:rPr>
          <w:i/>
        </w:rPr>
        <w:t xml:space="preserve"> Vi förmedlar prisvärda produkter av hög kvalitet och därför vill vi även kunna erbjuda ett </w:t>
      </w:r>
      <w:r>
        <w:rPr>
          <w:i/>
        </w:rPr>
        <w:t>exklusivt</w:t>
      </w:r>
      <w:r w:rsidR="00C55D46">
        <w:rPr>
          <w:i/>
        </w:rPr>
        <w:t xml:space="preserve"> </w:t>
      </w:r>
      <w:r w:rsidRPr="00F44C1D">
        <w:rPr>
          <w:i/>
        </w:rPr>
        <w:t>skydd till våra kunder. Allt f</w:t>
      </w:r>
      <w:r>
        <w:rPr>
          <w:i/>
        </w:rPr>
        <w:t xml:space="preserve">ör att </w:t>
      </w:r>
      <w:r w:rsidR="00C2270C">
        <w:rPr>
          <w:i/>
        </w:rPr>
        <w:t>öka</w:t>
      </w:r>
      <w:r>
        <w:rPr>
          <w:i/>
        </w:rPr>
        <w:t xml:space="preserve"> tryggheten för dem</w:t>
      </w:r>
      <w:r w:rsidRPr="00F44C1D">
        <w:rPr>
          <w:i/>
        </w:rPr>
        <w:t>, säger</w:t>
      </w:r>
      <w:r>
        <w:rPr>
          <w:i/>
        </w:rPr>
        <w:t xml:space="preserve"> </w:t>
      </w:r>
      <w:r w:rsidRPr="00F44C1D">
        <w:rPr>
          <w:i/>
        </w:rPr>
        <w:t>Christian Johansson, Watch It Live.</w:t>
      </w:r>
    </w:p>
    <w:p w:rsidR="002547F1" w:rsidRDefault="005F44F3" w:rsidP="002960F5">
      <w:pPr>
        <w:spacing w:before="100" w:beforeAutospacing="1" w:after="100" w:afterAutospacing="1"/>
      </w:pPr>
      <w:r>
        <w:t>Försäkringen gäller bland annat vid inställt eller flyttat evenemang samt flygbolagskonkurs.  Dessutom ersätts avbokningskostnaden vid sjukdom, olycksfall</w:t>
      </w:r>
      <w:r w:rsidR="00F7304E">
        <w:t>,</w:t>
      </w:r>
      <w:r>
        <w:t xml:space="preserve"> dödsfall</w:t>
      </w:r>
      <w:r w:rsidR="00F7304E">
        <w:t xml:space="preserve"> och om en väsentlig skada skulle uppstå i bostaden</w:t>
      </w:r>
      <w:r>
        <w:t xml:space="preserve">. </w:t>
      </w:r>
      <w:r w:rsidR="00F7304E">
        <w:t>Om resenären skulle bli uppsagd och inte har möjlighet att åka på resan täcks även detta.</w:t>
      </w:r>
    </w:p>
    <w:p w:rsidR="00047D55" w:rsidRDefault="00C2270C" w:rsidP="002547F1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i/>
        </w:rPr>
      </w:pPr>
      <w:r>
        <w:rPr>
          <w:i/>
        </w:rPr>
        <w:t xml:space="preserve">Watch It Live </w:t>
      </w:r>
      <w:r w:rsidR="005F44F3" w:rsidRPr="005F44F3">
        <w:rPr>
          <w:i/>
        </w:rPr>
        <w:t xml:space="preserve">är </w:t>
      </w:r>
      <w:r>
        <w:rPr>
          <w:i/>
        </w:rPr>
        <w:t xml:space="preserve">ett </w:t>
      </w:r>
      <w:r w:rsidR="005F44F3" w:rsidRPr="005F44F3">
        <w:rPr>
          <w:i/>
        </w:rPr>
        <w:t xml:space="preserve">företag som vågar sticka </w:t>
      </w:r>
      <w:r w:rsidR="002140EC">
        <w:rPr>
          <w:i/>
        </w:rPr>
        <w:t>ut</w:t>
      </w:r>
      <w:r w:rsidR="005F44F3" w:rsidRPr="005F44F3">
        <w:rPr>
          <w:i/>
        </w:rPr>
        <w:t xml:space="preserve">, </w:t>
      </w:r>
      <w:r w:rsidR="00F44C1D" w:rsidRPr="005F44F3">
        <w:rPr>
          <w:i/>
        </w:rPr>
        <w:t>tänka nytt och prova nya saker</w:t>
      </w:r>
      <w:r w:rsidR="005F44F3" w:rsidRPr="005F44F3">
        <w:rPr>
          <w:i/>
        </w:rPr>
        <w:t xml:space="preserve">. Detta är något som attraherar oss och som passar våra specialanpassade produkter utmärkt. </w:t>
      </w:r>
      <w:r w:rsidR="00047D55">
        <w:rPr>
          <w:i/>
        </w:rPr>
        <w:t xml:space="preserve">Vi ser framemot samarbetet och vi värdesätter det förtroendet som </w:t>
      </w:r>
      <w:r>
        <w:rPr>
          <w:i/>
        </w:rPr>
        <w:t>Watch It Live</w:t>
      </w:r>
      <w:r w:rsidR="00047D55">
        <w:rPr>
          <w:i/>
        </w:rPr>
        <w:t xml:space="preserve"> har gett oss, säger </w:t>
      </w:r>
      <w:r w:rsidR="002140EC">
        <w:rPr>
          <w:i/>
        </w:rPr>
        <w:t>Marcus Tillberg, Försäljningschef</w:t>
      </w:r>
      <w:r w:rsidR="00047D55">
        <w:rPr>
          <w:i/>
        </w:rPr>
        <w:t xml:space="preserve"> Solid Försäkringar.</w:t>
      </w:r>
    </w:p>
    <w:p w:rsidR="00DC5239" w:rsidRDefault="002140EC" w:rsidP="00BA15D8">
      <w:pPr>
        <w:spacing w:before="100" w:beforeAutospacing="1" w:after="100" w:afterAutospacing="1"/>
        <w:rPr>
          <w:b/>
        </w:rPr>
      </w:pPr>
      <w:r w:rsidRPr="002960F5">
        <w:t>Watch It Live AB</w:t>
      </w:r>
      <w:r w:rsidRPr="002960F5">
        <w:rPr>
          <w:lang w:eastAsia="sv-SE"/>
        </w:rPr>
        <w:t> </w:t>
      </w:r>
      <w:r w:rsidRPr="002960F5">
        <w:t xml:space="preserve">bildades 2008 och drivs av bland annat av före detta </w:t>
      </w:r>
      <w:r>
        <w:t>fotbolls</w:t>
      </w:r>
      <w:r w:rsidRPr="002960F5">
        <w:t xml:space="preserve">proffset Mathias Svensson. </w:t>
      </w:r>
      <w:r>
        <w:t>Watch It Live</w:t>
      </w:r>
      <w:r w:rsidRPr="002960F5">
        <w:t xml:space="preserve"> paketerar sport- och evenemangsresor världen över och erbjuder färdigpaketerade lösningar samt skräddarsydda paket efter kunde</w:t>
      </w:r>
      <w:r>
        <w:t>rnas</w:t>
      </w:r>
      <w:r w:rsidRPr="002960F5">
        <w:t xml:space="preserve"> önskemål.</w:t>
      </w:r>
    </w:p>
    <w:p w:rsidR="004C6715" w:rsidRDefault="004C6715" w:rsidP="00BA15D8">
      <w:pPr>
        <w:spacing w:before="100" w:beforeAutospacing="1" w:after="100" w:afterAutospacing="1"/>
        <w:rPr>
          <w:b/>
        </w:rPr>
      </w:pPr>
    </w:p>
    <w:p w:rsidR="00BA15D8" w:rsidRPr="00BA15D8" w:rsidRDefault="00BA15D8" w:rsidP="00BA15D8">
      <w:pPr>
        <w:spacing w:before="100" w:beforeAutospacing="1" w:after="100" w:afterAutospacing="1"/>
        <w:rPr>
          <w:b/>
        </w:rPr>
      </w:pPr>
      <w:r w:rsidRPr="00BA15D8">
        <w:rPr>
          <w:b/>
        </w:rPr>
        <w:t xml:space="preserve">Läs mer om Solid Försäkringars reseförsäkringar </w:t>
      </w:r>
      <w:hyperlink r:id="rId9" w:history="1">
        <w:r w:rsidRPr="00F0103C">
          <w:rPr>
            <w:rStyle w:val="Hyperlnk"/>
            <w:b/>
          </w:rPr>
          <w:t>www.solidab.se/reseskydd</w:t>
        </w:r>
      </w:hyperlink>
      <w:r>
        <w:rPr>
          <w:b/>
        </w:rPr>
        <w:t xml:space="preserve">  </w:t>
      </w:r>
    </w:p>
    <w:p w:rsidR="00F44C1D" w:rsidRDefault="00F44C1D" w:rsidP="00F44C1D">
      <w:pPr>
        <w:spacing w:before="100" w:beforeAutospacing="1" w:after="100" w:afterAutospacing="1"/>
      </w:pPr>
    </w:p>
    <w:p w:rsidR="00E2612D" w:rsidRPr="002960F5" w:rsidRDefault="00E2612D" w:rsidP="002960F5">
      <w:pPr>
        <w:spacing w:before="100" w:beforeAutospacing="1" w:after="100" w:afterAutospacing="1"/>
        <w:rPr>
          <w:rFonts w:eastAsia="Times New Roman" w:cs="Arial"/>
          <w:lang w:eastAsia="sv-SE"/>
        </w:rPr>
      </w:pPr>
    </w:p>
    <w:sectPr w:rsidR="00E2612D" w:rsidRPr="002960F5" w:rsidSect="003818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5F" w:rsidRDefault="00CC535F" w:rsidP="00F7745A">
      <w:pPr>
        <w:spacing w:after="0" w:line="240" w:lineRule="auto"/>
      </w:pPr>
      <w:r>
        <w:separator/>
      </w:r>
    </w:p>
  </w:endnote>
  <w:endnote w:type="continuationSeparator" w:id="0">
    <w:p w:rsidR="00CC535F" w:rsidRDefault="00CC535F" w:rsidP="00F7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St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5F" w:rsidRPr="00A66DDA" w:rsidRDefault="00CC535F" w:rsidP="00F7745A">
    <w:pPr>
      <w:widowControl w:val="0"/>
      <w:autoSpaceDE w:val="0"/>
      <w:autoSpaceDN w:val="0"/>
      <w:adjustRightInd w:val="0"/>
      <w:spacing w:line="240" w:lineRule="auto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CC535F" w:rsidRPr="00A66DDA" w:rsidRDefault="00CC535F" w:rsidP="00F7745A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 xml:space="preserve">Michael Bergh, vd  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lang w:bidi="sv-SE"/>
      </w:rPr>
      <w:t>042-38 21 00</w:t>
    </w:r>
    <w:r w:rsidRPr="00A66DDA">
      <w:rPr>
        <w:rFonts w:ascii="Gill Sans Std" w:hAnsi="Gill Sans Std" w:cs="Verdana"/>
        <w:b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lang w:bidi="sv-SE"/>
      </w:rPr>
      <w:tab/>
      <w:t xml:space="preserve"> michael.bergh@solidab.se</w:t>
    </w:r>
  </w:p>
  <w:p w:rsidR="00CC535F" w:rsidRPr="00C01582" w:rsidRDefault="00CC535F" w:rsidP="00F7745A">
    <w:pPr>
      <w:pStyle w:val="Sidfot"/>
      <w:ind w:left="3119" w:hanging="3119"/>
      <w:rPr>
        <w:rFonts w:ascii="Gill Sans Std" w:hAnsi="Gill Sans Std" w:cs="ArialMT"/>
        <w:kern w:val="1"/>
        <w:sz w:val="16"/>
        <w:lang w:val="nb-NO" w:bidi="sv-SE"/>
      </w:rPr>
    </w:pPr>
    <w:r w:rsidRPr="007C0FD3">
      <w:rPr>
        <w:rFonts w:ascii="Gill Sans Std" w:hAnsi="Gill Sans Std" w:cs="ArialMT"/>
        <w:kern w:val="1"/>
        <w:sz w:val="16"/>
        <w:lang w:val="nb-NO" w:bidi="sv-SE"/>
      </w:rPr>
      <w:t>Jenny Kristiansson, presskontakt</w:t>
    </w:r>
    <w:r w:rsidRPr="007C0FD3">
      <w:rPr>
        <w:rFonts w:ascii="Gill Sans Std" w:hAnsi="Gill Sans Std" w:cs="ArialMT"/>
        <w:kern w:val="1"/>
        <w:sz w:val="16"/>
        <w:lang w:val="nb-NO" w:bidi="sv-SE"/>
      </w:rPr>
      <w:tab/>
    </w:r>
    <w:r w:rsidRPr="007C0FD3">
      <w:rPr>
        <w:rFonts w:ascii="Gill Sans Std" w:hAnsi="Gill Sans Std" w:cs="Verdana"/>
        <w:b/>
        <w:sz w:val="16"/>
        <w:lang w:val="nb-NO" w:bidi="sv-SE"/>
      </w:rPr>
      <w:t>042- 623 64 54 eller 0700- 83 64 54</w:t>
    </w:r>
    <w:r w:rsidRPr="007C0FD3">
      <w:rPr>
        <w:rFonts w:ascii="Gill Sans Std" w:hAnsi="Gill Sans Std" w:cs="Verdana"/>
        <w:b/>
        <w:sz w:val="16"/>
        <w:lang w:val="nb-NO" w:bidi="sv-SE"/>
      </w:rPr>
      <w:tab/>
      <w:t xml:space="preserve">press </w:t>
    </w:r>
    <w:hyperlink r:id="rId1" w:history="1">
      <w:r w:rsidRPr="007C0FD3">
        <w:rPr>
          <w:rFonts w:ascii="Gill Sans Std" w:hAnsi="Gill Sans Std" w:cs="Verdana"/>
          <w:b/>
          <w:sz w:val="16"/>
          <w:lang w:val="nb-NO" w:bidi="sv-SE"/>
        </w:rPr>
        <w:t>@solidab.se</w:t>
      </w:r>
    </w:hyperlink>
    <w:r>
      <w:br/>
    </w:r>
  </w:p>
  <w:p w:rsidR="00CC535F" w:rsidRPr="00A66DDA" w:rsidRDefault="00CC535F" w:rsidP="00F7745A">
    <w:pPr>
      <w:widowControl w:val="0"/>
      <w:autoSpaceDE w:val="0"/>
      <w:autoSpaceDN w:val="0"/>
      <w:adjustRightInd w:val="0"/>
      <w:spacing w:line="240" w:lineRule="auto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CC535F" w:rsidRPr="00A66DDA" w:rsidRDefault="00CC535F" w:rsidP="00F7745A">
    <w:pPr>
      <w:widowControl w:val="0"/>
      <w:autoSpaceDE w:val="0"/>
      <w:autoSpaceDN w:val="0"/>
      <w:adjustRightInd w:val="0"/>
      <w:spacing w:after="100" w:line="240" w:lineRule="auto"/>
      <w:ind w:right="200"/>
      <w:rPr>
        <w:rFonts w:ascii="Gill Sans Std" w:hAnsi="Gill Sans Std" w:cs="Verdana"/>
        <w:sz w:val="16"/>
        <w:lang w:bidi="sv-SE"/>
      </w:rPr>
    </w:pPr>
    <w:r w:rsidRPr="00A66DDA">
      <w:rPr>
        <w:rFonts w:ascii="Gill Sans Std" w:hAnsi="Gill Sans Std" w:cs="Verdana"/>
        <w:sz w:val="16"/>
        <w:lang w:bidi="sv-SE"/>
      </w:rPr>
      <w:t>Solid Försäkringar är ett försäkringsbolag som erbjuder ovanligt okrångliga</w:t>
    </w:r>
    <w:r>
      <w:rPr>
        <w:rFonts w:ascii="Gill Sans Std" w:hAnsi="Gill Sans Std" w:cs="Verdana"/>
        <w:sz w:val="16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lang w:bidi="sv-SE"/>
      </w:rPr>
      <w:t xml:space="preserve"> Enbart i Sverige har Solid Försäkringar </w:t>
    </w:r>
    <w:r>
      <w:rPr>
        <w:rFonts w:ascii="Gill Sans Std" w:hAnsi="Gill Sans Std" w:cs="Verdana"/>
        <w:sz w:val="16"/>
        <w:lang w:bidi="sv-SE"/>
      </w:rPr>
      <w:br/>
      <w:t>3 miljoner kunder och över 5 500 återförsäljare</w:t>
    </w:r>
    <w:r w:rsidRPr="00A66DDA">
      <w:rPr>
        <w:rFonts w:ascii="Gill Sans Std" w:hAnsi="Gill Sans Std" w:cs="Verdana"/>
        <w:sz w:val="16"/>
        <w:lang w:bidi="sv-SE"/>
      </w:rPr>
      <w:t>. Solid Försäkringar driver även verksamhet i övriga Norden och delar av Europa. Solid Försäkringar ingår i Resurs Gruppen</w:t>
    </w:r>
    <w:r>
      <w:rPr>
        <w:rFonts w:ascii="Gill Sans Std" w:hAnsi="Gill Sans Std" w:cs="Verdana"/>
        <w:sz w:val="16"/>
        <w:lang w:bidi="sv-SE"/>
      </w:rPr>
      <w:t xml:space="preserve">. </w:t>
    </w:r>
    <w:r w:rsidRPr="00A66DDA">
      <w:rPr>
        <w:rFonts w:ascii="Gill Sans Std" w:hAnsi="Gill Sans Std" w:cs="Verdana"/>
        <w:sz w:val="16"/>
        <w:lang w:bidi="sv-SE"/>
      </w:rPr>
      <w:t xml:space="preserve"> Solid Försäkringar grundades 1993 och har sedan dess haft sitt huvudkontor i Helsingborg.</w:t>
    </w:r>
    <w:r w:rsidRPr="00834BFE">
      <w:rPr>
        <w:rFonts w:ascii="Gill Sans Std" w:hAnsi="Gill Sans Std" w:cs="Verdana"/>
        <w:sz w:val="16"/>
        <w:lang w:bidi="sv-SE"/>
      </w:rPr>
      <w:t xml:space="preserve"> </w:t>
    </w:r>
    <w:r>
      <w:rPr>
        <w:rFonts w:ascii="Gill Sans Std" w:hAnsi="Gill Sans Std" w:cs="Verdana"/>
        <w:sz w:val="16"/>
        <w:lang w:bidi="sv-SE"/>
      </w:rPr>
      <w:br/>
      <w:t xml:space="preserve">2010 uppgick Solids </w:t>
    </w:r>
    <w:r w:rsidRPr="00A66DDA">
      <w:rPr>
        <w:rFonts w:ascii="Gill Sans Std" w:hAnsi="Gill Sans Std" w:cs="Verdana"/>
        <w:sz w:val="16"/>
        <w:lang w:bidi="sv-SE"/>
      </w:rPr>
      <w:t xml:space="preserve">omsättning </w:t>
    </w:r>
    <w:r>
      <w:rPr>
        <w:rFonts w:ascii="Gill Sans Std" w:hAnsi="Gill Sans Std" w:cs="Verdana"/>
        <w:sz w:val="16"/>
        <w:lang w:bidi="sv-SE"/>
      </w:rPr>
      <w:t>till</w:t>
    </w:r>
    <w:r w:rsidRPr="00A66DDA">
      <w:rPr>
        <w:rFonts w:ascii="Gill Sans Std" w:hAnsi="Gill Sans Std" w:cs="Verdana"/>
        <w:sz w:val="16"/>
        <w:lang w:bidi="sv-SE"/>
      </w:rPr>
      <w:t xml:space="preserve"> </w:t>
    </w:r>
    <w:r>
      <w:rPr>
        <w:rFonts w:ascii="Gill Sans Std" w:hAnsi="Gill Sans Std" w:cs="Verdana"/>
        <w:sz w:val="16"/>
        <w:lang w:bidi="sv-SE"/>
      </w:rPr>
      <w:t>1,1</w:t>
    </w:r>
    <w:r w:rsidRPr="00A66DDA">
      <w:rPr>
        <w:rFonts w:ascii="Gill Sans Std" w:hAnsi="Gill Sans Std" w:cs="Verdana"/>
        <w:sz w:val="16"/>
        <w:lang w:bidi="sv-SE"/>
      </w:rPr>
      <w:t xml:space="preserve"> miljard </w:t>
    </w:r>
    <w:r>
      <w:rPr>
        <w:rFonts w:ascii="Gill Sans Std" w:hAnsi="Gill Sans Std" w:cs="Verdana"/>
        <w:sz w:val="16"/>
        <w:lang w:bidi="sv-SE"/>
      </w:rPr>
      <w:t>sek</w:t>
    </w:r>
    <w:r w:rsidRPr="00A66DDA">
      <w:rPr>
        <w:rFonts w:ascii="Gill Sans Std" w:hAnsi="Gill Sans Std" w:cs="Verdana"/>
        <w:sz w:val="16"/>
        <w:lang w:bidi="sv-SE"/>
      </w:rPr>
      <w:t xml:space="preserve">. </w:t>
    </w:r>
  </w:p>
  <w:p w:rsidR="00CC535F" w:rsidRPr="00335E97" w:rsidRDefault="00CC535F" w:rsidP="00F7745A">
    <w:pPr>
      <w:widowControl w:val="0"/>
      <w:autoSpaceDE w:val="0"/>
      <w:autoSpaceDN w:val="0"/>
      <w:adjustRightInd w:val="0"/>
      <w:spacing w:after="100" w:line="240" w:lineRule="auto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lang w:bidi="sv-SE"/>
      </w:rPr>
      <w:t xml:space="preserve"> Hemsida: </w:t>
    </w:r>
    <w:hyperlink r:id="rId2" w:history="1">
      <w:r w:rsidRPr="00601B75">
        <w:rPr>
          <w:rStyle w:val="Hyperlnk"/>
          <w:rFonts w:ascii="Gill Sans Std" w:hAnsi="Gill Sans Std" w:cs="Verdana"/>
          <w:b/>
          <w:sz w:val="16"/>
          <w:lang w:bidi="sv-SE"/>
        </w:rPr>
        <w:t>www.solidab.se</w:t>
      </w:r>
    </w:hyperlink>
    <w:r>
      <w:rPr>
        <w:rFonts w:ascii="Gill Sans Std" w:hAnsi="Gill Sans Std" w:cs="Verdana"/>
        <w:b/>
        <w:sz w:val="16"/>
        <w:lang w:bidi="sv-S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5F" w:rsidRDefault="00CC535F" w:rsidP="00F7745A">
      <w:pPr>
        <w:spacing w:after="0" w:line="240" w:lineRule="auto"/>
      </w:pPr>
      <w:r>
        <w:separator/>
      </w:r>
    </w:p>
  </w:footnote>
  <w:footnote w:type="continuationSeparator" w:id="0">
    <w:p w:rsidR="00CC535F" w:rsidRDefault="00CC535F" w:rsidP="00F7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5F" w:rsidRPr="00587856" w:rsidRDefault="00CC535F" w:rsidP="00F7745A">
    <w:pPr>
      <w:pStyle w:val="Sidhuvud"/>
      <w:rPr>
        <w:b/>
      </w:rPr>
    </w:pPr>
    <w:r w:rsidRPr="00587856">
      <w:rPr>
        <w:b/>
      </w:rPr>
      <w:t>PRESSMEDDELANDE</w:t>
    </w:r>
    <w:r w:rsidRPr="008C7531">
      <w:rPr>
        <w:b/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-116205</wp:posOffset>
          </wp:positionV>
          <wp:extent cx="1803400" cy="428625"/>
          <wp:effectExtent l="19050" t="0" r="6350" b="0"/>
          <wp:wrapNone/>
          <wp:docPr id="1" name="Bild 1" descr="G:\Logotyper\Solid\Ny logga 2009\JPG\Solid_forsakringar_tvålogg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typer\Solid\Ny logga 2009\JPG\Solid_forsakringar_tvålogg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35F" w:rsidRDefault="00CC535F" w:rsidP="00F7745A">
    <w:pPr>
      <w:pStyle w:val="Sidhuvud"/>
      <w:rPr>
        <w:noProof/>
        <w:lang w:eastAsia="sv-SE"/>
      </w:rPr>
    </w:pPr>
    <w:r>
      <w:t>Solid Försäkringar, 2011-10</w:t>
    </w:r>
    <w:r w:rsidRPr="00550CBB">
      <w:t>-</w:t>
    </w:r>
    <w:r w:rsidR="007231E6">
      <w:t>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4E6E"/>
    <w:multiLevelType w:val="hybridMultilevel"/>
    <w:tmpl w:val="0D1AF562"/>
    <w:lvl w:ilvl="0" w:tplc="7F7631D4">
      <w:numFmt w:val="bullet"/>
      <w:lvlText w:val="-"/>
      <w:lvlJc w:val="left"/>
      <w:pPr>
        <w:ind w:left="720" w:hanging="360"/>
      </w:pPr>
      <w:rPr>
        <w:rFonts w:ascii="Gill Sans Std" w:eastAsiaTheme="minorHAnsi" w:hAnsi="Gill Sans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727B4"/>
    <w:multiLevelType w:val="hybridMultilevel"/>
    <w:tmpl w:val="E6C82022"/>
    <w:lvl w:ilvl="0" w:tplc="0C6E40A8">
      <w:numFmt w:val="bullet"/>
      <w:lvlText w:val="-"/>
      <w:lvlJc w:val="left"/>
      <w:pPr>
        <w:ind w:left="720" w:hanging="360"/>
      </w:pPr>
      <w:rPr>
        <w:rFonts w:ascii="Gill Sans Std" w:eastAsiaTheme="minorHAnsi" w:hAnsi="Gill Sans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A34E9"/>
    <w:multiLevelType w:val="hybridMultilevel"/>
    <w:tmpl w:val="1FBE215A"/>
    <w:lvl w:ilvl="0" w:tplc="111A5884">
      <w:numFmt w:val="bullet"/>
      <w:lvlText w:val="-"/>
      <w:lvlJc w:val="left"/>
      <w:pPr>
        <w:ind w:left="720" w:hanging="360"/>
      </w:pPr>
      <w:rPr>
        <w:rFonts w:ascii="Gill Sans Std" w:eastAsiaTheme="minorHAnsi" w:hAnsi="Gill Sans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45A"/>
    <w:rsid w:val="00024938"/>
    <w:rsid w:val="00047D55"/>
    <w:rsid w:val="00074CAC"/>
    <w:rsid w:val="000C6B52"/>
    <w:rsid w:val="00132973"/>
    <w:rsid w:val="002140EC"/>
    <w:rsid w:val="002547F1"/>
    <w:rsid w:val="002960F5"/>
    <w:rsid w:val="00344CC8"/>
    <w:rsid w:val="00381815"/>
    <w:rsid w:val="004256DB"/>
    <w:rsid w:val="00445F61"/>
    <w:rsid w:val="004A52A0"/>
    <w:rsid w:val="004C6715"/>
    <w:rsid w:val="004D4950"/>
    <w:rsid w:val="004E2BEA"/>
    <w:rsid w:val="005352F9"/>
    <w:rsid w:val="0055021A"/>
    <w:rsid w:val="00581202"/>
    <w:rsid w:val="005C3872"/>
    <w:rsid w:val="005E712F"/>
    <w:rsid w:val="005F44F3"/>
    <w:rsid w:val="006328B8"/>
    <w:rsid w:val="00643DA8"/>
    <w:rsid w:val="0068562B"/>
    <w:rsid w:val="006B3D7D"/>
    <w:rsid w:val="007231E6"/>
    <w:rsid w:val="00731B80"/>
    <w:rsid w:val="00851675"/>
    <w:rsid w:val="008F3CB6"/>
    <w:rsid w:val="009C282E"/>
    <w:rsid w:val="009E1771"/>
    <w:rsid w:val="00A30BDB"/>
    <w:rsid w:val="00B33522"/>
    <w:rsid w:val="00B92EEA"/>
    <w:rsid w:val="00BA15D8"/>
    <w:rsid w:val="00C05465"/>
    <w:rsid w:val="00C2270C"/>
    <w:rsid w:val="00C55D46"/>
    <w:rsid w:val="00CC535F"/>
    <w:rsid w:val="00CD67D5"/>
    <w:rsid w:val="00DC5239"/>
    <w:rsid w:val="00E14B6F"/>
    <w:rsid w:val="00E2612D"/>
    <w:rsid w:val="00EA3C60"/>
    <w:rsid w:val="00EE386E"/>
    <w:rsid w:val="00F44C1D"/>
    <w:rsid w:val="00F7304E"/>
    <w:rsid w:val="00F7745A"/>
    <w:rsid w:val="00F8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75"/>
  </w:style>
  <w:style w:type="paragraph" w:styleId="Rubrik1">
    <w:name w:val="heading 1"/>
    <w:basedOn w:val="Normal"/>
    <w:link w:val="Rubrik1Char"/>
    <w:uiPriority w:val="9"/>
    <w:qFormat/>
    <w:rsid w:val="00E2612D"/>
    <w:pPr>
      <w:spacing w:before="100" w:beforeAutospacing="1" w:after="136" w:line="240" w:lineRule="auto"/>
      <w:outlineLvl w:val="0"/>
    </w:pPr>
    <w:rPr>
      <w:rFonts w:ascii="Arial" w:eastAsia="Times New Roman" w:hAnsi="Arial" w:cs="Arial"/>
      <w:b/>
      <w:bCs/>
      <w:caps/>
      <w:color w:val="FFFFFF"/>
      <w:kern w:val="36"/>
      <w:sz w:val="19"/>
      <w:szCs w:val="1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7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745A"/>
  </w:style>
  <w:style w:type="paragraph" w:styleId="Sidfot">
    <w:name w:val="footer"/>
    <w:basedOn w:val="Normal"/>
    <w:link w:val="SidfotChar"/>
    <w:uiPriority w:val="99"/>
    <w:unhideWhenUsed/>
    <w:rsid w:val="00F7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745A"/>
  </w:style>
  <w:style w:type="character" w:styleId="Hyperlnk">
    <w:name w:val="Hyperlink"/>
    <w:basedOn w:val="Standardstycketeckensnitt"/>
    <w:uiPriority w:val="99"/>
    <w:unhideWhenUsed/>
    <w:rsid w:val="00F7745A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2612D"/>
    <w:rPr>
      <w:rFonts w:ascii="Arial" w:eastAsia="Times New Roman" w:hAnsi="Arial" w:cs="Arial"/>
      <w:b/>
      <w:bCs/>
      <w:caps/>
      <w:color w:val="FFFFFF"/>
      <w:kern w:val="36"/>
      <w:sz w:val="19"/>
      <w:szCs w:val="19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2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26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7457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6087">
                              <w:marLeft w:val="68"/>
                              <w:marRight w:val="68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09361">
                              <w:marLeft w:val="68"/>
                              <w:marRight w:val="68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2286">
                                  <w:marLeft w:val="68"/>
                                  <w:marRight w:val="68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ab.se/Vara_forsakringar/Rese/Avbestallningsskyd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idab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idab.se/reseskyd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idab.se" TargetMode="External"/><Relationship Id="rId1" Type="http://schemas.openxmlformats.org/officeDocument/2006/relationships/hyperlink" Target="mailto:malin.roo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">
      <a:majorFont>
        <a:latin typeface="Gill sans std"/>
        <a:ea typeface=""/>
        <a:cs typeface=""/>
      </a:majorFont>
      <a:minorFont>
        <a:latin typeface="Gill sans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jenny_k</dc:creator>
  <cp:lastModifiedBy>jenny_k</cp:lastModifiedBy>
  <cp:revision>20</cp:revision>
  <dcterms:created xsi:type="dcterms:W3CDTF">2011-10-21T09:45:00Z</dcterms:created>
  <dcterms:modified xsi:type="dcterms:W3CDTF">2011-10-25T13:40:00Z</dcterms:modified>
</cp:coreProperties>
</file>