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C53141" w14:textId="77777777" w:rsidR="00972866" w:rsidRDefault="00972866">
      <w:pPr>
        <w:jc w:val="center"/>
      </w:pPr>
    </w:p>
    <w:p w14:paraId="74FF693F" w14:textId="77777777" w:rsidR="00972866" w:rsidRDefault="00972866">
      <w:pPr>
        <w:jc w:val="center"/>
      </w:pPr>
    </w:p>
    <w:p w14:paraId="05757F8A" w14:textId="035F82D4" w:rsidR="00972866" w:rsidRPr="00EB331B" w:rsidRDefault="005B05AF">
      <w:pPr>
        <w:tabs>
          <w:tab w:val="right" w:pos="9072"/>
        </w:tabs>
        <w:rPr>
          <w:rFonts w:ascii="Be Vietnam Pro" w:hAnsi="Be Vietnam Pro"/>
          <w:sz w:val="28"/>
          <w:szCs w:val="28"/>
        </w:rPr>
      </w:pPr>
      <w:r w:rsidRPr="00EB331B">
        <w:rPr>
          <w:rFonts w:ascii="Be Vietnam Pro" w:hAnsi="Be Vietnam Pro" w:cs="Arial"/>
          <w:b/>
          <w:sz w:val="28"/>
          <w:szCs w:val="28"/>
        </w:rPr>
        <w:t>PRESSEINFORMATION</w:t>
      </w:r>
      <w:r w:rsidR="009C249D" w:rsidRPr="00EB331B">
        <w:rPr>
          <w:rFonts w:ascii="Be Vietnam Pro" w:hAnsi="Be Vietnam Pro" w:cs="Arial"/>
          <w:b/>
          <w:sz w:val="28"/>
          <w:szCs w:val="28"/>
        </w:rPr>
        <w:t xml:space="preserve"> </w:t>
      </w:r>
      <w:r w:rsidRPr="00EB331B">
        <w:rPr>
          <w:rFonts w:ascii="Be Vietnam Pro" w:hAnsi="Be Vietnam Pro" w:cs="Arial"/>
          <w:b/>
          <w:sz w:val="28"/>
          <w:szCs w:val="28"/>
        </w:rPr>
        <w:tab/>
      </w:r>
      <w:r w:rsidR="00F3463F" w:rsidRPr="00C67815">
        <w:rPr>
          <w:rFonts w:ascii="Be Vietnam Pro" w:hAnsi="Be Vietnam Pro" w:cs="Arial"/>
          <w:b/>
          <w:sz w:val="28"/>
          <w:szCs w:val="28"/>
        </w:rPr>
        <w:t>August</w:t>
      </w:r>
      <w:r w:rsidRPr="00C67815">
        <w:rPr>
          <w:rFonts w:ascii="Be Vietnam Pro" w:hAnsi="Be Vietnam Pro" w:cs="Arial"/>
          <w:b/>
          <w:sz w:val="28"/>
          <w:szCs w:val="28"/>
        </w:rPr>
        <w:t xml:space="preserve"> </w:t>
      </w:r>
      <w:r w:rsidRPr="00EB331B">
        <w:rPr>
          <w:rFonts w:ascii="Be Vietnam Pro" w:hAnsi="Be Vietnam Pro" w:cs="Arial"/>
          <w:b/>
          <w:sz w:val="28"/>
          <w:szCs w:val="28"/>
        </w:rPr>
        <w:t>202</w:t>
      </w:r>
      <w:r w:rsidR="00F3463F">
        <w:rPr>
          <w:rFonts w:ascii="Be Vietnam Pro" w:hAnsi="Be Vietnam Pro" w:cs="Arial"/>
          <w:b/>
          <w:sz w:val="28"/>
          <w:szCs w:val="28"/>
        </w:rPr>
        <w:t>6</w:t>
      </w:r>
    </w:p>
    <w:p w14:paraId="07AA891C" w14:textId="77777777" w:rsidR="00972866" w:rsidRPr="009C249D" w:rsidRDefault="00972866">
      <w:pPr>
        <w:rPr>
          <w:rFonts w:ascii="Be Vietnam Pro" w:hAnsi="Be Vietnam Pro" w:cs="Arial"/>
          <w:b/>
          <w:sz w:val="28"/>
          <w:szCs w:val="28"/>
        </w:rPr>
      </w:pPr>
    </w:p>
    <w:p w14:paraId="7E9A218E" w14:textId="7B967814" w:rsidR="00334362" w:rsidRPr="00EB331B" w:rsidRDefault="007967AF">
      <w:pPr>
        <w:rPr>
          <w:rFonts w:ascii="Be Vietnam Pro" w:hAnsi="Be Vietnam Pro" w:cs="Arial"/>
          <w:b/>
          <w:sz w:val="28"/>
          <w:szCs w:val="28"/>
        </w:rPr>
      </w:pPr>
      <w:r>
        <w:rPr>
          <w:rFonts w:ascii="Be Vietnam Pro" w:hAnsi="Be Vietnam Pro" w:cs="Arial"/>
          <w:b/>
          <w:sz w:val="28"/>
          <w:szCs w:val="28"/>
        </w:rPr>
        <w:t>Tag des offenen Denkmals in Brandenburg</w:t>
      </w:r>
      <w:r w:rsidR="009C249D" w:rsidRPr="00EB331B">
        <w:rPr>
          <w:rFonts w:ascii="Be Vietnam Pro" w:hAnsi="Be Vietnam Pro" w:cs="Arial"/>
          <w:b/>
          <w:sz w:val="28"/>
          <w:szCs w:val="28"/>
        </w:rPr>
        <w:t xml:space="preserve">  </w:t>
      </w:r>
    </w:p>
    <w:p w14:paraId="576C5CD2" w14:textId="066D3384" w:rsidR="006B3495" w:rsidRPr="009C249D" w:rsidRDefault="007967AF" w:rsidP="00E91241">
      <w:pPr>
        <w:rPr>
          <w:rFonts w:ascii="Be Vietnam Pro" w:hAnsi="Be Vietnam Pro" w:cs="Arial"/>
          <w:b/>
          <w:sz w:val="24"/>
          <w:szCs w:val="24"/>
        </w:rPr>
      </w:pPr>
      <w:r>
        <w:rPr>
          <w:rFonts w:ascii="Be Vietnam Pro" w:hAnsi="Be Vietnam Pro" w:cs="Arial"/>
          <w:b/>
          <w:sz w:val="24"/>
          <w:szCs w:val="24"/>
        </w:rPr>
        <w:t xml:space="preserve">Mehr als 280 </w:t>
      </w:r>
      <w:r w:rsidR="00BC1539">
        <w:rPr>
          <w:rFonts w:ascii="Be Vietnam Pro" w:hAnsi="Be Vietnam Pro" w:cs="Arial"/>
          <w:b/>
          <w:sz w:val="24"/>
          <w:szCs w:val="24"/>
        </w:rPr>
        <w:t>Denkmäler</w:t>
      </w:r>
      <w:r>
        <w:rPr>
          <w:rFonts w:ascii="Be Vietnam Pro" w:hAnsi="Be Vietnam Pro" w:cs="Arial"/>
          <w:b/>
          <w:sz w:val="24"/>
          <w:szCs w:val="24"/>
        </w:rPr>
        <w:t xml:space="preserve"> </w:t>
      </w:r>
      <w:r w:rsidR="00BC1539">
        <w:rPr>
          <w:rFonts w:ascii="Be Vietnam Pro" w:hAnsi="Be Vietnam Pro" w:cs="Arial"/>
          <w:b/>
          <w:sz w:val="24"/>
          <w:szCs w:val="24"/>
        </w:rPr>
        <w:t>sind</w:t>
      </w:r>
      <w:r>
        <w:rPr>
          <w:rFonts w:ascii="Be Vietnam Pro" w:hAnsi="Be Vietnam Pro" w:cs="Arial"/>
          <w:b/>
          <w:sz w:val="24"/>
          <w:szCs w:val="24"/>
        </w:rPr>
        <w:t xml:space="preserve"> am 13. September 2026 </w:t>
      </w:r>
      <w:r w:rsidR="00BC1539">
        <w:rPr>
          <w:rFonts w:ascii="Be Vietnam Pro" w:hAnsi="Be Vietnam Pro" w:cs="Arial"/>
          <w:b/>
          <w:sz w:val="24"/>
          <w:szCs w:val="24"/>
        </w:rPr>
        <w:t>geöffnet</w:t>
      </w:r>
      <w:r w:rsidR="009C249D">
        <w:rPr>
          <w:rFonts w:ascii="Be Vietnam Pro" w:hAnsi="Be Vietnam Pro" w:cs="Arial"/>
          <w:b/>
          <w:sz w:val="24"/>
          <w:szCs w:val="24"/>
        </w:rPr>
        <w:t xml:space="preserve"> </w:t>
      </w:r>
    </w:p>
    <w:p w14:paraId="4AC7300B" w14:textId="691699E6" w:rsidR="009C249D" w:rsidRDefault="007967AF" w:rsidP="00E02F68">
      <w:pPr>
        <w:suppressAutoHyphens w:val="0"/>
        <w:autoSpaceDN/>
        <w:spacing w:before="100" w:beforeAutospacing="1" w:after="100" w:afterAutospacing="1" w:line="240" w:lineRule="auto"/>
        <w:textAlignment w:val="auto"/>
        <w:rPr>
          <w:rFonts w:ascii="Be Vietnam Pro" w:eastAsia="Times New Roman" w:hAnsi="Be Vietnam Pro" w:cs="Arial"/>
          <w:b/>
          <w:bCs/>
          <w:lang w:eastAsia="de-DE"/>
        </w:rPr>
      </w:pPr>
      <w:r>
        <w:rPr>
          <w:rFonts w:ascii="Be Vietnam Pro" w:eastAsia="Times New Roman" w:hAnsi="Be Vietnam Pro" w:cs="Arial"/>
          <w:b/>
          <w:bCs/>
          <w:lang w:eastAsia="de-DE"/>
        </w:rPr>
        <w:t xml:space="preserve">Der jährlich stattfindende </w:t>
      </w:r>
      <w:r w:rsidRPr="007967AF">
        <w:rPr>
          <w:rFonts w:ascii="Be Vietnam Pro" w:eastAsia="Times New Roman" w:hAnsi="Be Vietnam Pro" w:cs="Arial"/>
          <w:b/>
          <w:bCs/>
          <w:lang w:eastAsia="de-DE"/>
        </w:rPr>
        <w:t xml:space="preserve">Tag des offenen Denkmals </w:t>
      </w:r>
      <w:r>
        <w:rPr>
          <w:rFonts w:ascii="Be Vietnam Pro" w:eastAsia="Times New Roman" w:hAnsi="Be Vietnam Pro" w:cs="Arial"/>
          <w:b/>
          <w:bCs/>
          <w:lang w:eastAsia="de-DE"/>
        </w:rPr>
        <w:t>lädt in diesem Jahr zum vierten Mal</w:t>
      </w:r>
      <w:r w:rsidRPr="007967AF">
        <w:rPr>
          <w:rFonts w:ascii="Be Vietnam Pro" w:eastAsia="Times New Roman" w:hAnsi="Be Vietnam Pro" w:cs="Arial"/>
          <w:b/>
          <w:bCs/>
          <w:lang w:eastAsia="de-DE"/>
        </w:rPr>
        <w:t xml:space="preserve"> zu Entdeckungen in ganz Brandenburg ein. Historische Kirchen, Schlösser und Gutshäuser, Mühlen, Industrieanlagen, Bahnhöfe und technische Denkmale gewähren Einblicke in ihre Geschichte. Führungen, Vorträge, Ausstellungen, Konzerte und Angebote für Familien sollen zeigen, wie vielfältig das bauliche Erbe des Landes ist und mit welchem </w:t>
      </w:r>
      <w:r w:rsidR="003F3761">
        <w:rPr>
          <w:rFonts w:ascii="Be Vietnam Pro" w:eastAsia="Times New Roman" w:hAnsi="Be Vietnam Pro" w:cs="Arial"/>
          <w:b/>
          <w:bCs/>
          <w:lang w:eastAsia="de-DE"/>
        </w:rPr>
        <w:t xml:space="preserve">großen </w:t>
      </w:r>
      <w:r w:rsidRPr="007967AF">
        <w:rPr>
          <w:rFonts w:ascii="Be Vietnam Pro" w:eastAsia="Times New Roman" w:hAnsi="Be Vietnam Pro" w:cs="Arial"/>
          <w:b/>
          <w:bCs/>
          <w:lang w:eastAsia="de-DE"/>
        </w:rPr>
        <w:t xml:space="preserve">Engagement es </w:t>
      </w:r>
      <w:r w:rsidR="003F3761">
        <w:rPr>
          <w:rFonts w:ascii="Be Vietnam Pro" w:eastAsia="Times New Roman" w:hAnsi="Be Vietnam Pro" w:cs="Arial"/>
          <w:b/>
          <w:bCs/>
          <w:lang w:eastAsia="de-DE"/>
        </w:rPr>
        <w:t xml:space="preserve">an den unterschiedlichsten Orten </w:t>
      </w:r>
      <w:r w:rsidRPr="007967AF">
        <w:rPr>
          <w:rFonts w:ascii="Be Vietnam Pro" w:eastAsia="Times New Roman" w:hAnsi="Be Vietnam Pro" w:cs="Arial"/>
          <w:b/>
          <w:bCs/>
          <w:lang w:eastAsia="de-DE"/>
        </w:rPr>
        <w:t>bewahrt wird.</w:t>
      </w:r>
      <w:r w:rsidR="009C249D" w:rsidRPr="009C249D">
        <w:rPr>
          <w:rFonts w:ascii="Be Vietnam Pro" w:eastAsia="Times New Roman" w:hAnsi="Be Vietnam Pro" w:cs="Arial"/>
          <w:b/>
          <w:bCs/>
          <w:lang w:eastAsia="de-DE"/>
        </w:rPr>
        <w:t xml:space="preserve"> </w:t>
      </w:r>
    </w:p>
    <w:p w14:paraId="63F768BA" w14:textId="356EAF5E" w:rsidR="009C249D" w:rsidRDefault="00C310AC" w:rsidP="00E02F68">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C310AC">
        <w:rPr>
          <w:rFonts w:ascii="Be Vietnam Pro" w:eastAsia="Times New Roman" w:hAnsi="Be Vietnam Pro" w:cs="Arial"/>
          <w:lang w:eastAsia="de-DE"/>
        </w:rPr>
        <w:t>Zwischen Prignitz und Lausitz erzählen die Denkmale von mittelalterlicher Stadtentwicklung, preußischer Baukultur, bäuerlichem Leben, Industrialisierung und gesellschaftlichem Wandel. Ehrenamtliche Initiativen, Kirchengemeinden, Kommunen, Vereine sowie private Eigentümerinnen und Eigentümer machen diese Geschichte am Aktionstag sichtbar.</w:t>
      </w:r>
      <w:r w:rsidR="00C33892">
        <w:rPr>
          <w:rFonts w:ascii="Be Vietnam Pro" w:eastAsia="Times New Roman" w:hAnsi="Be Vietnam Pro" w:cs="Arial"/>
          <w:lang w:eastAsia="de-DE"/>
        </w:rPr>
        <w:t xml:space="preserve"> Hier exemplarisch ein paar Termine aus den Reiseregionen.</w:t>
      </w:r>
    </w:p>
    <w:p w14:paraId="028F3C22" w14:textId="71AE363E" w:rsidR="00C310AC" w:rsidRPr="00C310AC" w:rsidRDefault="00C310AC" w:rsidP="00DE1CAA">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C310AC">
        <w:rPr>
          <w:rFonts w:ascii="Be Vietnam Pro" w:eastAsia="Times New Roman" w:hAnsi="Be Vietnam Pro" w:cs="Arial"/>
          <w:b/>
          <w:bCs/>
          <w:lang w:eastAsia="de-DE"/>
        </w:rPr>
        <w:t>Potsdam: UNESCO-Welterbe und historische Stadtarchitektur</w:t>
      </w:r>
      <w:r w:rsidR="0045770F">
        <w:rPr>
          <w:rFonts w:ascii="Be Vietnam Pro" w:eastAsia="Times New Roman" w:hAnsi="Be Vietnam Pro" w:cs="Arial"/>
          <w:b/>
          <w:bCs/>
          <w:lang w:eastAsia="de-DE"/>
        </w:rPr>
        <w:br/>
      </w:r>
      <w:r w:rsidRPr="00C310AC">
        <w:rPr>
          <w:rFonts w:ascii="Be Vietnam Pro" w:eastAsia="Times New Roman" w:hAnsi="Be Vietnam Pro" w:cs="Arial"/>
          <w:lang w:eastAsia="de-DE"/>
        </w:rPr>
        <w:t>In der Landeshauptstadt bieten sich besonders die Schlösser und Gärten des UNESCO-Welterbes, historische Bürgerhäuser, Kirchen sowie Zeugnisse der Potsdamer Militär- und Filmgeschichte für Sonderführungen an. Interessant sind vor allem nicht zugängliche Räume</w:t>
      </w:r>
      <w:r w:rsidR="00DE1CAA">
        <w:rPr>
          <w:rFonts w:ascii="Be Vietnam Pro" w:eastAsia="Times New Roman" w:hAnsi="Be Vietnam Pro" w:cs="Arial"/>
          <w:lang w:eastAsia="de-DE"/>
        </w:rPr>
        <w:t xml:space="preserve"> oder Baustellen, wo es </w:t>
      </w:r>
      <w:r w:rsidRPr="00C310AC">
        <w:rPr>
          <w:rFonts w:ascii="Be Vietnam Pro" w:eastAsia="Times New Roman" w:hAnsi="Be Vietnam Pro" w:cs="Arial"/>
          <w:lang w:eastAsia="de-DE"/>
        </w:rPr>
        <w:t>Einblicke in die Arbeit der Denkmalpflege</w:t>
      </w:r>
      <w:r w:rsidR="00DE1CAA">
        <w:rPr>
          <w:rFonts w:ascii="Be Vietnam Pro" w:eastAsia="Times New Roman" w:hAnsi="Be Vietnam Pro" w:cs="Arial"/>
          <w:lang w:eastAsia="de-DE"/>
        </w:rPr>
        <w:t xml:space="preserve"> gibt</w:t>
      </w:r>
      <w:r w:rsidRPr="00C310AC">
        <w:rPr>
          <w:rFonts w:ascii="Be Vietnam Pro" w:eastAsia="Times New Roman" w:hAnsi="Be Vietnam Pro" w:cs="Arial"/>
          <w:lang w:eastAsia="de-DE"/>
        </w:rPr>
        <w:t>.</w:t>
      </w:r>
      <w:r w:rsidR="00DE1CAA">
        <w:rPr>
          <w:rFonts w:ascii="Be Vietnam Pro" w:eastAsia="Times New Roman" w:hAnsi="Be Vietnam Pro" w:cs="Arial"/>
          <w:lang w:eastAsia="de-DE"/>
        </w:rPr>
        <w:t xml:space="preserve"> So öffnet d</w:t>
      </w:r>
      <w:r w:rsidR="00DE1CAA" w:rsidRPr="00DE1CAA">
        <w:rPr>
          <w:rFonts w:ascii="Be Vietnam Pro" w:eastAsia="Times New Roman" w:hAnsi="Be Vietnam Pro" w:cs="Arial"/>
          <w:lang w:eastAsia="de-DE"/>
        </w:rPr>
        <w:t xml:space="preserve">as denkmalgeschützte </w:t>
      </w:r>
      <w:r w:rsidR="00DE1CAA" w:rsidRPr="00DE1CAA">
        <w:rPr>
          <w:rFonts w:ascii="Be Vietnam Pro" w:eastAsia="Times New Roman" w:hAnsi="Be Vietnam Pro" w:cs="Arial"/>
          <w:i/>
          <w:iCs/>
          <w:lang w:eastAsia="de-DE"/>
        </w:rPr>
        <w:t>Landhaus Andreae</w:t>
      </w:r>
      <w:r w:rsidR="00DE1CAA" w:rsidRPr="00DE1CAA">
        <w:rPr>
          <w:rFonts w:ascii="Be Vietnam Pro" w:eastAsia="Times New Roman" w:hAnsi="Be Vietnam Pro" w:cs="Arial"/>
          <w:lang w:eastAsia="de-DE"/>
        </w:rPr>
        <w:t xml:space="preserve"> </w:t>
      </w:r>
      <w:r w:rsidR="00DE1CAA">
        <w:rPr>
          <w:rFonts w:ascii="Be Vietnam Pro" w:eastAsia="Times New Roman" w:hAnsi="Be Vietnam Pro" w:cs="Arial"/>
          <w:lang w:eastAsia="de-DE"/>
        </w:rPr>
        <w:t>an</w:t>
      </w:r>
      <w:r w:rsidR="00DE1CAA" w:rsidRPr="00DE1CAA">
        <w:rPr>
          <w:rFonts w:ascii="Be Vietnam Pro" w:eastAsia="Times New Roman" w:hAnsi="Be Vietnam Pro" w:cs="Arial"/>
          <w:lang w:eastAsia="de-DE"/>
        </w:rPr>
        <w:t xml:space="preserve"> der Seestraße 43 </w:t>
      </w:r>
      <w:r w:rsidR="00DE1CAA">
        <w:rPr>
          <w:rFonts w:ascii="Be Vietnam Pro" w:eastAsia="Times New Roman" w:hAnsi="Be Vietnam Pro" w:cs="Arial"/>
          <w:lang w:eastAsia="de-DE"/>
        </w:rPr>
        <w:t xml:space="preserve">an diesem Tag </w:t>
      </w:r>
      <w:r w:rsidR="00DE1CAA" w:rsidRPr="00DE1CAA">
        <w:rPr>
          <w:rFonts w:ascii="Be Vietnam Pro" w:eastAsia="Times New Roman" w:hAnsi="Be Vietnam Pro" w:cs="Arial"/>
          <w:lang w:eastAsia="de-DE"/>
        </w:rPr>
        <w:t>ausschließlich im Rahmen stündlicher Führungen. Sie beginnen um 13, 14, 15 und 16 Uhr und dauern jeweils rund 45 Minuten. Eine vorherige Anmeldung per E-Mail oder Telefon ist erforderlich</w:t>
      </w:r>
      <w:r w:rsidR="00DE1CAA">
        <w:rPr>
          <w:rFonts w:ascii="Be Vietnam Pro" w:eastAsia="Times New Roman" w:hAnsi="Be Vietnam Pro" w:cs="Arial"/>
          <w:lang w:eastAsia="de-DE"/>
        </w:rPr>
        <w:t xml:space="preserve">: </w:t>
      </w:r>
      <w:r w:rsidR="00DE1CAA" w:rsidRPr="00DE1CAA">
        <w:rPr>
          <w:rFonts w:ascii="Be Vietnam Pro" w:eastAsia="Times New Roman" w:hAnsi="Be Vietnam Pro" w:cs="Arial"/>
          <w:lang w:eastAsia="de-DE"/>
        </w:rPr>
        <w:t xml:space="preserve">Mail: </w:t>
      </w:r>
      <w:hyperlink r:id="rId6" w:history="1">
        <w:r w:rsidR="00DE1CAA" w:rsidRPr="00561C5E">
          <w:rPr>
            <w:rStyle w:val="Hyperlink"/>
            <w:rFonts w:ascii="Be Vietnam Pro" w:eastAsia="Times New Roman" w:hAnsi="Be Vietnam Pro" w:cs="Arial"/>
            <w:lang w:eastAsia="de-DE"/>
          </w:rPr>
          <w:t>ihrke.gerlinde@ejf.de</w:t>
        </w:r>
      </w:hyperlink>
      <w:r w:rsidR="00DE1CAA">
        <w:rPr>
          <w:rFonts w:ascii="Be Vietnam Pro" w:eastAsia="Times New Roman" w:hAnsi="Be Vietnam Pro" w:cs="Arial"/>
          <w:lang w:eastAsia="de-DE"/>
        </w:rPr>
        <w:t xml:space="preserve">, </w:t>
      </w:r>
      <w:r w:rsidR="00DE1CAA" w:rsidRPr="00DE1CAA">
        <w:rPr>
          <w:rFonts w:ascii="Be Vietnam Pro" w:eastAsia="Times New Roman" w:hAnsi="Be Vietnam Pro" w:cs="Arial"/>
          <w:lang w:eastAsia="de-DE"/>
        </w:rPr>
        <w:t>Telefon: 0331</w:t>
      </w:r>
      <w:r w:rsidR="00DE1CAA">
        <w:rPr>
          <w:rFonts w:ascii="Be Vietnam Pro" w:eastAsia="Times New Roman" w:hAnsi="Be Vietnam Pro" w:cs="Arial"/>
          <w:lang w:eastAsia="de-DE"/>
        </w:rPr>
        <w:t xml:space="preserve"> /</w:t>
      </w:r>
      <w:r w:rsidR="00DE1CAA" w:rsidRPr="00DE1CAA">
        <w:rPr>
          <w:rFonts w:ascii="Be Vietnam Pro" w:eastAsia="Times New Roman" w:hAnsi="Be Vietnam Pro" w:cs="Arial"/>
          <w:lang w:eastAsia="de-DE"/>
        </w:rPr>
        <w:t>292859</w:t>
      </w:r>
    </w:p>
    <w:p w14:paraId="1C113FFA" w14:textId="411BFCB4" w:rsidR="00C310AC" w:rsidRPr="00C310AC" w:rsidRDefault="00C310AC" w:rsidP="00C310AC">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C310AC">
        <w:rPr>
          <w:rFonts w:ascii="Be Vietnam Pro" w:eastAsia="Times New Roman" w:hAnsi="Be Vietnam Pro" w:cs="Arial"/>
          <w:b/>
          <w:bCs/>
          <w:lang w:eastAsia="de-DE"/>
        </w:rPr>
        <w:t>Havelland: Domstadt, Optikgeschichte und ländliche Baukultur</w:t>
      </w:r>
      <w:r w:rsidR="0045770F">
        <w:rPr>
          <w:rFonts w:ascii="Be Vietnam Pro" w:eastAsia="Times New Roman" w:hAnsi="Be Vietnam Pro" w:cs="Arial"/>
          <w:b/>
          <w:bCs/>
          <w:lang w:eastAsia="de-DE"/>
        </w:rPr>
        <w:br/>
      </w:r>
      <w:r w:rsidRPr="00C310AC">
        <w:rPr>
          <w:rFonts w:ascii="Be Vietnam Pro" w:eastAsia="Times New Roman" w:hAnsi="Be Vietnam Pro" w:cs="Arial"/>
          <w:lang w:eastAsia="de-DE"/>
        </w:rPr>
        <w:t xml:space="preserve">Brandenburg an der Havel steht mit seinem </w:t>
      </w:r>
      <w:r w:rsidRPr="00D81635">
        <w:rPr>
          <w:rFonts w:ascii="Be Vietnam Pro" w:eastAsia="Times New Roman" w:hAnsi="Be Vietnam Pro" w:cs="Arial"/>
          <w:i/>
          <w:iCs/>
          <w:lang w:eastAsia="de-DE"/>
        </w:rPr>
        <w:t>Dom St. Peter und Paul</w:t>
      </w:r>
      <w:r w:rsidRPr="00C310AC">
        <w:rPr>
          <w:rFonts w:ascii="Be Vietnam Pro" w:eastAsia="Times New Roman" w:hAnsi="Be Vietnam Pro" w:cs="Arial"/>
          <w:lang w:eastAsia="de-DE"/>
        </w:rPr>
        <w:t xml:space="preserve">, den mittelalterlichen Kirchen und den historischen Stadtquartieren exemplarisch für die Entstehung der Mark Brandenburg. </w:t>
      </w:r>
      <w:r w:rsidR="00D81635">
        <w:rPr>
          <w:rFonts w:ascii="Be Vietnam Pro" w:eastAsia="Times New Roman" w:hAnsi="Be Vietnam Pro" w:cs="Arial"/>
          <w:lang w:eastAsia="de-DE"/>
        </w:rPr>
        <w:t xml:space="preserve">Geöffnet ist der Dom </w:t>
      </w:r>
      <w:r w:rsidR="00D81635" w:rsidRPr="00D81635">
        <w:rPr>
          <w:rFonts w:ascii="Be Vietnam Pro" w:eastAsia="Times New Roman" w:hAnsi="Be Vietnam Pro" w:cs="Arial"/>
          <w:lang w:eastAsia="de-DE"/>
        </w:rPr>
        <w:t xml:space="preserve">von 11.30 bis 17 Uhr. </w:t>
      </w:r>
      <w:r w:rsidR="00D81635">
        <w:rPr>
          <w:rFonts w:ascii="Be Vietnam Pro" w:eastAsia="Times New Roman" w:hAnsi="Be Vietnam Pro" w:cs="Arial"/>
          <w:lang w:eastAsia="de-DE"/>
        </w:rPr>
        <w:t>Um</w:t>
      </w:r>
      <w:r w:rsidR="00D81635" w:rsidRPr="00D81635">
        <w:rPr>
          <w:rFonts w:ascii="Be Vietnam Pro" w:eastAsia="Times New Roman" w:hAnsi="Be Vietnam Pro" w:cs="Arial"/>
          <w:lang w:eastAsia="de-DE"/>
        </w:rPr>
        <w:t xml:space="preserve"> 15 Uhr </w:t>
      </w:r>
      <w:r w:rsidR="00D81635">
        <w:rPr>
          <w:rFonts w:ascii="Be Vietnam Pro" w:eastAsia="Times New Roman" w:hAnsi="Be Vietnam Pro" w:cs="Arial"/>
          <w:lang w:eastAsia="de-DE"/>
        </w:rPr>
        <w:t xml:space="preserve">wird </w:t>
      </w:r>
      <w:r w:rsidR="00D81635" w:rsidRPr="00D81635">
        <w:rPr>
          <w:rFonts w:ascii="Be Vietnam Pro" w:eastAsia="Times New Roman" w:hAnsi="Be Vietnam Pro" w:cs="Arial"/>
          <w:lang w:eastAsia="de-DE"/>
        </w:rPr>
        <w:t>die Führung „Die Hochaltäre des Brandenburger Doms“ angeboten. Anmeldung bis 9. September</w:t>
      </w:r>
      <w:r w:rsidR="00D81635">
        <w:rPr>
          <w:rFonts w:ascii="Be Vietnam Pro" w:eastAsia="Times New Roman" w:hAnsi="Be Vietnam Pro" w:cs="Arial"/>
          <w:lang w:eastAsia="de-DE"/>
        </w:rPr>
        <w:t xml:space="preserve">2026: Telefon </w:t>
      </w:r>
      <w:r w:rsidR="00D81635" w:rsidRPr="00D81635">
        <w:rPr>
          <w:rFonts w:ascii="Be Vietnam Pro" w:eastAsia="Times New Roman" w:hAnsi="Be Vietnam Pro" w:cs="Arial"/>
          <w:lang w:eastAsia="de-DE"/>
        </w:rPr>
        <w:t>03381</w:t>
      </w:r>
      <w:r w:rsidR="00D81635">
        <w:rPr>
          <w:rFonts w:ascii="Be Vietnam Pro" w:eastAsia="Times New Roman" w:hAnsi="Be Vietnam Pro" w:cs="Arial"/>
          <w:lang w:eastAsia="de-DE"/>
        </w:rPr>
        <w:t xml:space="preserve"> </w:t>
      </w:r>
      <w:r w:rsidR="00D81635" w:rsidRPr="00D81635">
        <w:rPr>
          <w:rFonts w:ascii="Be Vietnam Pro" w:eastAsia="Times New Roman" w:hAnsi="Be Vietnam Pro" w:cs="Arial"/>
          <w:lang w:eastAsia="de-DE"/>
        </w:rPr>
        <w:t>/</w:t>
      </w:r>
      <w:r w:rsidR="00D81635">
        <w:rPr>
          <w:rFonts w:ascii="Be Vietnam Pro" w:eastAsia="Times New Roman" w:hAnsi="Be Vietnam Pro" w:cs="Arial"/>
          <w:lang w:eastAsia="de-DE"/>
        </w:rPr>
        <w:t xml:space="preserve"> </w:t>
      </w:r>
      <w:r w:rsidR="00D81635" w:rsidRPr="00D81635">
        <w:rPr>
          <w:rFonts w:ascii="Be Vietnam Pro" w:eastAsia="Times New Roman" w:hAnsi="Be Vietnam Pro" w:cs="Arial"/>
          <w:lang w:eastAsia="de-DE"/>
        </w:rPr>
        <w:t>2112229</w:t>
      </w:r>
      <w:r w:rsidR="00D81635">
        <w:rPr>
          <w:rFonts w:ascii="Be Vietnam Pro" w:eastAsia="Times New Roman" w:hAnsi="Be Vietnam Pro" w:cs="Arial"/>
          <w:lang w:eastAsia="de-DE"/>
        </w:rPr>
        <w:t xml:space="preserve"> oder </w:t>
      </w:r>
      <w:r w:rsidR="00D81635" w:rsidRPr="00D81635">
        <w:rPr>
          <w:rFonts w:ascii="Be Vietnam Pro" w:eastAsia="Times New Roman" w:hAnsi="Be Vietnam Pro" w:cs="Arial"/>
          <w:lang w:eastAsia="de-DE"/>
        </w:rPr>
        <w:t xml:space="preserve">E-Mail: </w:t>
      </w:r>
      <w:hyperlink r:id="rId7" w:history="1">
        <w:r w:rsidR="00D81635" w:rsidRPr="00561C5E">
          <w:rPr>
            <w:rStyle w:val="Hyperlink"/>
            <w:rFonts w:ascii="Be Vietnam Pro" w:eastAsia="Times New Roman" w:hAnsi="Be Vietnam Pro" w:cs="Arial"/>
            <w:lang w:eastAsia="de-DE"/>
          </w:rPr>
          <w:t>viktoria.klawitter@dom-brandenburg.de</w:t>
        </w:r>
      </w:hyperlink>
      <w:r w:rsidR="00D81635">
        <w:rPr>
          <w:rFonts w:ascii="Be Vietnam Pro" w:eastAsia="Times New Roman" w:hAnsi="Be Vietnam Pro" w:cs="Arial"/>
          <w:lang w:eastAsia="de-DE"/>
        </w:rPr>
        <w:t xml:space="preserve">. </w:t>
      </w:r>
      <w:r w:rsidRPr="00C310AC">
        <w:rPr>
          <w:rFonts w:ascii="Be Vietnam Pro" w:eastAsia="Times New Roman" w:hAnsi="Be Vietnam Pro" w:cs="Arial"/>
          <w:lang w:eastAsia="de-DE"/>
        </w:rPr>
        <w:t>Rathenow wiederum erzählt von der Entwicklung der deutschen Optikindustrie. Ergänzt wird das Spektrum durch Gutshäuser, Dorfkirchen und technische Denkmale im ländlichen Havelland.</w:t>
      </w:r>
    </w:p>
    <w:p w14:paraId="1CF4C0C2" w14:textId="179F3913" w:rsidR="00C310AC" w:rsidRPr="00C310AC" w:rsidRDefault="00C310AC" w:rsidP="00C310AC">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C310AC">
        <w:rPr>
          <w:rFonts w:ascii="Be Vietnam Pro" w:eastAsia="Times New Roman" w:hAnsi="Be Vietnam Pro" w:cs="Arial"/>
          <w:b/>
          <w:bCs/>
          <w:lang w:eastAsia="de-DE"/>
        </w:rPr>
        <w:t>Fläming: Glas, Burgen und Industriekultur</w:t>
      </w:r>
      <w:r w:rsidR="0045770F">
        <w:rPr>
          <w:rFonts w:ascii="Be Vietnam Pro" w:eastAsia="Times New Roman" w:hAnsi="Be Vietnam Pro" w:cs="Arial"/>
          <w:b/>
          <w:bCs/>
          <w:lang w:eastAsia="de-DE"/>
        </w:rPr>
        <w:br/>
      </w:r>
      <w:r w:rsidRPr="00C310AC">
        <w:rPr>
          <w:rFonts w:ascii="Be Vietnam Pro" w:eastAsia="Times New Roman" w:hAnsi="Be Vietnam Pro" w:cs="Arial"/>
          <w:lang w:eastAsia="de-DE"/>
        </w:rPr>
        <w:t xml:space="preserve">Die Museumslandschaft der Baruther Glashütte verbindet historische </w:t>
      </w:r>
      <w:r w:rsidRPr="00C310AC">
        <w:rPr>
          <w:rFonts w:ascii="Be Vietnam Pro" w:eastAsia="Times New Roman" w:hAnsi="Be Vietnam Pro" w:cs="Arial"/>
          <w:lang w:eastAsia="de-DE"/>
        </w:rPr>
        <w:lastRenderedPageBreak/>
        <w:t>Fabrikgebäude mit der Geschichte der Glasherstellung. Hinzu kommen Burgen, Feldsteinkirchen, Mühlen und ehemalige Industrieanlagen. In Städten wie Jüterbog und Treuenbrietzen lässt sich zudem die Entwicklung mittelalterlicher Stadtkerne nachvollziehen.</w:t>
      </w:r>
      <w:r w:rsidR="002C082D">
        <w:rPr>
          <w:rFonts w:ascii="Be Vietnam Pro" w:eastAsia="Times New Roman" w:hAnsi="Be Vietnam Pro" w:cs="Arial"/>
          <w:lang w:eastAsia="de-DE"/>
        </w:rPr>
        <w:t xml:space="preserve"> </w:t>
      </w:r>
      <w:r w:rsidR="002C082D" w:rsidRPr="002C082D">
        <w:rPr>
          <w:rFonts w:ascii="Be Vietnam Pro" w:eastAsia="Times New Roman" w:hAnsi="Be Vietnam Pro" w:cs="Arial"/>
          <w:lang w:eastAsia="de-DE"/>
        </w:rPr>
        <w:t xml:space="preserve">Die </w:t>
      </w:r>
      <w:r w:rsidR="002C082D" w:rsidRPr="002C082D">
        <w:rPr>
          <w:rFonts w:ascii="Be Vietnam Pro" w:eastAsia="Times New Roman" w:hAnsi="Be Vietnam Pro" w:cs="Arial"/>
          <w:i/>
          <w:iCs/>
          <w:lang w:eastAsia="de-DE"/>
        </w:rPr>
        <w:t>Johannische Kirche Blankensee</w:t>
      </w:r>
      <w:r w:rsidR="002C082D" w:rsidRPr="002C082D">
        <w:rPr>
          <w:rFonts w:ascii="Be Vietnam Pro" w:eastAsia="Times New Roman" w:hAnsi="Be Vietnam Pro" w:cs="Arial"/>
          <w:lang w:eastAsia="de-DE"/>
        </w:rPr>
        <w:t xml:space="preserve"> in Trebbin kann </w:t>
      </w:r>
      <w:r w:rsidR="002C082D">
        <w:rPr>
          <w:rFonts w:ascii="Be Vietnam Pro" w:eastAsia="Times New Roman" w:hAnsi="Be Vietnam Pro" w:cs="Arial"/>
          <w:lang w:eastAsia="de-DE"/>
        </w:rPr>
        <w:t xml:space="preserve">zudem </w:t>
      </w:r>
      <w:r w:rsidR="002C082D" w:rsidRPr="002C082D">
        <w:rPr>
          <w:rFonts w:ascii="Be Vietnam Pro" w:eastAsia="Times New Roman" w:hAnsi="Be Vietnam Pro" w:cs="Arial"/>
          <w:lang w:eastAsia="de-DE"/>
        </w:rPr>
        <w:t>von 14 bis 17 Uhr besichtigt werden. Um 14 Uhr startet am Bauernmuseum Blankensee eine Architekturführung, die durch den Sudermannpark zur Kirche führt. Dort werden die Geschichte und die architektonischen Besonderheiten des Sakralbaus vorgestellt</w:t>
      </w:r>
      <w:r w:rsidR="002C082D">
        <w:rPr>
          <w:rFonts w:ascii="Be Vietnam Pro" w:eastAsia="Times New Roman" w:hAnsi="Be Vietnam Pro" w:cs="Arial"/>
          <w:lang w:eastAsia="de-DE"/>
        </w:rPr>
        <w:t>.</w:t>
      </w:r>
    </w:p>
    <w:p w14:paraId="5E3B48A2" w14:textId="63C738EA" w:rsidR="00C310AC" w:rsidRPr="00C310AC" w:rsidRDefault="002C082D" w:rsidP="00C310AC">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Pr>
          <w:rFonts w:ascii="Be Vietnam Pro" w:eastAsia="Times New Roman" w:hAnsi="Be Vietnam Pro" w:cs="Arial"/>
          <w:b/>
          <w:bCs/>
          <w:lang w:eastAsia="de-DE"/>
        </w:rPr>
        <w:t>Brandenburgische Seenplatte</w:t>
      </w:r>
      <w:r w:rsidR="00C310AC" w:rsidRPr="00C310AC">
        <w:rPr>
          <w:rFonts w:ascii="Be Vietnam Pro" w:eastAsia="Times New Roman" w:hAnsi="Be Vietnam Pro" w:cs="Arial"/>
          <w:b/>
          <w:bCs/>
          <w:lang w:eastAsia="de-DE"/>
        </w:rPr>
        <w:t>: Preußische Geschichte und technische Denkmale</w:t>
      </w:r>
      <w:r w:rsidR="0045770F">
        <w:rPr>
          <w:rFonts w:ascii="Be Vietnam Pro" w:eastAsia="Times New Roman" w:hAnsi="Be Vietnam Pro" w:cs="Arial"/>
          <w:b/>
          <w:bCs/>
          <w:lang w:eastAsia="de-DE"/>
        </w:rPr>
        <w:br/>
      </w:r>
      <w:r w:rsidR="00C310AC" w:rsidRPr="00C310AC">
        <w:rPr>
          <w:rFonts w:ascii="Be Vietnam Pro" w:eastAsia="Times New Roman" w:hAnsi="Be Vietnam Pro" w:cs="Arial"/>
          <w:lang w:eastAsia="de-DE"/>
        </w:rPr>
        <w:t>Neuruppin, Rheinsberg, Gransee und weitere Orte der Region verfügen über ein reiches Erbe aus Stadtmauern, Kirchen, Bürgerhäusern, Schlössern und historischen Gewerbebauten. Einen besonderen Akzent setzen technische Anlagen und Zeugnisse der Verkehrsgeschichte, darunter historische Bahnhöfe, Ziegeleien und Wasserbauwerke.</w:t>
      </w:r>
    </w:p>
    <w:p w14:paraId="7630DC47" w14:textId="4C81B454" w:rsidR="00C310AC" w:rsidRPr="00C310AC" w:rsidRDefault="00C310AC" w:rsidP="00C310AC">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C310AC">
        <w:rPr>
          <w:rFonts w:ascii="Be Vietnam Pro" w:eastAsia="Times New Roman" w:hAnsi="Be Vietnam Pro" w:cs="Arial"/>
          <w:b/>
          <w:bCs/>
          <w:lang w:eastAsia="de-DE"/>
        </w:rPr>
        <w:t>Prignitz: Zwischen mittelalterlichen Städten und Industriegeschichte</w:t>
      </w:r>
      <w:r w:rsidR="0045770F">
        <w:rPr>
          <w:rFonts w:ascii="Be Vietnam Pro" w:eastAsia="Times New Roman" w:hAnsi="Be Vietnam Pro" w:cs="Arial"/>
          <w:b/>
          <w:bCs/>
          <w:lang w:eastAsia="de-DE"/>
        </w:rPr>
        <w:br/>
      </w:r>
      <w:r w:rsidRPr="00C310AC">
        <w:rPr>
          <w:rFonts w:ascii="Be Vietnam Pro" w:eastAsia="Times New Roman" w:hAnsi="Be Vietnam Pro" w:cs="Arial"/>
          <w:lang w:eastAsia="de-DE"/>
        </w:rPr>
        <w:t xml:space="preserve">In der Prignitz treffen die historischen Stadtkerne von Perleberg und Wittenberge auf Dorfkirchen, Gutsanlagen und Zeugnisse der Industrialisierung. Wittenberge steht mit seiner Nähmaschinen- und Eisenbahngeschichte beispielhaft für den wirtschaftlichen Wandel der Region. Auch das technische Denkmal </w:t>
      </w:r>
      <w:r w:rsidRPr="00011408">
        <w:rPr>
          <w:rFonts w:ascii="Be Vietnam Pro" w:eastAsia="Times New Roman" w:hAnsi="Be Vietnam Pro" w:cs="Arial"/>
          <w:i/>
          <w:iCs/>
          <w:lang w:eastAsia="de-DE"/>
        </w:rPr>
        <w:t>Alte Ölmühle</w:t>
      </w:r>
      <w:r w:rsidRPr="00C310AC">
        <w:rPr>
          <w:rFonts w:ascii="Be Vietnam Pro" w:eastAsia="Times New Roman" w:hAnsi="Be Vietnam Pro" w:cs="Arial"/>
          <w:lang w:eastAsia="de-DE"/>
        </w:rPr>
        <w:t xml:space="preserve"> gehört zu den markanten Orten der regionalen Industriekultur.</w:t>
      </w:r>
    </w:p>
    <w:p w14:paraId="73F86718" w14:textId="57AD1002" w:rsidR="00C310AC" w:rsidRPr="00C310AC" w:rsidRDefault="00C310AC" w:rsidP="00C310AC">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C310AC">
        <w:rPr>
          <w:rFonts w:ascii="Be Vietnam Pro" w:eastAsia="Times New Roman" w:hAnsi="Be Vietnam Pro" w:cs="Arial"/>
          <w:b/>
          <w:bCs/>
          <w:lang w:eastAsia="de-DE"/>
        </w:rPr>
        <w:t>Uckermark: Klöster, Stadtmauern und Gutshäuser</w:t>
      </w:r>
      <w:r w:rsidR="0045770F">
        <w:rPr>
          <w:rFonts w:ascii="Be Vietnam Pro" w:eastAsia="Times New Roman" w:hAnsi="Be Vietnam Pro" w:cs="Arial"/>
          <w:b/>
          <w:bCs/>
          <w:lang w:eastAsia="de-DE"/>
        </w:rPr>
        <w:br/>
      </w:r>
      <w:r w:rsidRPr="00C310AC">
        <w:rPr>
          <w:rFonts w:ascii="Be Vietnam Pro" w:eastAsia="Times New Roman" w:hAnsi="Be Vietnam Pro" w:cs="Arial"/>
          <w:lang w:eastAsia="de-DE"/>
        </w:rPr>
        <w:t>Prenzlau, Angermünde und Templin besitzen bedeutende mittelalterliche Kirchen, Klosteranlagen, Stadtbefestigungen und historische Bürgerhäuser. Dorfkirchen und Gutshäuser dokumentieren zugleich die Entwicklung der uckermärkischen Kulturlandschaft. Der Denkmaltag bietet die Gelegenheit, Baugeschichte und Restaurierungsarbeit miteinander zu verbinden.</w:t>
      </w:r>
    </w:p>
    <w:p w14:paraId="2EDBC8F0" w14:textId="701C14E0" w:rsidR="00C310AC" w:rsidRPr="00C310AC" w:rsidRDefault="00C310AC" w:rsidP="00C310AC">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C310AC">
        <w:rPr>
          <w:rFonts w:ascii="Be Vietnam Pro" w:eastAsia="Times New Roman" w:hAnsi="Be Vietnam Pro" w:cs="Arial"/>
          <w:b/>
          <w:bCs/>
          <w:lang w:eastAsia="de-DE"/>
        </w:rPr>
        <w:t>Barnim: Vom Kloster Chorin bis zum Finowkanal</w:t>
      </w:r>
      <w:r w:rsidR="0045770F">
        <w:rPr>
          <w:rFonts w:ascii="Be Vietnam Pro" w:eastAsia="Times New Roman" w:hAnsi="Be Vietnam Pro" w:cs="Arial"/>
          <w:b/>
          <w:bCs/>
          <w:lang w:eastAsia="de-DE"/>
        </w:rPr>
        <w:br/>
      </w:r>
      <w:r w:rsidRPr="00C310AC">
        <w:rPr>
          <w:rFonts w:ascii="Be Vietnam Pro" w:eastAsia="Times New Roman" w:hAnsi="Be Vietnam Pro" w:cs="Arial"/>
          <w:lang w:eastAsia="de-DE"/>
        </w:rPr>
        <w:t xml:space="preserve">Das Kloster Chorin zählt zu den herausragenden Beispielen norddeutscher Backsteingotik. Daneben prägen technische Denkmale am Finowkanal, historische Industrieanlagen in Eberswalde und die </w:t>
      </w:r>
      <w:r w:rsidRPr="00393E6C">
        <w:rPr>
          <w:rFonts w:ascii="Be Vietnam Pro" w:eastAsia="Times New Roman" w:hAnsi="Be Vietnam Pro" w:cs="Arial"/>
          <w:i/>
          <w:iCs/>
          <w:lang w:eastAsia="de-DE"/>
        </w:rPr>
        <w:t>Schiffshebewerke in Niederfinow</w:t>
      </w:r>
      <w:r w:rsidRPr="00C310AC">
        <w:rPr>
          <w:rFonts w:ascii="Be Vietnam Pro" w:eastAsia="Times New Roman" w:hAnsi="Be Vietnam Pro" w:cs="Arial"/>
          <w:lang w:eastAsia="de-DE"/>
        </w:rPr>
        <w:t xml:space="preserve"> die Region. Hier wird besonders anschaulich, wie Architektur, Verkehr und Industriegeschichte zusammenwirken.</w:t>
      </w:r>
    </w:p>
    <w:p w14:paraId="7E220911" w14:textId="3BB7C862" w:rsidR="00C310AC" w:rsidRPr="00C310AC" w:rsidRDefault="00C310AC" w:rsidP="00C310AC">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C310AC">
        <w:rPr>
          <w:rFonts w:ascii="Be Vietnam Pro" w:eastAsia="Times New Roman" w:hAnsi="Be Vietnam Pro" w:cs="Arial"/>
          <w:b/>
          <w:bCs/>
          <w:lang w:eastAsia="de-DE"/>
        </w:rPr>
        <w:t>Seenland Oder-Spree: Industriekultur und historische Stadtkerne</w:t>
      </w:r>
      <w:r w:rsidR="0045770F">
        <w:rPr>
          <w:rFonts w:ascii="Be Vietnam Pro" w:eastAsia="Times New Roman" w:hAnsi="Be Vietnam Pro" w:cs="Arial"/>
          <w:b/>
          <w:bCs/>
          <w:lang w:eastAsia="de-DE"/>
        </w:rPr>
        <w:br/>
      </w:r>
      <w:r w:rsidRPr="00C310AC">
        <w:rPr>
          <w:rFonts w:ascii="Be Vietnam Pro" w:eastAsia="Times New Roman" w:hAnsi="Be Vietnam Pro" w:cs="Arial"/>
          <w:lang w:eastAsia="de-DE"/>
        </w:rPr>
        <w:t>Der Museumspark Rüdersdorf vermittelt die Geschichte des Kalksteinabbaus und der Baustoffindustrie. In Beeskow, Fürstenwalde und Bad Freienwalde laden historische Stadtkerne, Kirchen, Burgen und Bürgerhäuser zu Entdeckungen ein. Hinzu kommen Denkmale der Wasserwirtschaft und Verkehrsgeschichte entlang von Oder und Spree.</w:t>
      </w:r>
      <w:r w:rsidR="00D97CEF" w:rsidRPr="00D97CEF">
        <w:t xml:space="preserve"> </w:t>
      </w:r>
      <w:r w:rsidR="00D97CEF" w:rsidRPr="00D97CEF">
        <w:rPr>
          <w:rFonts w:ascii="Be Vietnam Pro" w:eastAsia="Times New Roman" w:hAnsi="Be Vietnam Pro" w:cs="Arial"/>
          <w:lang w:eastAsia="de-DE"/>
        </w:rPr>
        <w:t xml:space="preserve">In der </w:t>
      </w:r>
      <w:r w:rsidR="00D97CEF" w:rsidRPr="00D97CEF">
        <w:rPr>
          <w:rFonts w:ascii="Be Vietnam Pro" w:eastAsia="Times New Roman" w:hAnsi="Be Vietnam Pro" w:cs="Arial"/>
          <w:i/>
          <w:iCs/>
          <w:lang w:eastAsia="de-DE"/>
        </w:rPr>
        <w:t xml:space="preserve">Friedenskirche Frankfurt </w:t>
      </w:r>
      <w:r w:rsidR="00D97CEF">
        <w:rPr>
          <w:rFonts w:ascii="Be Vietnam Pro" w:eastAsia="Times New Roman" w:hAnsi="Be Vietnam Pro" w:cs="Arial"/>
          <w:i/>
          <w:iCs/>
          <w:lang w:eastAsia="de-DE"/>
        </w:rPr>
        <w:t xml:space="preserve">/ </w:t>
      </w:r>
      <w:r w:rsidR="00D97CEF" w:rsidRPr="00D97CEF">
        <w:rPr>
          <w:rFonts w:ascii="Be Vietnam Pro" w:eastAsia="Times New Roman" w:hAnsi="Be Vietnam Pro" w:cs="Arial"/>
          <w:i/>
          <w:iCs/>
          <w:lang w:eastAsia="de-DE"/>
        </w:rPr>
        <w:t>Oder</w:t>
      </w:r>
      <w:r w:rsidR="00D97CEF">
        <w:rPr>
          <w:rFonts w:ascii="Be Vietnam Pro" w:eastAsia="Times New Roman" w:hAnsi="Be Vietnam Pro" w:cs="Arial"/>
          <w:i/>
          <w:iCs/>
          <w:lang w:eastAsia="de-DE"/>
        </w:rPr>
        <w:t xml:space="preserve"> </w:t>
      </w:r>
      <w:r w:rsidR="00D97CEF" w:rsidRPr="00D97CEF">
        <w:rPr>
          <w:rFonts w:ascii="Be Vietnam Pro" w:eastAsia="Times New Roman" w:hAnsi="Be Vietnam Pro" w:cs="Arial"/>
          <w:lang w:eastAsia="de-DE"/>
        </w:rPr>
        <w:t xml:space="preserve"> beginnt um 14 Uhr die Festveranstaltung „Der Giebel der Nikolaikirche“. Gleichzeitig wird eine Ausstellung zum Forschungsprojekt „Mittelalterliche Wandmalereien in Kirchendachräumen“ der Fachhochschule Potsdam eröffnet. </w:t>
      </w:r>
      <w:r w:rsidR="00D97CEF">
        <w:rPr>
          <w:rFonts w:ascii="Be Vietnam Pro" w:eastAsia="Times New Roman" w:hAnsi="Be Vietnam Pro" w:cs="Arial"/>
          <w:lang w:eastAsia="de-DE"/>
        </w:rPr>
        <w:t>D</w:t>
      </w:r>
      <w:r w:rsidR="00D97CEF" w:rsidRPr="00D97CEF">
        <w:rPr>
          <w:rFonts w:ascii="Be Vietnam Pro" w:eastAsia="Times New Roman" w:hAnsi="Be Vietnam Pro" w:cs="Arial"/>
          <w:lang w:eastAsia="de-DE"/>
        </w:rPr>
        <w:t xml:space="preserve">ie Kirche ist </w:t>
      </w:r>
      <w:r w:rsidR="00D97CEF">
        <w:rPr>
          <w:rFonts w:ascii="Be Vietnam Pro" w:eastAsia="Times New Roman" w:hAnsi="Be Vietnam Pro" w:cs="Arial"/>
          <w:lang w:eastAsia="de-DE"/>
        </w:rPr>
        <w:t xml:space="preserve">offen </w:t>
      </w:r>
      <w:r w:rsidR="00D97CEF" w:rsidRPr="00D97CEF">
        <w:rPr>
          <w:rFonts w:ascii="Be Vietnam Pro" w:eastAsia="Times New Roman" w:hAnsi="Be Vietnam Pro" w:cs="Arial"/>
          <w:lang w:eastAsia="de-DE"/>
        </w:rPr>
        <w:t>von 13.30 bis 18 Uhr</w:t>
      </w:r>
      <w:r w:rsidR="00D97CEF">
        <w:rPr>
          <w:rFonts w:ascii="Be Vietnam Pro" w:eastAsia="Times New Roman" w:hAnsi="Be Vietnam Pro" w:cs="Arial"/>
          <w:lang w:eastAsia="de-DE"/>
        </w:rPr>
        <w:t>.</w:t>
      </w:r>
    </w:p>
    <w:p w14:paraId="1FB91E79" w14:textId="7C4C06C8" w:rsidR="00C310AC" w:rsidRPr="00C310AC" w:rsidRDefault="00C310AC" w:rsidP="00C310AC">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C310AC">
        <w:rPr>
          <w:rFonts w:ascii="Be Vietnam Pro" w:eastAsia="Times New Roman" w:hAnsi="Be Vietnam Pro" w:cs="Arial"/>
          <w:b/>
          <w:bCs/>
          <w:lang w:eastAsia="de-DE"/>
        </w:rPr>
        <w:lastRenderedPageBreak/>
        <w:t>Dahme-Seenland: Funktechnik, Schlösser und Dorfgeschichte</w:t>
      </w:r>
      <w:r w:rsidR="0045770F">
        <w:rPr>
          <w:rFonts w:ascii="Be Vietnam Pro" w:eastAsia="Times New Roman" w:hAnsi="Be Vietnam Pro" w:cs="Arial"/>
          <w:b/>
          <w:bCs/>
          <w:lang w:eastAsia="de-DE"/>
        </w:rPr>
        <w:br/>
      </w:r>
      <w:r w:rsidRPr="00C310AC">
        <w:rPr>
          <w:rFonts w:ascii="Be Vietnam Pro" w:eastAsia="Times New Roman" w:hAnsi="Be Vietnam Pro" w:cs="Arial"/>
          <w:lang w:eastAsia="de-DE"/>
        </w:rPr>
        <w:t xml:space="preserve">Der Funkerberg in Königs Wusterhausen gehört zu den wichtigsten technischen Denkmalen der deutschen Rundfunkgeschichte. Darüber hinaus verfügt die Region über Schlösser, Gutshäuser, Dorfkirchen und historische Ortskerne. </w:t>
      </w:r>
      <w:r w:rsidR="00EB0230">
        <w:rPr>
          <w:rFonts w:ascii="Be Vietnam Pro" w:eastAsia="Times New Roman" w:hAnsi="Be Vietnam Pro" w:cs="Arial"/>
          <w:lang w:eastAsia="de-DE"/>
        </w:rPr>
        <w:t xml:space="preserve">Ebenso das in diesem Jahr wiedereröffnete </w:t>
      </w:r>
      <w:r w:rsidR="00EB0230" w:rsidRPr="00EB0230">
        <w:rPr>
          <w:rFonts w:ascii="Be Vietnam Pro" w:eastAsia="Times New Roman" w:hAnsi="Be Vietnam Pro" w:cs="Arial"/>
          <w:i/>
          <w:iCs/>
          <w:lang w:eastAsia="de-DE"/>
        </w:rPr>
        <w:t>Museum auf dem Funkerberg in Königs Wusterhausen</w:t>
      </w:r>
      <w:r w:rsidR="00EB0230">
        <w:rPr>
          <w:rFonts w:ascii="Be Vietnam Pro" w:eastAsia="Times New Roman" w:hAnsi="Be Vietnam Pro" w:cs="Arial"/>
          <w:lang w:eastAsia="de-DE"/>
        </w:rPr>
        <w:t xml:space="preserve"> hat am Tag des offenen Denkmals offen. </w:t>
      </w:r>
      <w:hyperlink r:id="rId8" w:history="1">
        <w:r w:rsidR="00EB0230" w:rsidRPr="00561C5E">
          <w:rPr>
            <w:rStyle w:val="Hyperlink"/>
            <w:rFonts w:ascii="Be Vietnam Pro" w:eastAsia="Times New Roman" w:hAnsi="Be Vietnam Pro" w:cs="Arial"/>
            <w:lang w:eastAsia="de-DE"/>
          </w:rPr>
          <w:t>https://museum.funkerberg.de</w:t>
        </w:r>
      </w:hyperlink>
      <w:r w:rsidR="00EB0230">
        <w:rPr>
          <w:rFonts w:ascii="Be Vietnam Pro" w:eastAsia="Times New Roman" w:hAnsi="Be Vietnam Pro" w:cs="Arial"/>
          <w:lang w:eastAsia="de-DE"/>
        </w:rPr>
        <w:t xml:space="preserve">  </w:t>
      </w:r>
    </w:p>
    <w:p w14:paraId="7F47D92A" w14:textId="4C22F82F" w:rsidR="00C310AC" w:rsidRPr="00C310AC" w:rsidRDefault="00C310AC" w:rsidP="00C310AC">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C310AC">
        <w:rPr>
          <w:rFonts w:ascii="Be Vietnam Pro" w:eastAsia="Times New Roman" w:hAnsi="Be Vietnam Pro" w:cs="Arial"/>
          <w:b/>
          <w:bCs/>
          <w:lang w:eastAsia="de-DE"/>
        </w:rPr>
        <w:t>Spreewald: Sorbisch-wendische Baukultur und Industriekultur</w:t>
      </w:r>
      <w:r w:rsidR="0045770F">
        <w:rPr>
          <w:rFonts w:ascii="Be Vietnam Pro" w:eastAsia="Times New Roman" w:hAnsi="Be Vietnam Pro" w:cs="Arial"/>
          <w:b/>
          <w:bCs/>
          <w:lang w:eastAsia="de-DE"/>
        </w:rPr>
        <w:br/>
      </w:r>
      <w:r w:rsidRPr="00C310AC">
        <w:rPr>
          <w:rFonts w:ascii="Be Vietnam Pro" w:eastAsia="Times New Roman" w:hAnsi="Be Vietnam Pro" w:cs="Arial"/>
          <w:lang w:eastAsia="de-DE"/>
        </w:rPr>
        <w:t xml:space="preserve">Im Spreewald stehen historische Höfe, traditionelle Blockhäuser, Mühlen und Kirchen für die besondere Kulturlandschaft der Region. Orte wie Lübben, Lübbenau, Burg und Vetschau verbinden regionale Baukultur mit der sorbisch-wendischen Geschichte. </w:t>
      </w:r>
      <w:r w:rsidR="00D97CEF" w:rsidRPr="00D97CEF">
        <w:rPr>
          <w:rFonts w:ascii="Be Vietnam Pro" w:eastAsia="Times New Roman" w:hAnsi="Be Vietnam Pro" w:cs="Arial"/>
          <w:lang w:eastAsia="de-DE"/>
        </w:rPr>
        <w:t xml:space="preserve">Die </w:t>
      </w:r>
      <w:r w:rsidR="00D97CEF" w:rsidRPr="00D97CEF">
        <w:rPr>
          <w:rFonts w:ascii="Be Vietnam Pro" w:eastAsia="Times New Roman" w:hAnsi="Be Vietnam Pro" w:cs="Arial"/>
          <w:i/>
          <w:iCs/>
          <w:lang w:eastAsia="de-DE"/>
        </w:rPr>
        <w:t>Evangelische Kirche Dissen</w:t>
      </w:r>
      <w:r w:rsidR="00D97CEF" w:rsidRPr="00D97CEF">
        <w:rPr>
          <w:rFonts w:ascii="Be Vietnam Pro" w:eastAsia="Times New Roman" w:hAnsi="Be Vietnam Pro" w:cs="Arial"/>
          <w:lang w:eastAsia="de-DE"/>
        </w:rPr>
        <w:t xml:space="preserve"> ist </w:t>
      </w:r>
      <w:r w:rsidR="00D97CEF">
        <w:rPr>
          <w:rFonts w:ascii="Be Vietnam Pro" w:eastAsia="Times New Roman" w:hAnsi="Be Vietnam Pro" w:cs="Arial"/>
          <w:lang w:eastAsia="de-DE"/>
        </w:rPr>
        <w:t xml:space="preserve">zum Beispiel </w:t>
      </w:r>
      <w:r w:rsidR="00D97CEF" w:rsidRPr="00D97CEF">
        <w:rPr>
          <w:rFonts w:ascii="Be Vietnam Pro" w:eastAsia="Times New Roman" w:hAnsi="Be Vietnam Pro" w:cs="Arial"/>
          <w:lang w:eastAsia="de-DE"/>
        </w:rPr>
        <w:t>von 9 bis 18 Uhr geöffnet. Der Denkmaltag beginnt um 9 Uhr mit einem Gottesdienst. Danach können Besucher die Kirche erkunden oder an einer Kirchenführung teilnehmen</w:t>
      </w:r>
      <w:r w:rsidRPr="00C310AC">
        <w:rPr>
          <w:rFonts w:ascii="Be Vietnam Pro" w:eastAsia="Times New Roman" w:hAnsi="Be Vietnam Pro" w:cs="Arial"/>
          <w:lang w:eastAsia="de-DE"/>
        </w:rPr>
        <w:t>.</w:t>
      </w:r>
    </w:p>
    <w:p w14:paraId="2EDE6C41" w14:textId="018C485F" w:rsidR="00C310AC" w:rsidRPr="00C310AC" w:rsidRDefault="00C310AC" w:rsidP="00C310AC">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C310AC">
        <w:rPr>
          <w:rFonts w:ascii="Be Vietnam Pro" w:eastAsia="Times New Roman" w:hAnsi="Be Vietnam Pro" w:cs="Arial"/>
          <w:b/>
          <w:bCs/>
          <w:lang w:eastAsia="de-DE"/>
        </w:rPr>
        <w:t>Lausitzer Seenland: Vom Bergbau zum Kulturerbe</w:t>
      </w:r>
      <w:r w:rsidR="0045770F">
        <w:rPr>
          <w:rFonts w:ascii="Be Vietnam Pro" w:eastAsia="Times New Roman" w:hAnsi="Be Vietnam Pro" w:cs="Arial"/>
          <w:b/>
          <w:bCs/>
          <w:lang w:eastAsia="de-DE"/>
        </w:rPr>
        <w:br/>
      </w:r>
      <w:r w:rsidRPr="00C310AC">
        <w:rPr>
          <w:rFonts w:ascii="Be Vietnam Pro" w:eastAsia="Times New Roman" w:hAnsi="Be Vietnam Pro" w:cs="Arial"/>
          <w:lang w:eastAsia="de-DE"/>
        </w:rPr>
        <w:t xml:space="preserve">In der Lausitz dokumentieren Besucherbergwerke, Brikettfabriken, Kraftwerke, Kunstgussstandorte und Arbeitersiedlungen die lange Geschichte des Braunkohlenbergbaus. Orte wie Lauchhammer, Großräschen, Senftenberg und Welzow zeigen zugleich den Strukturwandel vom Industriegebiet zur Kultur- und Tourismusregion. </w:t>
      </w:r>
      <w:r w:rsidR="009A0215" w:rsidRPr="009A0215">
        <w:rPr>
          <w:rFonts w:ascii="Be Vietnam Pro" w:eastAsia="Times New Roman" w:hAnsi="Be Vietnam Pro" w:cs="Arial"/>
          <w:lang w:eastAsia="de-DE"/>
        </w:rPr>
        <w:t xml:space="preserve">Die </w:t>
      </w:r>
      <w:r w:rsidR="009A0215" w:rsidRPr="009A0215">
        <w:rPr>
          <w:rFonts w:ascii="Be Vietnam Pro" w:eastAsia="Times New Roman" w:hAnsi="Be Vietnam Pro" w:cs="Arial"/>
          <w:i/>
          <w:iCs/>
          <w:lang w:eastAsia="de-DE"/>
        </w:rPr>
        <w:t>Zigarrenfabrik Schneider in Finsterwalde</w:t>
      </w:r>
      <w:r w:rsidR="009A0215" w:rsidRPr="009A0215">
        <w:rPr>
          <w:rFonts w:ascii="Be Vietnam Pro" w:eastAsia="Times New Roman" w:hAnsi="Be Vietnam Pro" w:cs="Arial"/>
          <w:lang w:eastAsia="de-DE"/>
        </w:rPr>
        <w:t xml:space="preserve"> öffnet von 11 bis 14 Uhr. Jeweils um 11, 12 und 13 Uhr werden Führungen angeboten, die über die Geschichte des Industriedenkmals und die frühere Nutzung des Gebäudes informieren</w:t>
      </w:r>
      <w:r w:rsidRPr="00C310AC">
        <w:rPr>
          <w:rFonts w:ascii="Be Vietnam Pro" w:eastAsia="Times New Roman" w:hAnsi="Be Vietnam Pro" w:cs="Arial"/>
          <w:lang w:eastAsia="de-DE"/>
        </w:rPr>
        <w:t>.</w:t>
      </w:r>
    </w:p>
    <w:p w14:paraId="622D5C8C" w14:textId="219013A6" w:rsidR="00C310AC" w:rsidRPr="00C310AC" w:rsidRDefault="00C310AC" w:rsidP="00C310AC">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C310AC">
        <w:rPr>
          <w:rFonts w:ascii="Be Vietnam Pro" w:eastAsia="Times New Roman" w:hAnsi="Be Vietnam Pro" w:cs="Arial"/>
          <w:b/>
          <w:bCs/>
          <w:lang w:eastAsia="de-DE"/>
        </w:rPr>
        <w:t>Elbe-Elster-Land: Mühlen, Schlösser und historische Handwerksorte</w:t>
      </w:r>
      <w:r w:rsidR="0045770F">
        <w:rPr>
          <w:rFonts w:ascii="Be Vietnam Pro" w:eastAsia="Times New Roman" w:hAnsi="Be Vietnam Pro" w:cs="Arial"/>
          <w:b/>
          <w:bCs/>
          <w:lang w:eastAsia="de-DE"/>
        </w:rPr>
        <w:br/>
      </w:r>
      <w:r w:rsidRPr="00C310AC">
        <w:rPr>
          <w:rFonts w:ascii="Be Vietnam Pro" w:eastAsia="Times New Roman" w:hAnsi="Be Vietnam Pro" w:cs="Arial"/>
          <w:lang w:eastAsia="de-DE"/>
        </w:rPr>
        <w:t>Die Region besitzt eine besonders vielfältige Mühlenlandschaft sowie historische Stadtkerne, Schlösser, Kirchen und Handwerksstätten. Mühlberg/Elbe, Doberlug-Kirchhain, Bad Liebenwerda und weitere Orte ermöglichen Einblicke in mittelalterliche Geschichte, Reformation, Landwirtschaft und frühe Industrialisierung.</w:t>
      </w:r>
      <w:r w:rsidR="00011408">
        <w:rPr>
          <w:rFonts w:ascii="Be Vietnam Pro" w:eastAsia="Times New Roman" w:hAnsi="Be Vietnam Pro" w:cs="Arial"/>
          <w:lang w:eastAsia="de-DE"/>
        </w:rPr>
        <w:t xml:space="preserve"> </w:t>
      </w:r>
      <w:r w:rsidR="00011408" w:rsidRPr="00011408">
        <w:rPr>
          <w:rFonts w:ascii="Be Vietnam Pro" w:eastAsia="Times New Roman" w:hAnsi="Be Vietnam Pro" w:cs="Arial"/>
          <w:lang w:eastAsia="de-DE"/>
        </w:rPr>
        <w:t xml:space="preserve">Die </w:t>
      </w:r>
      <w:r w:rsidR="00011408" w:rsidRPr="00011408">
        <w:rPr>
          <w:rFonts w:ascii="Be Vietnam Pro" w:eastAsia="Times New Roman" w:hAnsi="Be Vietnam Pro" w:cs="Arial"/>
          <w:i/>
          <w:iCs/>
          <w:lang w:eastAsia="de-DE"/>
        </w:rPr>
        <w:t>Zigarrenfabrik Schneider</w:t>
      </w:r>
      <w:r w:rsidR="00011408" w:rsidRPr="00011408">
        <w:rPr>
          <w:rFonts w:ascii="Be Vietnam Pro" w:eastAsia="Times New Roman" w:hAnsi="Be Vietnam Pro" w:cs="Arial"/>
          <w:lang w:eastAsia="de-DE"/>
        </w:rPr>
        <w:t xml:space="preserve"> in Finsterwalde öffnet </w:t>
      </w:r>
      <w:r w:rsidR="00011408">
        <w:rPr>
          <w:rFonts w:ascii="Be Vietnam Pro" w:eastAsia="Times New Roman" w:hAnsi="Be Vietnam Pro" w:cs="Arial"/>
          <w:lang w:eastAsia="de-DE"/>
        </w:rPr>
        <w:t>zum Beispiel</w:t>
      </w:r>
      <w:r w:rsidR="00011408" w:rsidRPr="00011408">
        <w:rPr>
          <w:rFonts w:ascii="Be Vietnam Pro" w:eastAsia="Times New Roman" w:hAnsi="Be Vietnam Pro" w:cs="Arial"/>
          <w:lang w:eastAsia="de-DE"/>
        </w:rPr>
        <w:t>von 11 bis 14 Uhr. Jeweils um 11, 12 und 13 Uhr werden Führungen angeboten, die über die Geschichte des Industriedenkmals und die frühere Nutzung des Gebäudes informieren</w:t>
      </w:r>
      <w:r w:rsidR="00011408">
        <w:rPr>
          <w:rFonts w:ascii="Be Vietnam Pro" w:eastAsia="Times New Roman" w:hAnsi="Be Vietnam Pro" w:cs="Arial"/>
          <w:lang w:eastAsia="de-DE"/>
        </w:rPr>
        <w:t>.</w:t>
      </w:r>
    </w:p>
    <w:p w14:paraId="3FCFEA5C" w14:textId="2966F9D3" w:rsidR="00422823" w:rsidRDefault="00422823" w:rsidP="00E02F68">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422823">
        <w:rPr>
          <w:rFonts w:ascii="Be Vietnam Pro" w:eastAsia="Times New Roman" w:hAnsi="Be Vietnam Pro" w:cs="Arial"/>
          <w:lang w:eastAsia="de-DE"/>
        </w:rPr>
        <w:t>Der Tag des offenen Denkmals wird bundesweit von der Deutschen Stiftung Denkmalschutz koordiniert. Viele der teilnehmenden Bauwerke sind gewöhnlich nicht oder nur eingeschränkt zugänglich. Der Eintritt ist in der Regel frei; für einzelne Führungen kann eine Anmeldung erforderlich sein.</w:t>
      </w:r>
    </w:p>
    <w:p w14:paraId="6180FB0F" w14:textId="77777777" w:rsidR="00422823" w:rsidRDefault="00422823" w:rsidP="00E02F68">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p>
    <w:p w14:paraId="7F479065" w14:textId="269FB5C5" w:rsidR="00A41F2F" w:rsidRDefault="002D53F8" w:rsidP="00E02F68">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Pr>
          <w:rFonts w:ascii="Be Vietnam Pro" w:eastAsia="Times New Roman" w:hAnsi="Be Vietnam Pro" w:cs="Arial"/>
          <w:b/>
          <w:bCs/>
          <w:lang w:eastAsia="de-DE"/>
        </w:rPr>
        <w:t>Noch mehr Termine und</w:t>
      </w:r>
      <w:r w:rsidR="00A41F2F" w:rsidRPr="00A41F2F">
        <w:rPr>
          <w:rFonts w:ascii="Be Vietnam Pro" w:eastAsia="Times New Roman" w:hAnsi="Be Vietnam Pro" w:cs="Arial"/>
          <w:b/>
          <w:bCs/>
          <w:lang w:eastAsia="de-DE"/>
        </w:rPr>
        <w:t xml:space="preserve"> Informationen unter:</w:t>
      </w:r>
      <w:r w:rsidR="00A41F2F" w:rsidRPr="00A41F2F">
        <w:rPr>
          <w:rFonts w:ascii="Be Vietnam Pro" w:eastAsia="Times New Roman" w:hAnsi="Be Vietnam Pro" w:cs="Arial"/>
          <w:b/>
          <w:bCs/>
          <w:lang w:eastAsia="de-DE"/>
        </w:rPr>
        <w:br/>
      </w:r>
      <w:hyperlink r:id="rId9" w:history="1">
        <w:r w:rsidR="00A41F2F" w:rsidRPr="009353FB">
          <w:rPr>
            <w:rStyle w:val="Hyperlink"/>
            <w:rFonts w:ascii="Be Vietnam Pro" w:eastAsia="Times New Roman" w:hAnsi="Be Vietnam Pro" w:cs="Arial"/>
            <w:lang w:eastAsia="de-DE"/>
          </w:rPr>
          <w:t>https://www.tag-des-offenen-denkmals.de</w:t>
        </w:r>
      </w:hyperlink>
    </w:p>
    <w:p w14:paraId="2C067778" w14:textId="777B7AC2" w:rsidR="00A41F2F" w:rsidRPr="009C249D" w:rsidRDefault="00A41F2F" w:rsidP="00E02F68">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hyperlink r:id="rId10" w:history="1">
        <w:r w:rsidRPr="009353FB">
          <w:rPr>
            <w:rStyle w:val="Hyperlink"/>
            <w:rFonts w:ascii="Be Vietnam Pro" w:eastAsia="Times New Roman" w:hAnsi="Be Vietnam Pro" w:cs="Arial"/>
            <w:lang w:eastAsia="de-DE"/>
          </w:rPr>
          <w:t>https://www.reiseland-brandenburg.de/aktivitaeten-erlebnisse/kultur/industriekultur/tag-der-industriekultur-brandenburg</w:t>
        </w:r>
      </w:hyperlink>
      <w:r>
        <w:rPr>
          <w:rFonts w:ascii="Be Vietnam Pro" w:eastAsia="Times New Roman" w:hAnsi="Be Vietnam Pro" w:cs="Arial"/>
          <w:lang w:eastAsia="de-DE"/>
        </w:rPr>
        <w:t xml:space="preserve"> </w:t>
      </w:r>
    </w:p>
    <w:sectPr w:rsidR="00A41F2F" w:rsidRPr="009C249D">
      <w:headerReference w:type="default" r:id="rId11"/>
      <w:footerReference w:type="default" r:id="rId12"/>
      <w:pgSz w:w="11906" w:h="16838"/>
      <w:pgMar w:top="1417" w:right="1417" w:bottom="1134" w:left="1417" w:header="567" w:footer="11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E1B571" w14:textId="77777777" w:rsidR="005D14E4" w:rsidRDefault="005D14E4">
      <w:pPr>
        <w:spacing w:after="0" w:line="240" w:lineRule="auto"/>
      </w:pPr>
      <w:r>
        <w:separator/>
      </w:r>
    </w:p>
  </w:endnote>
  <w:endnote w:type="continuationSeparator" w:id="0">
    <w:p w14:paraId="3545ADCD" w14:textId="77777777" w:rsidR="005D14E4" w:rsidRDefault="005D14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toneSans">
    <w:altName w:val="Calibri"/>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e Vietnam Pro">
    <w:panose1 w:val="00000000000000000000"/>
    <w:charset w:val="00"/>
    <w:family w:val="auto"/>
    <w:pitch w:val="variable"/>
    <w:sig w:usb0="A000006F" w:usb1="0000005B" w:usb2="00000000" w:usb3="00000000" w:csb0="00000113"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D1409" w14:textId="77777777" w:rsidR="00B11768" w:rsidRDefault="00B11768" w:rsidP="009C249D">
    <w:pPr>
      <w:pStyle w:val="Textkrper22"/>
      <w:jc w:val="center"/>
      <w:rPr>
        <w:rFonts w:ascii="Arial" w:eastAsia="Calibri" w:hAnsi="Arial" w:cs="Arial"/>
        <w:sz w:val="18"/>
        <w:szCs w:val="18"/>
        <w:lang w:eastAsia="en-US"/>
      </w:rPr>
    </w:pPr>
  </w:p>
  <w:p w14:paraId="11DFE845" w14:textId="5E2B63BD" w:rsidR="00BA0054" w:rsidRPr="009C249D" w:rsidRDefault="00BA0054" w:rsidP="004D39BB">
    <w:pPr>
      <w:pStyle w:val="Textkrper22"/>
      <w:jc w:val="center"/>
      <w:rPr>
        <w:rFonts w:ascii="Be Vietnam Pro" w:hAnsi="Be Vietnam Pro"/>
      </w:rPr>
    </w:pPr>
    <w:r w:rsidRPr="009C249D">
      <w:rPr>
        <w:rFonts w:ascii="Be Vietnam Pro" w:eastAsia="Calibri" w:hAnsi="Be Vietnam Pro" w:cs="Arial"/>
        <w:bCs/>
        <w:sz w:val="18"/>
        <w:szCs w:val="18"/>
        <w:lang w:eastAsia="en-US"/>
      </w:rPr>
      <w:t>TMB Tourismus-Marketing Brandenburg GmbH</w:t>
    </w:r>
    <w:r w:rsidRPr="009C249D">
      <w:rPr>
        <w:rFonts w:ascii="Be Vietnam Pro" w:eastAsia="Calibri" w:hAnsi="Be Vietnam Pro" w:cs="Arial"/>
        <w:sz w:val="18"/>
        <w:szCs w:val="18"/>
        <w:lang w:eastAsia="en-US"/>
      </w:rPr>
      <w:t xml:space="preserve">, </w:t>
    </w:r>
    <w:r w:rsidRPr="009C249D">
      <w:rPr>
        <w:rFonts w:ascii="Be Vietnam Pro" w:eastAsia="Calibri" w:hAnsi="Be Vietnam Pro" w:cs="Arial"/>
        <w:b w:val="0"/>
        <w:sz w:val="18"/>
        <w:szCs w:val="18"/>
        <w:lang w:eastAsia="en-US"/>
      </w:rPr>
      <w:t>Babelsberger Straße 26, 14473 Potsdam</w:t>
    </w:r>
    <w:r w:rsidR="004D39BB">
      <w:rPr>
        <w:rFonts w:ascii="Be Vietnam Pro" w:eastAsia="Calibri" w:hAnsi="Be Vietnam Pro" w:cs="Arial"/>
        <w:b w:val="0"/>
        <w:sz w:val="18"/>
        <w:szCs w:val="18"/>
        <w:lang w:eastAsia="en-US"/>
      </w:rPr>
      <w:t xml:space="preserve">, </w:t>
    </w:r>
    <w:r w:rsidR="004D39BB" w:rsidRPr="004D39BB">
      <w:rPr>
        <w:rFonts w:ascii="Be Vietnam Pro" w:eastAsia="Calibri" w:hAnsi="Be Vietnam Pro" w:cs="Arial"/>
        <w:b w:val="0"/>
        <w:sz w:val="18"/>
        <w:szCs w:val="18"/>
        <w:lang w:eastAsia="en-US"/>
      </w:rPr>
      <w:t>Vorsitzende</w:t>
    </w:r>
    <w:r w:rsidR="00023C0D">
      <w:rPr>
        <w:rFonts w:ascii="Be Vietnam Pro" w:eastAsia="Calibri" w:hAnsi="Be Vietnam Pro" w:cs="Arial"/>
        <w:b w:val="0"/>
        <w:sz w:val="18"/>
        <w:szCs w:val="18"/>
        <w:lang w:eastAsia="en-US"/>
      </w:rPr>
      <w:t>r</w:t>
    </w:r>
    <w:r w:rsidR="004D39BB" w:rsidRPr="004D39BB">
      <w:rPr>
        <w:rFonts w:ascii="Be Vietnam Pro" w:eastAsia="Calibri" w:hAnsi="Be Vietnam Pro" w:cs="Arial"/>
        <w:b w:val="0"/>
        <w:sz w:val="18"/>
        <w:szCs w:val="18"/>
        <w:lang w:eastAsia="en-US"/>
      </w:rPr>
      <w:t xml:space="preserve"> des Aufsichtsrates: Staatssekretär </w:t>
    </w:r>
    <w:r w:rsidR="00023C0D">
      <w:rPr>
        <w:rFonts w:ascii="Be Vietnam Pro" w:eastAsia="Calibri" w:hAnsi="Be Vietnam Pro" w:cs="Arial"/>
        <w:b w:val="0"/>
        <w:sz w:val="18"/>
        <w:szCs w:val="18"/>
        <w:lang w:eastAsia="en-US"/>
      </w:rPr>
      <w:t>Hendrik Fischer</w:t>
    </w:r>
    <w:r w:rsidR="004D39BB">
      <w:rPr>
        <w:rFonts w:ascii="Be Vietnam Pro" w:eastAsia="Calibri" w:hAnsi="Be Vietnam Pro" w:cs="Arial"/>
        <w:b w:val="0"/>
        <w:sz w:val="18"/>
        <w:szCs w:val="18"/>
        <w:lang w:eastAsia="en-US"/>
      </w:rPr>
      <w:t xml:space="preserve">; </w:t>
    </w:r>
    <w:r w:rsidR="004D39BB" w:rsidRPr="004D39BB">
      <w:rPr>
        <w:rFonts w:ascii="Be Vietnam Pro" w:eastAsia="Calibri" w:hAnsi="Be Vietnam Pro" w:cs="Arial"/>
        <w:b w:val="0"/>
        <w:sz w:val="18"/>
        <w:szCs w:val="18"/>
        <w:lang w:eastAsia="en-US"/>
      </w:rPr>
      <w:t>Geschäftsführer: Christian Woronka</w:t>
    </w:r>
    <w:r w:rsidR="004D39BB">
      <w:rPr>
        <w:rFonts w:ascii="Be Vietnam Pro" w:eastAsia="Calibri" w:hAnsi="Be Vietnam Pro" w:cs="Arial"/>
        <w:b w:val="0"/>
        <w:sz w:val="18"/>
        <w:szCs w:val="18"/>
        <w:lang w:eastAsia="en-US"/>
      </w:rPr>
      <w:t>,</w:t>
    </w:r>
    <w:r>
      <w:rPr>
        <w:rFonts w:ascii="Be Vietnam Pro" w:eastAsia="Calibri" w:hAnsi="Be Vietnam Pro" w:cs="Arial"/>
        <w:b w:val="0"/>
        <w:sz w:val="18"/>
        <w:szCs w:val="18"/>
        <w:lang w:eastAsia="en-US"/>
      </w:rPr>
      <w:t xml:space="preserve"> </w:t>
    </w:r>
    <w:r w:rsidRPr="009C249D">
      <w:rPr>
        <w:rFonts w:ascii="Be Vietnam Pro" w:eastAsia="Calibri" w:hAnsi="Be Vietnam Pro" w:cs="Arial"/>
        <w:b w:val="0"/>
        <w:bCs/>
        <w:sz w:val="18"/>
        <w:szCs w:val="18"/>
        <w:lang w:eastAsia="en-US"/>
      </w:rPr>
      <w:t xml:space="preserve">Pressekontakt: </w:t>
    </w:r>
    <w:r w:rsidRPr="009C249D">
      <w:rPr>
        <w:rFonts w:ascii="Be Vietnam Pro" w:eastAsia="Calibri" w:hAnsi="Be Vietnam Pro" w:cs="Arial"/>
        <w:b w:val="0"/>
        <w:sz w:val="18"/>
        <w:szCs w:val="18"/>
        <w:lang w:eastAsia="en-US"/>
      </w:rPr>
      <w:t xml:space="preserve">Unternehmenskommunikation, </w:t>
    </w:r>
    <w:r w:rsidR="001D74B8">
      <w:rPr>
        <w:rFonts w:ascii="Be Vietnam Pro" w:eastAsia="Calibri" w:hAnsi="Be Vietnam Pro" w:cs="Arial"/>
        <w:b w:val="0"/>
        <w:sz w:val="18"/>
        <w:szCs w:val="18"/>
        <w:lang w:eastAsia="en-US"/>
      </w:rPr>
      <w:br/>
    </w:r>
    <w:r w:rsidRPr="009C249D">
      <w:rPr>
        <w:rFonts w:ascii="Be Vietnam Pro" w:eastAsia="Calibri" w:hAnsi="Be Vietnam Pro" w:cs="Arial"/>
        <w:b w:val="0"/>
        <w:sz w:val="18"/>
        <w:szCs w:val="18"/>
        <w:lang w:eastAsia="en-US"/>
      </w:rPr>
      <w:t>Birgit Kunkel &amp; Patrick Kastner</w:t>
    </w:r>
    <w:r w:rsidR="004D39BB">
      <w:rPr>
        <w:rFonts w:ascii="Be Vietnam Pro" w:eastAsia="Calibri" w:hAnsi="Be Vietnam Pro" w:cs="Arial"/>
        <w:b w:val="0"/>
        <w:sz w:val="18"/>
        <w:szCs w:val="18"/>
        <w:lang w:eastAsia="en-US"/>
      </w:rPr>
      <w:t xml:space="preserve">, </w:t>
    </w:r>
    <w:r w:rsidRPr="009C249D">
      <w:rPr>
        <w:rFonts w:ascii="Be Vietnam Pro" w:eastAsia="Calibri" w:hAnsi="Be Vietnam Pro" w:cs="Arial"/>
        <w:b w:val="0"/>
        <w:sz w:val="18"/>
        <w:szCs w:val="18"/>
        <w:lang w:eastAsia="en-US"/>
      </w:rPr>
      <w:t>Telefon 0331/298 73-</w:t>
    </w:r>
    <w:r w:rsidR="00EA633C" w:rsidRPr="00EA633C">
      <w:rPr>
        <w:rFonts w:ascii="Be Vietnam Pro" w:eastAsia="Calibri" w:hAnsi="Be Vietnam Pro" w:cs="Arial"/>
        <w:b w:val="0"/>
        <w:sz w:val="18"/>
        <w:szCs w:val="18"/>
        <w:lang w:eastAsia="en-US"/>
      </w:rPr>
      <w:t>253</w:t>
    </w:r>
    <w:r w:rsidRPr="009C249D">
      <w:rPr>
        <w:rFonts w:ascii="Be Vietnam Pro" w:eastAsia="Calibri" w:hAnsi="Be Vietnam Pro" w:cs="Arial"/>
        <w:b w:val="0"/>
        <w:sz w:val="18"/>
        <w:szCs w:val="18"/>
        <w:lang w:eastAsia="en-US"/>
      </w:rPr>
      <w:t xml:space="preserve">, </w:t>
    </w:r>
    <w:r w:rsidR="004D39BB">
      <w:rPr>
        <w:rFonts w:ascii="Be Vietnam Pro" w:eastAsia="Calibri" w:hAnsi="Be Vietnam Pro" w:cs="Arial"/>
        <w:b w:val="0"/>
        <w:sz w:val="18"/>
        <w:szCs w:val="18"/>
        <w:lang w:eastAsia="en-US"/>
      </w:rPr>
      <w:br/>
    </w:r>
    <w:r w:rsidRPr="009C249D">
      <w:rPr>
        <w:rFonts w:ascii="Be Vietnam Pro" w:eastAsia="Calibri" w:hAnsi="Be Vietnam Pro" w:cs="Arial"/>
        <w:b w:val="0"/>
        <w:sz w:val="18"/>
        <w:szCs w:val="18"/>
        <w:lang w:eastAsia="en-US"/>
      </w:rPr>
      <w:t xml:space="preserve">E-Mail: </w:t>
    </w:r>
    <w:hyperlink r:id="rId1" w:history="1">
      <w:r w:rsidRPr="009C249D">
        <w:rPr>
          <w:rStyle w:val="Hyperlink"/>
          <w:rFonts w:ascii="Be Vietnam Pro" w:eastAsia="Calibri" w:hAnsi="Be Vietnam Pro" w:cs="Arial"/>
          <w:b w:val="0"/>
          <w:sz w:val="18"/>
          <w:szCs w:val="18"/>
          <w:lang w:eastAsia="en-US"/>
        </w:rPr>
        <w:t>presse@reiseland-brandenburg.de</w:t>
      </w:r>
    </w:hyperlink>
    <w:r w:rsidRPr="009C249D">
      <w:rPr>
        <w:rFonts w:ascii="Be Vietnam Pro" w:eastAsia="Calibri" w:hAnsi="Be Vietnam Pro" w:cs="Arial"/>
        <w:b w:val="0"/>
        <w:sz w:val="18"/>
        <w:szCs w:val="18"/>
        <w:lang w:eastAsia="en-US"/>
      </w:rPr>
      <w:t xml:space="preserve">, </w:t>
    </w:r>
    <w:hyperlink r:id="rId2" w:history="1">
      <w:r w:rsidRPr="009C249D">
        <w:rPr>
          <w:rStyle w:val="Hyperlink"/>
          <w:rFonts w:ascii="Be Vietnam Pro" w:eastAsia="Calibri" w:hAnsi="Be Vietnam Pro" w:cs="Arial"/>
          <w:b w:val="0"/>
          <w:sz w:val="18"/>
          <w:szCs w:val="18"/>
          <w:lang w:eastAsia="en-US"/>
        </w:rPr>
        <w:t>www.reiseland-brandenburg.de</w:t>
      </w:r>
    </w:hyperlink>
  </w:p>
  <w:p w14:paraId="20A12F37" w14:textId="77777777" w:rsidR="00B11768" w:rsidRDefault="00B11768" w:rsidP="00BA0054">
    <w:pPr>
      <w:pStyle w:val="Textkrper22"/>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2D4ABD" w14:textId="77777777" w:rsidR="005D14E4" w:rsidRDefault="005D14E4">
      <w:pPr>
        <w:spacing w:after="0" w:line="240" w:lineRule="auto"/>
      </w:pPr>
      <w:r>
        <w:rPr>
          <w:color w:val="000000"/>
        </w:rPr>
        <w:separator/>
      </w:r>
    </w:p>
  </w:footnote>
  <w:footnote w:type="continuationSeparator" w:id="0">
    <w:p w14:paraId="3355DE22" w14:textId="77777777" w:rsidR="005D14E4" w:rsidRDefault="005D14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206865" w14:textId="4EF18717" w:rsidR="00B11768" w:rsidRDefault="009C249D">
    <w:pPr>
      <w:pStyle w:val="Kopfzeile"/>
      <w:jc w:val="center"/>
    </w:pPr>
    <w:r>
      <w:rPr>
        <w:noProof/>
      </w:rPr>
      <w:drawing>
        <wp:inline distT="0" distB="0" distL="0" distR="0" wp14:anchorId="22D854CD" wp14:editId="1017349B">
          <wp:extent cx="1895475" cy="783931"/>
          <wp:effectExtent l="0" t="0" r="0" b="0"/>
          <wp:docPr id="132804885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048854" name=""/>
                  <pic:cNvPicPr/>
                </pic:nvPicPr>
                <pic:blipFill>
                  <a:blip r:embed="rId1">
                    <a:extLst>
                      <a:ext uri="{96DAC541-7B7A-43D3-8B79-37D633B846F1}">
                        <asvg:svgBlip xmlns:asvg="http://schemas.microsoft.com/office/drawing/2016/SVG/main" r:embed="rId2"/>
                      </a:ext>
                    </a:extLst>
                  </a:blip>
                  <a:stretch>
                    <a:fillRect/>
                  </a:stretch>
                </pic:blipFill>
                <pic:spPr>
                  <a:xfrm>
                    <a:off x="0" y="0"/>
                    <a:ext cx="1924749" cy="796038"/>
                  </a:xfrm>
                  <a:prstGeom prst="rect">
                    <a:avLst/>
                  </a:prstGeom>
                </pic:spPr>
              </pic:pic>
            </a:graphicData>
          </a:graphic>
        </wp:inline>
      </w:drawing>
    </w:r>
  </w:p>
  <w:p w14:paraId="0951AA3C" w14:textId="77777777" w:rsidR="00B11768" w:rsidRDefault="00B11768">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30"/>
  <w:defaultTabStop w:val="709"/>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2866"/>
    <w:rsid w:val="00007022"/>
    <w:rsid w:val="00011408"/>
    <w:rsid w:val="00016BEA"/>
    <w:rsid w:val="00020C05"/>
    <w:rsid w:val="00023C0D"/>
    <w:rsid w:val="00027CF0"/>
    <w:rsid w:val="0003119A"/>
    <w:rsid w:val="00042CCF"/>
    <w:rsid w:val="000437B0"/>
    <w:rsid w:val="00083F8F"/>
    <w:rsid w:val="00085E8D"/>
    <w:rsid w:val="00085EAE"/>
    <w:rsid w:val="000A07C8"/>
    <w:rsid w:val="000A5770"/>
    <w:rsid w:val="000B48E5"/>
    <w:rsid w:val="000C1E81"/>
    <w:rsid w:val="000C50BD"/>
    <w:rsid w:val="000E29D6"/>
    <w:rsid w:val="000E2DC1"/>
    <w:rsid w:val="000E6E35"/>
    <w:rsid w:val="00100E9B"/>
    <w:rsid w:val="00110CA2"/>
    <w:rsid w:val="0011600E"/>
    <w:rsid w:val="00117355"/>
    <w:rsid w:val="0012561E"/>
    <w:rsid w:val="00126131"/>
    <w:rsid w:val="00127F76"/>
    <w:rsid w:val="00151866"/>
    <w:rsid w:val="001522C3"/>
    <w:rsid w:val="001528CA"/>
    <w:rsid w:val="00152D2B"/>
    <w:rsid w:val="00153490"/>
    <w:rsid w:val="00157F36"/>
    <w:rsid w:val="00163434"/>
    <w:rsid w:val="00170466"/>
    <w:rsid w:val="00171F45"/>
    <w:rsid w:val="001A228B"/>
    <w:rsid w:val="001A63E6"/>
    <w:rsid w:val="001B38E6"/>
    <w:rsid w:val="001C238D"/>
    <w:rsid w:val="001C4763"/>
    <w:rsid w:val="001D74B8"/>
    <w:rsid w:val="001E064F"/>
    <w:rsid w:val="001E118E"/>
    <w:rsid w:val="00200208"/>
    <w:rsid w:val="002019F0"/>
    <w:rsid w:val="002157C9"/>
    <w:rsid w:val="0022791E"/>
    <w:rsid w:val="002421A3"/>
    <w:rsid w:val="0024560E"/>
    <w:rsid w:val="00247245"/>
    <w:rsid w:val="00252B25"/>
    <w:rsid w:val="002579FF"/>
    <w:rsid w:val="00263A89"/>
    <w:rsid w:val="0026515C"/>
    <w:rsid w:val="00270880"/>
    <w:rsid w:val="002920D2"/>
    <w:rsid w:val="0029288A"/>
    <w:rsid w:val="00293757"/>
    <w:rsid w:val="002A06D3"/>
    <w:rsid w:val="002A3F7A"/>
    <w:rsid w:val="002A60FC"/>
    <w:rsid w:val="002C082D"/>
    <w:rsid w:val="002D2BBA"/>
    <w:rsid w:val="002D53F8"/>
    <w:rsid w:val="00310566"/>
    <w:rsid w:val="0031401B"/>
    <w:rsid w:val="003208D4"/>
    <w:rsid w:val="00323C92"/>
    <w:rsid w:val="00324277"/>
    <w:rsid w:val="0032506C"/>
    <w:rsid w:val="00325F90"/>
    <w:rsid w:val="00334362"/>
    <w:rsid w:val="00340BCD"/>
    <w:rsid w:val="00344F99"/>
    <w:rsid w:val="00356FE7"/>
    <w:rsid w:val="00361617"/>
    <w:rsid w:val="00377897"/>
    <w:rsid w:val="00382CB7"/>
    <w:rsid w:val="003910CF"/>
    <w:rsid w:val="00393E6C"/>
    <w:rsid w:val="003A506F"/>
    <w:rsid w:val="003A79D8"/>
    <w:rsid w:val="003D005D"/>
    <w:rsid w:val="003D64AB"/>
    <w:rsid w:val="003E125B"/>
    <w:rsid w:val="003E2ABB"/>
    <w:rsid w:val="003E6F88"/>
    <w:rsid w:val="003F05B9"/>
    <w:rsid w:val="003F3761"/>
    <w:rsid w:val="003F7426"/>
    <w:rsid w:val="003F7FCB"/>
    <w:rsid w:val="0040454A"/>
    <w:rsid w:val="00413428"/>
    <w:rsid w:val="00413886"/>
    <w:rsid w:val="00414EB4"/>
    <w:rsid w:val="004152A9"/>
    <w:rsid w:val="00422823"/>
    <w:rsid w:val="00434DB7"/>
    <w:rsid w:val="0044279E"/>
    <w:rsid w:val="004462CF"/>
    <w:rsid w:val="004467CD"/>
    <w:rsid w:val="00452504"/>
    <w:rsid w:val="0045770F"/>
    <w:rsid w:val="0046468F"/>
    <w:rsid w:val="00486AB9"/>
    <w:rsid w:val="004933EE"/>
    <w:rsid w:val="00494BFE"/>
    <w:rsid w:val="004A23C0"/>
    <w:rsid w:val="004A2ABB"/>
    <w:rsid w:val="004A7F84"/>
    <w:rsid w:val="004B5201"/>
    <w:rsid w:val="004C17F1"/>
    <w:rsid w:val="004C4FC7"/>
    <w:rsid w:val="004D2752"/>
    <w:rsid w:val="004D39BB"/>
    <w:rsid w:val="004F08C8"/>
    <w:rsid w:val="004F141A"/>
    <w:rsid w:val="004F50A8"/>
    <w:rsid w:val="005133F4"/>
    <w:rsid w:val="0053635D"/>
    <w:rsid w:val="005412C6"/>
    <w:rsid w:val="005449EB"/>
    <w:rsid w:val="0055190B"/>
    <w:rsid w:val="005538DE"/>
    <w:rsid w:val="00562E57"/>
    <w:rsid w:val="00580254"/>
    <w:rsid w:val="00586F3C"/>
    <w:rsid w:val="00592CE3"/>
    <w:rsid w:val="005A3318"/>
    <w:rsid w:val="005A601E"/>
    <w:rsid w:val="005B05AF"/>
    <w:rsid w:val="005B0AC0"/>
    <w:rsid w:val="005B7C75"/>
    <w:rsid w:val="005D0DBF"/>
    <w:rsid w:val="005D14E4"/>
    <w:rsid w:val="005D2426"/>
    <w:rsid w:val="005D7258"/>
    <w:rsid w:val="005E673E"/>
    <w:rsid w:val="005E7F5C"/>
    <w:rsid w:val="00614027"/>
    <w:rsid w:val="00623891"/>
    <w:rsid w:val="00630797"/>
    <w:rsid w:val="0063288A"/>
    <w:rsid w:val="00635474"/>
    <w:rsid w:val="0063623D"/>
    <w:rsid w:val="006438AA"/>
    <w:rsid w:val="00647DC1"/>
    <w:rsid w:val="00650151"/>
    <w:rsid w:val="00657920"/>
    <w:rsid w:val="006604A6"/>
    <w:rsid w:val="006638BD"/>
    <w:rsid w:val="00670477"/>
    <w:rsid w:val="00673D3F"/>
    <w:rsid w:val="006957D8"/>
    <w:rsid w:val="006A02B4"/>
    <w:rsid w:val="006A1DC0"/>
    <w:rsid w:val="006B3495"/>
    <w:rsid w:val="006B3A9E"/>
    <w:rsid w:val="006C1A23"/>
    <w:rsid w:val="006D33DC"/>
    <w:rsid w:val="006E4970"/>
    <w:rsid w:val="006F382D"/>
    <w:rsid w:val="00702074"/>
    <w:rsid w:val="00717785"/>
    <w:rsid w:val="00721B55"/>
    <w:rsid w:val="00721DDA"/>
    <w:rsid w:val="007555A4"/>
    <w:rsid w:val="00763B4C"/>
    <w:rsid w:val="00763D53"/>
    <w:rsid w:val="0076730D"/>
    <w:rsid w:val="00771EB5"/>
    <w:rsid w:val="0077676A"/>
    <w:rsid w:val="007769C3"/>
    <w:rsid w:val="00794E7D"/>
    <w:rsid w:val="007959FD"/>
    <w:rsid w:val="007962AA"/>
    <w:rsid w:val="007967AF"/>
    <w:rsid w:val="007A7F59"/>
    <w:rsid w:val="007B7AFD"/>
    <w:rsid w:val="007C08DC"/>
    <w:rsid w:val="007D4FFC"/>
    <w:rsid w:val="007D72F2"/>
    <w:rsid w:val="00815841"/>
    <w:rsid w:val="008174E6"/>
    <w:rsid w:val="00830099"/>
    <w:rsid w:val="00832422"/>
    <w:rsid w:val="00835641"/>
    <w:rsid w:val="00844693"/>
    <w:rsid w:val="00853CBD"/>
    <w:rsid w:val="008716D2"/>
    <w:rsid w:val="008806B6"/>
    <w:rsid w:val="008867A7"/>
    <w:rsid w:val="00887B67"/>
    <w:rsid w:val="008A0A8E"/>
    <w:rsid w:val="008A0EAD"/>
    <w:rsid w:val="008A7845"/>
    <w:rsid w:val="008D6896"/>
    <w:rsid w:val="008F2CAA"/>
    <w:rsid w:val="00913CF7"/>
    <w:rsid w:val="00921BF8"/>
    <w:rsid w:val="00927DE5"/>
    <w:rsid w:val="00933624"/>
    <w:rsid w:val="009434BA"/>
    <w:rsid w:val="00944B4E"/>
    <w:rsid w:val="009538A0"/>
    <w:rsid w:val="00955E1A"/>
    <w:rsid w:val="00965A16"/>
    <w:rsid w:val="00972866"/>
    <w:rsid w:val="009749A6"/>
    <w:rsid w:val="00976F60"/>
    <w:rsid w:val="009770FD"/>
    <w:rsid w:val="00980A90"/>
    <w:rsid w:val="009863B1"/>
    <w:rsid w:val="009910DB"/>
    <w:rsid w:val="0099548E"/>
    <w:rsid w:val="009A0215"/>
    <w:rsid w:val="009A5EE1"/>
    <w:rsid w:val="009A7031"/>
    <w:rsid w:val="009C249D"/>
    <w:rsid w:val="009E29B8"/>
    <w:rsid w:val="009F30F2"/>
    <w:rsid w:val="00A06C54"/>
    <w:rsid w:val="00A13F5C"/>
    <w:rsid w:val="00A231AD"/>
    <w:rsid w:val="00A31393"/>
    <w:rsid w:val="00A323E1"/>
    <w:rsid w:val="00A37890"/>
    <w:rsid w:val="00A37F69"/>
    <w:rsid w:val="00A41F2F"/>
    <w:rsid w:val="00A453BE"/>
    <w:rsid w:val="00A45886"/>
    <w:rsid w:val="00A60E0D"/>
    <w:rsid w:val="00A71D8C"/>
    <w:rsid w:val="00A72A72"/>
    <w:rsid w:val="00A83A6E"/>
    <w:rsid w:val="00A93D64"/>
    <w:rsid w:val="00AB1820"/>
    <w:rsid w:val="00AC1013"/>
    <w:rsid w:val="00AC4425"/>
    <w:rsid w:val="00AD7228"/>
    <w:rsid w:val="00B02794"/>
    <w:rsid w:val="00B02E2C"/>
    <w:rsid w:val="00B11768"/>
    <w:rsid w:val="00B14291"/>
    <w:rsid w:val="00B3507E"/>
    <w:rsid w:val="00B41551"/>
    <w:rsid w:val="00B424F9"/>
    <w:rsid w:val="00B440B5"/>
    <w:rsid w:val="00B531DE"/>
    <w:rsid w:val="00B53BDD"/>
    <w:rsid w:val="00B55B04"/>
    <w:rsid w:val="00B57977"/>
    <w:rsid w:val="00B71733"/>
    <w:rsid w:val="00B71845"/>
    <w:rsid w:val="00B755E2"/>
    <w:rsid w:val="00B8783D"/>
    <w:rsid w:val="00B93AAE"/>
    <w:rsid w:val="00BA0054"/>
    <w:rsid w:val="00BC1539"/>
    <w:rsid w:val="00BC36B4"/>
    <w:rsid w:val="00BC5CD6"/>
    <w:rsid w:val="00BD18B5"/>
    <w:rsid w:val="00BD50C2"/>
    <w:rsid w:val="00BE1C33"/>
    <w:rsid w:val="00C01E78"/>
    <w:rsid w:val="00C06D82"/>
    <w:rsid w:val="00C12AC3"/>
    <w:rsid w:val="00C15129"/>
    <w:rsid w:val="00C310AC"/>
    <w:rsid w:val="00C33892"/>
    <w:rsid w:val="00C4650E"/>
    <w:rsid w:val="00C50611"/>
    <w:rsid w:val="00C53B77"/>
    <w:rsid w:val="00C54B72"/>
    <w:rsid w:val="00C642EF"/>
    <w:rsid w:val="00C67815"/>
    <w:rsid w:val="00C80B26"/>
    <w:rsid w:val="00C83DB3"/>
    <w:rsid w:val="00C853F0"/>
    <w:rsid w:val="00C87B87"/>
    <w:rsid w:val="00C963A7"/>
    <w:rsid w:val="00CA0C9B"/>
    <w:rsid w:val="00CA72AB"/>
    <w:rsid w:val="00CA7D89"/>
    <w:rsid w:val="00CC187A"/>
    <w:rsid w:val="00CD06CB"/>
    <w:rsid w:val="00CD5D6B"/>
    <w:rsid w:val="00CE0F37"/>
    <w:rsid w:val="00CE542F"/>
    <w:rsid w:val="00CF01BC"/>
    <w:rsid w:val="00CF52FE"/>
    <w:rsid w:val="00D04B11"/>
    <w:rsid w:val="00D16433"/>
    <w:rsid w:val="00D27F91"/>
    <w:rsid w:val="00D41985"/>
    <w:rsid w:val="00D45E1B"/>
    <w:rsid w:val="00D470C5"/>
    <w:rsid w:val="00D527DD"/>
    <w:rsid w:val="00D52B62"/>
    <w:rsid w:val="00D56F92"/>
    <w:rsid w:val="00D61AE3"/>
    <w:rsid w:val="00D72986"/>
    <w:rsid w:val="00D81635"/>
    <w:rsid w:val="00D81C19"/>
    <w:rsid w:val="00D97CEF"/>
    <w:rsid w:val="00DA3F5C"/>
    <w:rsid w:val="00DB4064"/>
    <w:rsid w:val="00DC2396"/>
    <w:rsid w:val="00DC42B0"/>
    <w:rsid w:val="00DD02DE"/>
    <w:rsid w:val="00DD5C19"/>
    <w:rsid w:val="00DE1CAA"/>
    <w:rsid w:val="00DF0A7A"/>
    <w:rsid w:val="00DF250D"/>
    <w:rsid w:val="00DF7B60"/>
    <w:rsid w:val="00E02F68"/>
    <w:rsid w:val="00E17452"/>
    <w:rsid w:val="00E17E54"/>
    <w:rsid w:val="00E238E3"/>
    <w:rsid w:val="00E243F9"/>
    <w:rsid w:val="00E3121F"/>
    <w:rsid w:val="00E356C6"/>
    <w:rsid w:val="00E45E59"/>
    <w:rsid w:val="00E51144"/>
    <w:rsid w:val="00E61F8F"/>
    <w:rsid w:val="00E62B72"/>
    <w:rsid w:val="00E64738"/>
    <w:rsid w:val="00E82C17"/>
    <w:rsid w:val="00E84BCC"/>
    <w:rsid w:val="00E91241"/>
    <w:rsid w:val="00E94C8D"/>
    <w:rsid w:val="00EA1C81"/>
    <w:rsid w:val="00EA4644"/>
    <w:rsid w:val="00EA633C"/>
    <w:rsid w:val="00EB0230"/>
    <w:rsid w:val="00EB1A52"/>
    <w:rsid w:val="00EB331B"/>
    <w:rsid w:val="00EB5D8D"/>
    <w:rsid w:val="00EB6130"/>
    <w:rsid w:val="00EB7F61"/>
    <w:rsid w:val="00EC6E58"/>
    <w:rsid w:val="00ED53D7"/>
    <w:rsid w:val="00EE04E3"/>
    <w:rsid w:val="00F30671"/>
    <w:rsid w:val="00F31222"/>
    <w:rsid w:val="00F32001"/>
    <w:rsid w:val="00F3463F"/>
    <w:rsid w:val="00F40696"/>
    <w:rsid w:val="00F41EE9"/>
    <w:rsid w:val="00F545DF"/>
    <w:rsid w:val="00F656F0"/>
    <w:rsid w:val="00F93546"/>
    <w:rsid w:val="00FA2832"/>
    <w:rsid w:val="00FA5970"/>
    <w:rsid w:val="00FB71EC"/>
    <w:rsid w:val="00FC1951"/>
    <w:rsid w:val="00FC2BE9"/>
    <w:rsid w:val="00FC31F4"/>
    <w:rsid w:val="00FC4C5B"/>
    <w:rsid w:val="00FC5439"/>
    <w:rsid w:val="00FE33F8"/>
    <w:rsid w:val="00FE7F99"/>
    <w:rsid w:val="00FF299D"/>
    <w:rsid w:val="00FF2E7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12F576"/>
  <w15:docId w15:val="{608405E9-790D-43F6-ADD0-D73B593D7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de-DE" w:eastAsia="en-US" w:bidi="ar-SA"/>
      </w:rPr>
    </w:rPrDefault>
    <w:pPrDefault>
      <w:pPr>
        <w:autoSpaceDN w:val="0"/>
        <w:spacing w:after="160" w:line="247"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pPr>
      <w:suppressAutoHyphens/>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spacing w:after="0" w:line="240" w:lineRule="auto"/>
    </w:pPr>
  </w:style>
  <w:style w:type="character" w:customStyle="1" w:styleId="KopfzeileZchn">
    <w:name w:val="Kopfzeile Zchn"/>
    <w:basedOn w:val="Absatz-Standardschriftart"/>
  </w:style>
  <w:style w:type="paragraph" w:styleId="Fuzeile">
    <w:name w:val="footer"/>
    <w:basedOn w:val="Standard"/>
    <w:pPr>
      <w:tabs>
        <w:tab w:val="center" w:pos="4536"/>
        <w:tab w:val="right" w:pos="9072"/>
      </w:tabs>
      <w:spacing w:after="0" w:line="240" w:lineRule="auto"/>
    </w:pPr>
  </w:style>
  <w:style w:type="character" w:customStyle="1" w:styleId="FuzeileZchn">
    <w:name w:val="Fußzeile Zchn"/>
    <w:basedOn w:val="Absatz-Standardschriftart"/>
  </w:style>
  <w:style w:type="character" w:styleId="Hyperlink">
    <w:name w:val="Hyperlink"/>
    <w:rPr>
      <w:color w:val="0000FF"/>
      <w:u w:val="single"/>
    </w:rPr>
  </w:style>
  <w:style w:type="paragraph" w:customStyle="1" w:styleId="Textkrper22">
    <w:name w:val="Textkörper 22"/>
    <w:basedOn w:val="Standard"/>
    <w:pPr>
      <w:overflowPunct w:val="0"/>
      <w:autoSpaceDE w:val="0"/>
      <w:spacing w:after="0" w:line="240" w:lineRule="auto"/>
    </w:pPr>
    <w:rPr>
      <w:rFonts w:ascii="StoneSans" w:eastAsia="Times New Roman" w:hAnsi="StoneSans"/>
      <w:b/>
      <w:sz w:val="16"/>
      <w:szCs w:val="20"/>
      <w:lang w:eastAsia="de-DE"/>
    </w:rPr>
  </w:style>
  <w:style w:type="paragraph" w:styleId="Sprechblasentext">
    <w:name w:val="Balloon Text"/>
    <w:basedOn w:val="Standard"/>
    <w:pPr>
      <w:spacing w:after="0" w:line="240" w:lineRule="auto"/>
    </w:pPr>
    <w:rPr>
      <w:rFonts w:ascii="Tahoma" w:hAnsi="Tahoma" w:cs="Tahoma"/>
      <w:sz w:val="16"/>
      <w:szCs w:val="16"/>
    </w:rPr>
  </w:style>
  <w:style w:type="character" w:customStyle="1" w:styleId="SprechblasentextZchn">
    <w:name w:val="Sprechblasentext Zchn"/>
    <w:basedOn w:val="Absatz-Standardschriftart"/>
    <w:rPr>
      <w:rFonts w:ascii="Tahoma" w:hAnsi="Tahoma" w:cs="Tahoma"/>
      <w:sz w:val="16"/>
      <w:szCs w:val="16"/>
    </w:rPr>
  </w:style>
  <w:style w:type="paragraph" w:customStyle="1" w:styleId="Default">
    <w:name w:val="Default"/>
    <w:rsid w:val="00434DB7"/>
    <w:pPr>
      <w:autoSpaceDE w:val="0"/>
      <w:adjustRightInd w:val="0"/>
      <w:spacing w:after="0" w:line="240" w:lineRule="auto"/>
      <w:textAlignment w:val="auto"/>
    </w:pPr>
    <w:rPr>
      <w:rFonts w:cs="Calibri"/>
      <w:color w:val="000000"/>
      <w:sz w:val="24"/>
      <w:szCs w:val="24"/>
    </w:rPr>
  </w:style>
  <w:style w:type="character" w:styleId="Fett">
    <w:name w:val="Strong"/>
    <w:basedOn w:val="Absatz-Standardschriftart"/>
    <w:uiPriority w:val="22"/>
    <w:qFormat/>
    <w:rsid w:val="00E356C6"/>
    <w:rPr>
      <w:b/>
      <w:bCs/>
    </w:rPr>
  </w:style>
  <w:style w:type="character" w:customStyle="1" w:styleId="NichtaufgelsteErwhnung1">
    <w:name w:val="Nicht aufgelöste Erwähnung1"/>
    <w:basedOn w:val="Absatz-Standardschriftart"/>
    <w:uiPriority w:val="99"/>
    <w:semiHidden/>
    <w:unhideWhenUsed/>
    <w:rsid w:val="00FB71EC"/>
    <w:rPr>
      <w:color w:val="605E5C"/>
      <w:shd w:val="clear" w:color="auto" w:fill="E1DFDD"/>
    </w:rPr>
  </w:style>
  <w:style w:type="character" w:styleId="NichtaufgelsteErwhnung">
    <w:name w:val="Unresolved Mention"/>
    <w:basedOn w:val="Absatz-Standardschriftart"/>
    <w:uiPriority w:val="99"/>
    <w:semiHidden/>
    <w:unhideWhenUsed/>
    <w:rsid w:val="00A41F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041963">
      <w:bodyDiv w:val="1"/>
      <w:marLeft w:val="0"/>
      <w:marRight w:val="0"/>
      <w:marTop w:val="0"/>
      <w:marBottom w:val="0"/>
      <w:divBdr>
        <w:top w:val="none" w:sz="0" w:space="0" w:color="auto"/>
        <w:left w:val="none" w:sz="0" w:space="0" w:color="auto"/>
        <w:bottom w:val="none" w:sz="0" w:space="0" w:color="auto"/>
        <w:right w:val="none" w:sz="0" w:space="0" w:color="auto"/>
      </w:divBdr>
    </w:div>
    <w:div w:id="46422673">
      <w:bodyDiv w:val="1"/>
      <w:marLeft w:val="0"/>
      <w:marRight w:val="0"/>
      <w:marTop w:val="0"/>
      <w:marBottom w:val="0"/>
      <w:divBdr>
        <w:top w:val="none" w:sz="0" w:space="0" w:color="auto"/>
        <w:left w:val="none" w:sz="0" w:space="0" w:color="auto"/>
        <w:bottom w:val="none" w:sz="0" w:space="0" w:color="auto"/>
        <w:right w:val="none" w:sz="0" w:space="0" w:color="auto"/>
      </w:divBdr>
    </w:div>
    <w:div w:id="664479556">
      <w:bodyDiv w:val="1"/>
      <w:marLeft w:val="0"/>
      <w:marRight w:val="0"/>
      <w:marTop w:val="0"/>
      <w:marBottom w:val="0"/>
      <w:divBdr>
        <w:top w:val="none" w:sz="0" w:space="0" w:color="auto"/>
        <w:left w:val="none" w:sz="0" w:space="0" w:color="auto"/>
        <w:bottom w:val="none" w:sz="0" w:space="0" w:color="auto"/>
        <w:right w:val="none" w:sz="0" w:space="0" w:color="auto"/>
      </w:divBdr>
    </w:div>
    <w:div w:id="1510871100">
      <w:bodyDiv w:val="1"/>
      <w:marLeft w:val="0"/>
      <w:marRight w:val="0"/>
      <w:marTop w:val="0"/>
      <w:marBottom w:val="0"/>
      <w:divBdr>
        <w:top w:val="none" w:sz="0" w:space="0" w:color="auto"/>
        <w:left w:val="none" w:sz="0" w:space="0" w:color="auto"/>
        <w:bottom w:val="none" w:sz="0" w:space="0" w:color="auto"/>
        <w:right w:val="none" w:sz="0" w:space="0" w:color="auto"/>
      </w:divBdr>
    </w:div>
    <w:div w:id="19089541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useum.funkerberg.de"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viktoria.klawitter@dom-brandenburg.de" TargetMode="External"/><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ihrke.gerlinde@ejf.de" TargetMode="External"/><Relationship Id="rId11"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hyperlink" Target="https://www.reiseland-brandenburg.de/aktivitaeten-erlebnisse/kultur/industriekultur/tag-der-industriekultur-brandenburg" TargetMode="External"/><Relationship Id="rId4" Type="http://schemas.openxmlformats.org/officeDocument/2006/relationships/footnotes" Target="footnotes.xml"/><Relationship Id="rId9" Type="http://schemas.openxmlformats.org/officeDocument/2006/relationships/hyperlink" Target="https://www.tag-des-offenen-denkmals.de"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http://www.reiseland-brandenburg.de/" TargetMode="External"/><Relationship Id="rId1" Type="http://schemas.openxmlformats.org/officeDocument/2006/relationships/hyperlink" Target="mailto:presse@reiseland-brandenburg.d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1145</Words>
  <Characters>7218</Characters>
  <Application>Microsoft Office Word</Application>
  <DocSecurity>0</DocSecurity>
  <Lines>60</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Matthias Schäfer</dc:creator>
  <cp:lastModifiedBy>Kastner, Patrick</cp:lastModifiedBy>
  <cp:revision>27</cp:revision>
  <cp:lastPrinted>2023-06-02T09:50:00Z</cp:lastPrinted>
  <dcterms:created xsi:type="dcterms:W3CDTF">2023-06-02T09:55:00Z</dcterms:created>
  <dcterms:modified xsi:type="dcterms:W3CDTF">2026-08-26T12:32:00Z</dcterms:modified>
</cp:coreProperties>
</file>