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48" w:rsidRPr="00CC2CAE" w:rsidRDefault="001860BA" w:rsidP="00A92C12">
      <w:pPr>
        <w:pStyle w:val="berschrift1"/>
        <w:spacing w:before="0"/>
        <w:rPr>
          <w:sz w:val="24"/>
          <w:szCs w:val="24"/>
        </w:rPr>
      </w:pPr>
      <w:r w:rsidRPr="00CC2CAE">
        <w:rPr>
          <w:sz w:val="24"/>
          <w:szCs w:val="24"/>
        </w:rPr>
        <w:t>Town</w:t>
      </w:r>
      <w:r w:rsidR="00CC2CAE" w:rsidRPr="00CC2CAE">
        <w:rPr>
          <w:sz w:val="24"/>
          <w:szCs w:val="24"/>
        </w:rPr>
        <w:t> </w:t>
      </w:r>
      <w:r w:rsidRPr="00CC2CAE">
        <w:rPr>
          <w:sz w:val="24"/>
          <w:szCs w:val="24"/>
        </w:rPr>
        <w:t>&amp;</w:t>
      </w:r>
      <w:r w:rsidR="00CC2CAE" w:rsidRPr="00CC2CAE">
        <w:rPr>
          <w:sz w:val="24"/>
          <w:szCs w:val="24"/>
        </w:rPr>
        <w:t> </w:t>
      </w:r>
      <w:r w:rsidRPr="00CC2CAE">
        <w:rPr>
          <w:sz w:val="24"/>
          <w:szCs w:val="24"/>
        </w:rPr>
        <w:t>Country Haus:</w:t>
      </w:r>
      <w:r w:rsidR="00CC2CAE" w:rsidRPr="00CC2CAE">
        <w:rPr>
          <w:sz w:val="24"/>
          <w:szCs w:val="24"/>
        </w:rPr>
        <w:tab/>
      </w:r>
      <w:r w:rsidRPr="00CC2CAE">
        <w:rPr>
          <w:sz w:val="24"/>
          <w:szCs w:val="24"/>
        </w:rPr>
        <w:t xml:space="preserve"> </w:t>
      </w:r>
      <w:r w:rsidR="00CC2CAE" w:rsidRPr="00CC2CAE">
        <w:rPr>
          <w:sz w:val="24"/>
          <w:szCs w:val="24"/>
        </w:rPr>
        <w:br/>
      </w:r>
      <w:r w:rsidRPr="00A92C12">
        <w:t xml:space="preserve">Franchise-Partner im Hausbau </w:t>
      </w:r>
      <w:r w:rsidR="00CC2CAE" w:rsidRPr="00A92C12">
        <w:t>sind zufriedener und glücklicher als Arbeitnehmer</w:t>
      </w:r>
      <w:r w:rsidRPr="00A92C12">
        <w:t xml:space="preserve"> </w:t>
      </w:r>
    </w:p>
    <w:p w:rsidR="001860BA" w:rsidRPr="001860BA" w:rsidRDefault="001860BA" w:rsidP="00A92C12">
      <w:pPr>
        <w:rPr>
          <w:b/>
          <w:bCs/>
        </w:rPr>
      </w:pPr>
      <w:r w:rsidRPr="001860BA">
        <w:rPr>
          <w:b/>
          <w:bCs/>
        </w:rPr>
        <w:t xml:space="preserve">Als erstes Franchise-System in Deutschland wird Town &amp; Country Haus mit dem Gütesiegel „partner:urteil“ ausgezeichnet. Die Franchise-Partner im Hausbau sind im Durchschnitt </w:t>
      </w:r>
      <w:r w:rsidR="00D339AE">
        <w:rPr>
          <w:b/>
          <w:bCs/>
        </w:rPr>
        <w:t xml:space="preserve">deutlich </w:t>
      </w:r>
      <w:r w:rsidR="00A92C12">
        <w:rPr>
          <w:b/>
          <w:bCs/>
        </w:rPr>
        <w:t xml:space="preserve">zufriedener mit ihrer Arbeit und </w:t>
      </w:r>
      <w:r w:rsidRPr="001860BA">
        <w:rPr>
          <w:b/>
          <w:bCs/>
        </w:rPr>
        <w:t xml:space="preserve">glücklicher als Arbeitnehmer in Deutschland. </w:t>
      </w:r>
    </w:p>
    <w:p w:rsidR="004437B8" w:rsidRDefault="001860BA" w:rsidP="0087762D">
      <w:r>
        <w:t xml:space="preserve">Behringen. </w:t>
      </w:r>
      <w:r w:rsidR="004437B8">
        <w:t xml:space="preserve">Als erstes Franchise-System in Deutschland hat Town &amp; Country Haus jetzt das neue Gütesiegel „partner:urteil“ erhalten. </w:t>
      </w:r>
      <w:r w:rsidR="00D339AE">
        <w:t xml:space="preserve">Dieses weist auf </w:t>
      </w:r>
      <w:r w:rsidR="004437B8">
        <w:t xml:space="preserve">Basis einer </w:t>
      </w:r>
      <w:r>
        <w:t xml:space="preserve">unabhängigen Befragung </w:t>
      </w:r>
      <w:r w:rsidR="004437B8">
        <w:t xml:space="preserve">der rund 120 bauenden Town &amp; Country-Partner durch das </w:t>
      </w:r>
      <w:r>
        <w:t>Bonner Institut für Markenfranchise</w:t>
      </w:r>
      <w:r w:rsidR="004437B8">
        <w:t xml:space="preserve"> aus, wie glücklich und zufrieden die Franchise-Partner </w:t>
      </w:r>
      <w:r w:rsidR="0087762D">
        <w:t>des</w:t>
      </w:r>
      <w:r w:rsidR="004437B8">
        <w:t xml:space="preserve"> Systems im Durchschnitt sind. </w:t>
      </w:r>
    </w:p>
    <w:p w:rsidR="001860BA" w:rsidRDefault="00701574" w:rsidP="0087762D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80DC5ED" wp14:editId="336ECDD2">
            <wp:simplePos x="0" y="0"/>
            <wp:positionH relativeFrom="column">
              <wp:posOffset>4166870</wp:posOffset>
            </wp:positionH>
            <wp:positionV relativeFrom="paragraph">
              <wp:posOffset>92075</wp:posOffset>
            </wp:positionV>
            <wp:extent cx="1439545" cy="1149985"/>
            <wp:effectExtent l="0" t="0" r="8255" b="0"/>
            <wp:wrapTight wrapText="bothSides">
              <wp:wrapPolygon edited="0">
                <wp:start x="0" y="0"/>
                <wp:lineTo x="0" y="21111"/>
                <wp:lineTo x="21438" y="21111"/>
                <wp:lineTo x="21438" y="0"/>
                <wp:lineTo x="0" y="0"/>
              </wp:wrapPolygon>
            </wp:wrapTight>
            <wp:docPr id="2" name="Grafik 2" descr="T:\Partnerurteil\KUNDEN\Town &amp; Country\Partnerurteil_Logo_2017_TownCountry\Partnerurteil_Logo_2017_TownCou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tnerurteil\KUNDEN\Town &amp; Country\Partnerurteil_Logo_2017_TownCountry\Partnerurteil_Logo_2017_TownCountr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7B8">
        <w:t xml:space="preserve">Das Ergebnis: Die </w:t>
      </w:r>
      <w:r w:rsidR="001860BA">
        <w:t>Partner</w:t>
      </w:r>
      <w:r w:rsidR="004437B8">
        <w:t xml:space="preserve"> im Hausbau</w:t>
      </w:r>
      <w:r w:rsidR="001860BA">
        <w:t xml:space="preserve"> </w:t>
      </w:r>
      <w:r w:rsidR="004437B8">
        <w:t xml:space="preserve">sind </w:t>
      </w:r>
      <w:r w:rsidR="001860BA">
        <w:t xml:space="preserve">im Durchschnitt deutlich zufriedener mit ihrer Arbeit und </w:t>
      </w:r>
      <w:r w:rsidR="004437B8">
        <w:t xml:space="preserve">glücklicher </w:t>
      </w:r>
      <w:r w:rsidR="001860BA">
        <w:t>als</w:t>
      </w:r>
      <w:r w:rsidR="00D339AE">
        <w:t xml:space="preserve"> der Durchschnitt der</w:t>
      </w:r>
      <w:r w:rsidR="001860BA">
        <w:t xml:space="preserve"> Arbeitnehmer in Deutschland. </w:t>
      </w:r>
      <w:r w:rsidR="001274DC">
        <w:t xml:space="preserve">So sagen rund 74 Prozent der befragten Partner, dass sie mit ihrer Arbeit sehr zufrieden sind. Laut repräsentativen Vergleichsstudien gilt das für </w:t>
      </w:r>
      <w:r w:rsidR="0028666E">
        <w:t>„</w:t>
      </w:r>
      <w:r w:rsidR="001274DC">
        <w:t>nur</w:t>
      </w:r>
      <w:r w:rsidR="0028666E">
        <w:t>“</w:t>
      </w:r>
      <w:r w:rsidR="001274DC">
        <w:t xml:space="preserve"> etwa 50 Prozent der Arbeitnehmer </w:t>
      </w:r>
      <w:r w:rsidR="0028666E">
        <w:t xml:space="preserve">und 55 Prozent der Selbstständigen </w:t>
      </w:r>
      <w:r w:rsidR="001274DC">
        <w:t>hierzulande. Zudem steig</w:t>
      </w:r>
      <w:r w:rsidR="0028666E">
        <w:t>t</w:t>
      </w:r>
      <w:r w:rsidR="001274DC">
        <w:t xml:space="preserve"> die Zufriedenheit mit der Arbeit und dem Leben mit der Dauer der Systemzugehörigkeit weiter an</w:t>
      </w:r>
      <w:r w:rsidR="00C1345A">
        <w:t>:</w:t>
      </w:r>
      <w:r w:rsidR="0028666E">
        <w:t xml:space="preserve"> Town</w:t>
      </w:r>
      <w:r w:rsidR="00C1345A">
        <w:t> </w:t>
      </w:r>
      <w:r w:rsidR="0028666E">
        <w:t>&amp;</w:t>
      </w:r>
      <w:r w:rsidR="00C1345A">
        <w:t> </w:t>
      </w:r>
      <w:r w:rsidR="0028666E">
        <w:t xml:space="preserve">Country-Partner, die fest am Markt etabliert sind, zeigen </w:t>
      </w:r>
      <w:r w:rsidR="00C1345A">
        <w:t xml:space="preserve">demnach </w:t>
      </w:r>
      <w:r w:rsidR="0028666E">
        <w:t>noch höhere Zufriedenheit</w:t>
      </w:r>
      <w:r w:rsidR="00C1345A">
        <w:t>swerte</w:t>
      </w:r>
      <w:r w:rsidR="0028666E">
        <w:t xml:space="preserve"> als Einsteiger. </w:t>
      </w:r>
    </w:p>
    <w:p w:rsidR="001860BA" w:rsidRDefault="001274DC" w:rsidP="00706437">
      <w:r>
        <w:t>„</w:t>
      </w:r>
      <w:r w:rsidR="0028666E">
        <w:t xml:space="preserve">Wir freuen uns sehr darüber, dass das Urteil unserer </w:t>
      </w:r>
      <w:r w:rsidR="00D339AE">
        <w:t>bauenden Partner</w:t>
      </w:r>
      <w:r>
        <w:t xml:space="preserve"> </w:t>
      </w:r>
      <w:r w:rsidR="0028666E">
        <w:t xml:space="preserve">so positiv ausfällt. Auch wenn Glück und Zufriedenheit von vielen Faktoren </w:t>
      </w:r>
      <w:r w:rsidR="00C1345A">
        <w:t>abhängen</w:t>
      </w:r>
      <w:r w:rsidR="0028666E">
        <w:t xml:space="preserve">, auf die wir als Franchise-Geber </w:t>
      </w:r>
      <w:r w:rsidR="00C1345A">
        <w:t xml:space="preserve">auch </w:t>
      </w:r>
      <w:r w:rsidR="0028666E">
        <w:t xml:space="preserve">teilweise keinen Einfluss haben, so investieren wir als Zentrale doch laufend </w:t>
      </w:r>
      <w:r w:rsidR="00C1345A">
        <w:t>dar</w:t>
      </w:r>
      <w:r w:rsidR="0028666E">
        <w:t xml:space="preserve">in, die Partnerschaft für unsere Partner noch wertvoller </w:t>
      </w:r>
      <w:r w:rsidR="00C1345A">
        <w:t xml:space="preserve">zu </w:t>
      </w:r>
      <w:r w:rsidR="0028666E">
        <w:t>machen</w:t>
      </w:r>
      <w:r>
        <w:t>“, so Jürgen Dawo, Gründer von Town</w:t>
      </w:r>
      <w:r w:rsidR="0028666E">
        <w:t> </w:t>
      </w:r>
      <w:r>
        <w:t>&amp;</w:t>
      </w:r>
      <w:r w:rsidR="0028666E">
        <w:t> </w:t>
      </w:r>
      <w:r>
        <w:t>Country Haus</w:t>
      </w:r>
      <w:r w:rsidR="00C1345A">
        <w:t xml:space="preserve">. Feierlich übergeben wurde die </w:t>
      </w:r>
      <w:r w:rsidR="0028666E">
        <w:t xml:space="preserve">„partner:urteil“-Auszeichnung </w:t>
      </w:r>
      <w:r w:rsidR="00C1345A">
        <w:t xml:space="preserve">jetzt </w:t>
      </w:r>
      <w:r w:rsidR="001860BA">
        <w:t>von Felix Peckert</w:t>
      </w:r>
      <w:r w:rsidR="00A92C12">
        <w:t xml:space="preserve">, Gründer des </w:t>
      </w:r>
      <w:r w:rsidR="001860BA">
        <w:t>Institut</w:t>
      </w:r>
      <w:r w:rsidR="00A92C12">
        <w:t>s</w:t>
      </w:r>
      <w:r w:rsidR="001860BA">
        <w:t xml:space="preserve"> für Markenfranchise</w:t>
      </w:r>
      <w:r w:rsidR="00C1345A">
        <w:t xml:space="preserve">, </w:t>
      </w:r>
      <w:r w:rsidR="00706437">
        <w:t xml:space="preserve">an die Town &amp; Country-Geschäftsführung </w:t>
      </w:r>
      <w:r w:rsidR="00C1345A">
        <w:t>unter Anwesenheit des Franchise-Beirats</w:t>
      </w:r>
      <w:r w:rsidR="001860BA">
        <w:t>.</w:t>
      </w:r>
      <w:r w:rsidR="00836833">
        <w:t xml:space="preserve"> </w:t>
      </w:r>
    </w:p>
    <w:p w:rsidR="00706437" w:rsidRDefault="00706437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1860BA" w:rsidRPr="00CC2CAE" w:rsidRDefault="00836833" w:rsidP="00836833">
      <w:pPr>
        <w:rPr>
          <w:b/>
          <w:bCs/>
        </w:rPr>
      </w:pPr>
      <w:r>
        <w:rPr>
          <w:b/>
          <w:bCs/>
        </w:rPr>
        <w:lastRenderedPageBreak/>
        <w:t>Für 85</w:t>
      </w:r>
      <w:r w:rsidR="001860BA" w:rsidRPr="00CC2CAE">
        <w:rPr>
          <w:b/>
          <w:bCs/>
        </w:rPr>
        <w:t xml:space="preserve"> Prozent </w:t>
      </w:r>
      <w:r>
        <w:rPr>
          <w:b/>
          <w:bCs/>
        </w:rPr>
        <w:t>hat das System eine große persönliche Bedeutung</w:t>
      </w:r>
    </w:p>
    <w:p w:rsidR="00C1345A" w:rsidRDefault="00CC2CAE" w:rsidP="00C1345A">
      <w:r>
        <w:t>Über</w:t>
      </w:r>
      <w:r w:rsidR="00A92C12">
        <w:t>aus</w:t>
      </w:r>
      <w:r>
        <w:t xml:space="preserve"> positiv fiel das Urteil der Town</w:t>
      </w:r>
      <w:r w:rsidR="00A92C12">
        <w:t> </w:t>
      </w:r>
      <w:r>
        <w:t>&amp;</w:t>
      </w:r>
      <w:r w:rsidR="00A92C12">
        <w:t> </w:t>
      </w:r>
      <w:r>
        <w:t xml:space="preserve">Country-Partner nicht nur in Bezug auf </w:t>
      </w:r>
      <w:r w:rsidR="00A92C12">
        <w:t>ihre</w:t>
      </w:r>
      <w:r>
        <w:t xml:space="preserve"> Arbeitszufriedenheit und </w:t>
      </w:r>
      <w:r w:rsidR="00A92C12">
        <w:t>ihr</w:t>
      </w:r>
      <w:r>
        <w:t xml:space="preserve"> Lebensglück aus. Gegenstand der Studie war zudem die Frage, wie stark sich die Partner mit ihrem System identifizieren. Fast 85 </w:t>
      </w:r>
      <w:r w:rsidR="001860BA">
        <w:t xml:space="preserve">Prozent der </w:t>
      </w:r>
      <w:r>
        <w:t xml:space="preserve">bauenden </w:t>
      </w:r>
      <w:r w:rsidR="001860BA">
        <w:t>Partner gaben an, dass sie eine</w:t>
      </w:r>
      <w:r w:rsidR="00A92C12">
        <w:t xml:space="preserve"> starke oder</w:t>
      </w:r>
      <w:r w:rsidR="001860BA">
        <w:t xml:space="preserve"> sehr starke Zugehörigkeit zum System </w:t>
      </w:r>
      <w:r>
        <w:t>empfinden und dass Town</w:t>
      </w:r>
      <w:r w:rsidR="00A92C12">
        <w:t> </w:t>
      </w:r>
      <w:r>
        <w:t>&amp;</w:t>
      </w:r>
      <w:r w:rsidR="00A92C12">
        <w:t> </w:t>
      </w:r>
      <w:r>
        <w:t>Country Haus eine große persönliche Bedeutung für sie habe.</w:t>
      </w:r>
      <w:r w:rsidR="00C1345A">
        <w:t xml:space="preserve"> Auch hier fällt das Urteil der Partner im Durchschnitt deutlich besser als das von Arbeitnehmern in Vergleichsstudien. </w:t>
      </w:r>
    </w:p>
    <w:p w:rsidR="00C1345A" w:rsidRDefault="00C1345A" w:rsidP="00A92C12">
      <w:pPr>
        <w:rPr>
          <w:b/>
          <w:bCs/>
        </w:rPr>
      </w:pPr>
    </w:p>
    <w:p w:rsidR="0087762D" w:rsidRDefault="0087762D" w:rsidP="00A92C12">
      <w:pPr>
        <w:rPr>
          <w:b/>
          <w:bCs/>
        </w:rPr>
      </w:pPr>
    </w:p>
    <w:p w:rsidR="00166EA1" w:rsidRPr="00A92C12" w:rsidRDefault="00A92C12" w:rsidP="00706437">
      <w:pPr>
        <w:rPr>
          <w:b/>
          <w:bCs/>
        </w:rPr>
      </w:pPr>
      <w:r w:rsidRPr="00A92C12">
        <w:rPr>
          <w:b/>
          <w:bCs/>
        </w:rPr>
        <w:t>Über partner:urteil</w:t>
      </w:r>
      <w:r w:rsidR="00706437">
        <w:rPr>
          <w:b/>
          <w:bCs/>
        </w:rPr>
        <w:t>.</w:t>
      </w:r>
      <w:r w:rsidRPr="00A92C12">
        <w:rPr>
          <w:b/>
          <w:bCs/>
        </w:rPr>
        <w:t xml:space="preserve"> </w:t>
      </w:r>
    </w:p>
    <w:p w:rsidR="00A92C12" w:rsidRDefault="00A92C12" w:rsidP="00701574">
      <w:r>
        <w:t xml:space="preserve">Das Gütesiegel </w:t>
      </w:r>
      <w:r w:rsidR="00C1345A">
        <w:t xml:space="preserve">„partner:urteil“ </w:t>
      </w:r>
      <w:r>
        <w:t xml:space="preserve">zeichnet Franchise-Systeme aus, deren </w:t>
      </w:r>
      <w:r w:rsidR="00C1345A">
        <w:t>Franchise-</w:t>
      </w:r>
      <w:r>
        <w:t>Partner in den Kategorien Arbeitszufriedenheit, Lebensglück und Commitment im Durchschnitt so zufrieden</w:t>
      </w:r>
      <w:r w:rsidR="00701574">
        <w:t xml:space="preserve"> (4 Sterne) </w:t>
      </w:r>
      <w:r>
        <w:t xml:space="preserve">oder deutlich zufriedener </w:t>
      </w:r>
      <w:r w:rsidR="00701574">
        <w:t xml:space="preserve">(5 Sterne) </w:t>
      </w:r>
      <w:r>
        <w:t>sind als der Durchschnitt der Arbeitnehmer in Deutschland.</w:t>
      </w:r>
      <w:r w:rsidR="00706437">
        <w:t xml:space="preserve"> Als Vergleichsstudien dienen das Sozio-oekonomische Panel (SOEP) sowie das Linked Personnel Panel (LPP). </w:t>
      </w:r>
      <w:r>
        <w:t xml:space="preserve"> </w:t>
      </w:r>
    </w:p>
    <w:p w:rsidR="00C1345A" w:rsidRDefault="00C1345A" w:rsidP="00706437">
      <w:pPr>
        <w:rPr>
          <w:b/>
          <w:bCs/>
        </w:rPr>
      </w:pPr>
      <w:r>
        <w:t>Vergeben wird „</w:t>
      </w:r>
      <w:r w:rsidRPr="00C1345A">
        <w:t>partner:urteil</w:t>
      </w:r>
      <w:r>
        <w:t>“</w:t>
      </w:r>
      <w:r w:rsidRPr="00C1345A">
        <w:t xml:space="preserve"> </w:t>
      </w:r>
      <w:r>
        <w:t xml:space="preserve">vom </w:t>
      </w:r>
      <w:r w:rsidRPr="00C1345A">
        <w:t>Institut für Markenfranchise Gmb</w:t>
      </w:r>
      <w:r>
        <w:t>H</w:t>
      </w:r>
      <w:r w:rsidR="00706437">
        <w:t> </w:t>
      </w:r>
      <w:r w:rsidRPr="00C1345A">
        <w:t>&amp;</w:t>
      </w:r>
      <w:r w:rsidR="00706437">
        <w:t> </w:t>
      </w:r>
      <w:r w:rsidRPr="00C1345A">
        <w:t xml:space="preserve">Co.KG </w:t>
      </w:r>
      <w:r>
        <w:t>(</w:t>
      </w:r>
      <w:r w:rsidRPr="00C1345A">
        <w:t>Bonn</w:t>
      </w:r>
      <w:r>
        <w:t>)</w:t>
      </w:r>
      <w:r w:rsidRPr="00C1345A">
        <w:t>.</w:t>
      </w:r>
      <w:r>
        <w:t xml:space="preserve"> Wissenschaftlich begleitet </w:t>
      </w:r>
      <w:r w:rsidR="00706437">
        <w:t>wird „partner:urteil“</w:t>
      </w:r>
      <w:r>
        <w:t xml:space="preserve"> von Prof. Dr. Thorsten Semrau, Professor für Management an der Universität Trier.</w:t>
      </w:r>
      <w:r w:rsidR="00706437">
        <w:t xml:space="preserve"> </w:t>
      </w:r>
      <w:r>
        <w:t xml:space="preserve">Weitere Informationen unter </w:t>
      </w:r>
      <w:hyperlink r:id="rId10" w:history="1">
        <w:r w:rsidRPr="00E54D49">
          <w:rPr>
            <w:rStyle w:val="Hyperlink"/>
          </w:rPr>
          <w:t>www.partnerurteil.de</w:t>
        </w:r>
      </w:hyperlink>
      <w:r>
        <w:t xml:space="preserve">.  </w:t>
      </w:r>
    </w:p>
    <w:p w:rsidR="00C1345A" w:rsidRDefault="00C1345A" w:rsidP="00166EA1">
      <w:pPr>
        <w:rPr>
          <w:b/>
          <w:bCs/>
        </w:rPr>
      </w:pPr>
    </w:p>
    <w:p w:rsidR="00C1345A" w:rsidRDefault="00C1345A" w:rsidP="00166EA1">
      <w:pPr>
        <w:rPr>
          <w:b/>
          <w:bCs/>
        </w:rPr>
      </w:pPr>
    </w:p>
    <w:p w:rsidR="00706437" w:rsidRDefault="00706437" w:rsidP="00706437">
      <w:pPr>
        <w:rPr>
          <w:b/>
          <w:bCs/>
        </w:rPr>
      </w:pPr>
      <w:r>
        <w:rPr>
          <w:b/>
          <w:bCs/>
        </w:rPr>
        <w:t xml:space="preserve">Über Town &amp; Country Haus: </w:t>
      </w:r>
    </w:p>
    <w:p w:rsidR="005E449C" w:rsidRDefault="005E449C" w:rsidP="005E449C">
      <w:bookmarkStart w:id="0" w:name="_GoBack"/>
      <w:bookmarkEnd w:id="0"/>
      <w:r w:rsidRPr="005E449C">
        <w:t>Das 1997 in Behringen (Thüringen) gegründete Unternehmen Town &amp; Country Haus ist die führende Massivhausmarke in Deutschland mit über 300 Franchise</w:t>
      </w:r>
      <w:r w:rsidRPr="005E449C">
        <w:rPr>
          <w:rFonts w:ascii="Cambria Math" w:hAnsi="Cambria Math" w:cs="Cambria Math"/>
        </w:rPr>
        <w:t>‐</w:t>
      </w:r>
      <w:r w:rsidRPr="005E449C">
        <w:t>Partnern. Im Jahr 2016 verkaufte die Town &amp; Country Haus</w:t>
      </w:r>
      <w:r>
        <w:t>-</w:t>
      </w:r>
      <w:r w:rsidRPr="005E449C">
        <w:t xml:space="preserve">Gruppe 4.188 Häuser und erreichte einen Auftragseingang von 772,5 </w:t>
      </w:r>
      <w:r>
        <w:t>Millionen</w:t>
      </w:r>
      <w:r w:rsidRPr="005E449C">
        <w:t xml:space="preserve"> Euro. Damit ist Town &amp; Country Haus die Marke in Deutschland, die die meisten Häuser baut.</w:t>
      </w:r>
      <w:r>
        <w:t xml:space="preserve"> </w:t>
      </w:r>
    </w:p>
    <w:p w:rsidR="00706437" w:rsidRDefault="00706437" w:rsidP="005E449C">
      <w:r>
        <w:lastRenderedPageBreak/>
        <w:t>36 Typenhäuser bilden die Grundlage des Geschäftskonzeptes, die durch ihre Systembauweise preisgünstiges Bauen bei gleichzeitig hoher Qualität ermöglichen. Für neue Standards in der Baubranche sorgte Town &amp; Country Haus  mit der Einführung des im Kaufpreis eines Hauses enthaltenen Hausbau</w:t>
      </w:r>
      <w:r>
        <w:rPr>
          <w:rFonts w:ascii="Cambria Math" w:hAnsi="Cambria Math" w:cs="Cambria Math"/>
        </w:rPr>
        <w:t>‐</w:t>
      </w:r>
      <w:r>
        <w:t>Schutzbriefes, der das Risiko des Bauherrn vor, w</w:t>
      </w:r>
      <w:r>
        <w:rPr>
          <w:rFonts w:cs="Arial"/>
        </w:rPr>
        <w:t>ä</w:t>
      </w:r>
      <w:r>
        <w:t>hrend und nach dem Hausbau reduziert. Mit der Entwicklung von Energiesparh</w:t>
      </w:r>
      <w:r>
        <w:rPr>
          <w:rFonts w:cs="Arial"/>
        </w:rPr>
        <w:t>ä</w:t>
      </w:r>
      <w:r>
        <w:t>usern tr</w:t>
      </w:r>
      <w:r>
        <w:rPr>
          <w:rFonts w:cs="Arial"/>
        </w:rPr>
        <w:t>ä</w:t>
      </w:r>
      <w:r>
        <w:t>gt Town &amp; Country Haus der Kostenexplosion auf den Energiem</w:t>
      </w:r>
      <w:r>
        <w:rPr>
          <w:rFonts w:cs="Arial"/>
        </w:rPr>
        <w:t>ä</w:t>
      </w:r>
      <w:r>
        <w:t>rkten Rechnung.</w:t>
      </w:r>
    </w:p>
    <w:p w:rsidR="00706437" w:rsidRDefault="00706437" w:rsidP="00706437">
      <w:r>
        <w:t>Für seine Leistungen wurde Town &amp; Country Haus mehrfach ausgezeichnet: So erhielt das Unternehmen zuletzt 2013 den „Deutschen Franchise</w:t>
      </w:r>
      <w:r>
        <w:rPr>
          <w:rFonts w:ascii="Cambria Math" w:hAnsi="Cambria Math" w:cs="Cambria Math"/>
        </w:rPr>
        <w:t>‐</w:t>
      </w:r>
      <w:r>
        <w:t>Preis</w:t>
      </w:r>
      <w:r>
        <w:rPr>
          <w:rFonts w:cs="Arial"/>
        </w:rPr>
        <w:t>“</w:t>
      </w:r>
      <w:r>
        <w:t>. F</w:t>
      </w:r>
      <w:r>
        <w:rPr>
          <w:rFonts w:cs="Arial"/>
        </w:rPr>
        <w:t>ü</w:t>
      </w:r>
      <w:r>
        <w:t>r seine Nachhaltigkeitsbem</w:t>
      </w:r>
      <w:r>
        <w:rPr>
          <w:rFonts w:cs="Arial"/>
        </w:rPr>
        <w:t>ü</w:t>
      </w:r>
      <w:r>
        <w:t xml:space="preserve">hungen wurde Town &amp; Country Haus zudem mit dem </w:t>
      </w:r>
      <w:r>
        <w:rPr>
          <w:rFonts w:cs="Arial"/>
        </w:rPr>
        <w:t>„</w:t>
      </w:r>
      <w:r>
        <w:t>Green Franchise</w:t>
      </w:r>
      <w:r>
        <w:rPr>
          <w:rFonts w:ascii="Cambria Math" w:hAnsi="Cambria Math" w:cs="Cambria Math"/>
        </w:rPr>
        <w:t>‐</w:t>
      </w:r>
      <w:r>
        <w:t>Award</w:t>
      </w:r>
      <w:r>
        <w:rPr>
          <w:rFonts w:cs="Arial"/>
        </w:rPr>
        <w:t>“</w:t>
      </w:r>
      <w:r>
        <w:t xml:space="preserve"> ausgezeichnet. 2014 wurde Town &amp; Country Haus mit dem Preis „TOP 100“ der innovativsten Unternehmen im deutschen Mittelstand ausgezeichnet.</w:t>
      </w:r>
    </w:p>
    <w:p w:rsidR="00643A7B" w:rsidRDefault="00643A7B" w:rsidP="00706437"/>
    <w:sectPr w:rsidR="00643A7B" w:rsidSect="00706437">
      <w:headerReference w:type="default" r:id="rId11"/>
      <w:footerReference w:type="default" r:id="rId12"/>
      <w:pgSz w:w="11906" w:h="16838"/>
      <w:pgMar w:top="2552" w:right="2835" w:bottom="3544" w:left="1418" w:header="709" w:footer="2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48" w:rsidRDefault="00251648" w:rsidP="00251648">
      <w:pPr>
        <w:spacing w:before="0" w:after="0" w:line="240" w:lineRule="auto"/>
      </w:pPr>
      <w:r>
        <w:separator/>
      </w:r>
    </w:p>
  </w:endnote>
  <w:endnote w:type="continuationSeparator" w:id="0">
    <w:p w:rsidR="00251648" w:rsidRDefault="00251648" w:rsidP="00251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1" w:rightFromText="141" w:vertAnchor="text" w:tblpXSpec="center" w:tblpY="1"/>
      <w:tblOverlap w:val="never"/>
      <w:tblW w:w="4937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85"/>
      <w:gridCol w:w="3885"/>
    </w:tblGrid>
    <w:tr w:rsidR="00251648" w:rsidRPr="00251648" w:rsidTr="006656C1">
      <w:trPr>
        <w:jc w:val="center"/>
      </w:trPr>
      <w:tc>
        <w:tcPr>
          <w:tcW w:w="2500" w:type="pct"/>
        </w:tcPr>
        <w:p w:rsidR="00251648" w:rsidRPr="006656C1" w:rsidRDefault="00251648" w:rsidP="006656C1">
          <w:pPr>
            <w:pStyle w:val="Fuzeile"/>
            <w:shd w:val="clear" w:color="auto" w:fill="FF0000"/>
            <w:rPr>
              <w:b/>
              <w:bCs/>
              <w:color w:val="FFFFFF" w:themeColor="background1"/>
            </w:rPr>
          </w:pPr>
          <w:r w:rsidRPr="006656C1">
            <w:rPr>
              <w:b/>
              <w:bCs/>
              <w:color w:val="FFFFFF" w:themeColor="background1"/>
            </w:rPr>
            <w:t>Firmenkontakt</w:t>
          </w:r>
        </w:p>
        <w:p w:rsidR="006656C1" w:rsidRDefault="00251648" w:rsidP="006656C1">
          <w:pPr>
            <w:pStyle w:val="Fuzeile"/>
            <w:spacing w:before="0" w:line="280" w:lineRule="exac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 xml:space="preserve">Ihr Ansprechpartner: </w:t>
          </w:r>
        </w:p>
        <w:p w:rsidR="00251648" w:rsidRPr="00251648" w:rsidRDefault="00251648" w:rsidP="006656C1">
          <w:pPr>
            <w:pStyle w:val="Fuzeile"/>
            <w:spacing w:before="0" w:line="280" w:lineRule="exac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 xml:space="preserve">Sebastian Reif </w:t>
          </w:r>
        </w:p>
        <w:p w:rsidR="00251648" w:rsidRPr="00251648" w:rsidRDefault="00251648" w:rsidP="006656C1">
          <w:pPr>
            <w:pStyle w:val="Fuzeile"/>
            <w:spacing w:before="0" w:line="280" w:lineRule="exac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Town &amp; Country Haus Lizenzgeber GmbH</w:t>
          </w:r>
        </w:p>
        <w:p w:rsidR="00251648" w:rsidRPr="00251648" w:rsidRDefault="00251648" w:rsidP="006656C1">
          <w:pPr>
            <w:pStyle w:val="Fuzeile"/>
            <w:spacing w:before="0" w:line="280" w:lineRule="exac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Hauptstr. 90 E, 99820 Behringen</w:t>
          </w:r>
        </w:p>
        <w:p w:rsidR="00251648" w:rsidRPr="00251648" w:rsidRDefault="00251648" w:rsidP="006656C1">
          <w:pPr>
            <w:pStyle w:val="Fuzeile"/>
            <w:spacing w:before="0" w:line="280" w:lineRule="exac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Tel.: 036254-75.</w:t>
          </w:r>
          <w:r w:rsidR="006656C1">
            <w:rPr>
              <w:sz w:val="18"/>
              <w:szCs w:val="18"/>
            </w:rPr>
            <w:t xml:space="preserve">0 | </w:t>
          </w:r>
          <w:r w:rsidRPr="00251648">
            <w:rPr>
              <w:sz w:val="18"/>
              <w:szCs w:val="18"/>
            </w:rPr>
            <w:t>Fax: 036254-75.222</w:t>
          </w:r>
        </w:p>
        <w:p w:rsidR="00251648" w:rsidRPr="00251648" w:rsidRDefault="00251648" w:rsidP="006656C1">
          <w:pPr>
            <w:pStyle w:val="Fuzeile"/>
            <w:spacing w:before="0" w:line="280" w:lineRule="exact"/>
            <w:rPr>
              <w:sz w:val="18"/>
              <w:szCs w:val="18"/>
              <w:lang w:val="it-IT"/>
            </w:rPr>
          </w:pPr>
          <w:r w:rsidRPr="00251648">
            <w:rPr>
              <w:sz w:val="18"/>
              <w:szCs w:val="18"/>
              <w:lang w:val="it-IT"/>
            </w:rPr>
            <w:t>E-Mail: sebastian.reif@towncountry.de</w:t>
          </w:r>
        </w:p>
        <w:p w:rsidR="00251648" w:rsidRPr="00251648" w:rsidRDefault="00251648" w:rsidP="006656C1">
          <w:pPr>
            <w:pStyle w:val="Fuzeile"/>
            <w:spacing w:before="0" w:line="280" w:lineRule="exact"/>
            <w:rPr>
              <w:sz w:val="18"/>
              <w:szCs w:val="18"/>
              <w:lang w:val="it-IT"/>
            </w:rPr>
          </w:pPr>
          <w:r w:rsidRPr="00251648">
            <w:rPr>
              <w:sz w:val="18"/>
              <w:szCs w:val="18"/>
              <w:lang w:val="it-IT"/>
            </w:rPr>
            <w:t>www.franchisepartnerschaft.de</w:t>
          </w:r>
        </w:p>
        <w:p w:rsidR="00251648" w:rsidRPr="00251648" w:rsidRDefault="00251648" w:rsidP="006656C1">
          <w:pPr>
            <w:pStyle w:val="Fuzeile"/>
            <w:spacing w:before="0" w:line="280" w:lineRule="exact"/>
            <w:rPr>
              <w:lang w:val="it-IT"/>
            </w:rPr>
          </w:pPr>
          <w:r w:rsidRPr="00251648">
            <w:rPr>
              <w:sz w:val="18"/>
              <w:szCs w:val="18"/>
              <w:lang w:val="it-IT"/>
            </w:rPr>
            <w:t>www.HausAusstellung.de</w:t>
          </w:r>
        </w:p>
      </w:tc>
      <w:tc>
        <w:tcPr>
          <w:tcW w:w="2500" w:type="pct"/>
        </w:tcPr>
        <w:p w:rsidR="00251648" w:rsidRPr="00251648" w:rsidRDefault="00251648" w:rsidP="006656C1">
          <w:pPr>
            <w:pStyle w:val="Fuzeile"/>
            <w:shd w:val="clear" w:color="auto" w:fill="FF0000"/>
            <w:jc w:val="right"/>
          </w:pPr>
          <w:r w:rsidRPr="006656C1">
            <w:rPr>
              <w:b/>
              <w:bCs/>
              <w:color w:val="FFFFFF" w:themeColor="background1"/>
            </w:rPr>
            <w:t>Pressekontakt</w:t>
          </w:r>
        </w:p>
        <w:p w:rsidR="006656C1" w:rsidRDefault="00251648" w:rsidP="006656C1">
          <w:pPr>
            <w:pStyle w:val="Fuzeile"/>
            <w:spacing w:before="0" w:line="280" w:lineRule="exact"/>
            <w:jc w:val="righ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Ihre Ansprechpartnerin:</w:t>
          </w:r>
        </w:p>
        <w:p w:rsidR="00251648" w:rsidRPr="00251648" w:rsidRDefault="00251648" w:rsidP="006656C1">
          <w:pPr>
            <w:pStyle w:val="Fuzeile"/>
            <w:spacing w:before="0" w:line="280" w:lineRule="exact"/>
            <w:jc w:val="righ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Christina Westerhorstmann</w:t>
          </w:r>
        </w:p>
        <w:p w:rsidR="00251648" w:rsidRPr="00251648" w:rsidRDefault="00251648" w:rsidP="006656C1">
          <w:pPr>
            <w:pStyle w:val="Fuzeile"/>
            <w:spacing w:before="0" w:line="280" w:lineRule="exact"/>
            <w:jc w:val="righ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:peckert public relations</w:t>
          </w:r>
        </w:p>
        <w:p w:rsidR="00251648" w:rsidRPr="00251648" w:rsidRDefault="00251648" w:rsidP="006656C1">
          <w:pPr>
            <w:pStyle w:val="Fuzeile"/>
            <w:spacing w:before="0" w:line="280" w:lineRule="exact"/>
            <w:jc w:val="righ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Schumannstr. 2b, 53113 Bonn</w:t>
          </w:r>
        </w:p>
        <w:p w:rsidR="00251648" w:rsidRPr="00251648" w:rsidRDefault="00251648" w:rsidP="006656C1">
          <w:pPr>
            <w:pStyle w:val="Fuzeile"/>
            <w:spacing w:before="0" w:line="280" w:lineRule="exact"/>
            <w:jc w:val="righ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Tel.: 0228-91158.</w:t>
          </w:r>
          <w:r w:rsidR="006656C1">
            <w:rPr>
              <w:sz w:val="18"/>
              <w:szCs w:val="18"/>
            </w:rPr>
            <w:t xml:space="preserve">22 | </w:t>
          </w:r>
          <w:r w:rsidRPr="00251648">
            <w:rPr>
              <w:sz w:val="18"/>
              <w:szCs w:val="18"/>
            </w:rPr>
            <w:t>Fax: 0228-91158.99</w:t>
          </w:r>
        </w:p>
        <w:p w:rsidR="00251648" w:rsidRPr="00251648" w:rsidRDefault="00251648" w:rsidP="006656C1">
          <w:pPr>
            <w:pStyle w:val="Fuzeile"/>
            <w:spacing w:before="0" w:line="280" w:lineRule="exact"/>
            <w:jc w:val="right"/>
            <w:rPr>
              <w:sz w:val="18"/>
              <w:szCs w:val="18"/>
              <w:lang w:val="it-IT"/>
            </w:rPr>
          </w:pPr>
          <w:r w:rsidRPr="00251648">
            <w:rPr>
              <w:sz w:val="18"/>
              <w:szCs w:val="18"/>
              <w:lang w:val="it-IT"/>
            </w:rPr>
            <w:t>E-Mail: c.westerhorstmann@peckert.de</w:t>
          </w:r>
        </w:p>
        <w:p w:rsidR="00251648" w:rsidRPr="00251648" w:rsidRDefault="00251648" w:rsidP="006656C1">
          <w:pPr>
            <w:pStyle w:val="Fuzeile"/>
            <w:spacing w:before="0" w:line="280" w:lineRule="exact"/>
            <w:jc w:val="right"/>
            <w:rPr>
              <w:lang w:val="it-IT"/>
            </w:rPr>
          </w:pPr>
          <w:r w:rsidRPr="00251648">
            <w:rPr>
              <w:sz w:val="18"/>
              <w:szCs w:val="18"/>
              <w:lang w:val="it-IT"/>
            </w:rPr>
            <w:t>www.peckert.de</w:t>
          </w:r>
        </w:p>
      </w:tc>
    </w:tr>
  </w:tbl>
  <w:p w:rsidR="00251648" w:rsidRPr="00251648" w:rsidRDefault="006656C1" w:rsidP="00251648">
    <w:pPr>
      <w:pStyle w:val="Fuzeile"/>
      <w:rPr>
        <w:lang w:val="it-IT"/>
      </w:rPr>
    </w:pPr>
    <w:r w:rsidRPr="006656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724851" wp14:editId="434D1DD9">
              <wp:simplePos x="0" y="0"/>
              <wp:positionH relativeFrom="column">
                <wp:posOffset>5606415</wp:posOffset>
              </wp:positionH>
              <wp:positionV relativeFrom="paragraph">
                <wp:posOffset>1358710</wp:posOffset>
              </wp:positionV>
              <wp:extent cx="415637" cy="1403985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637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56C1" w:rsidRDefault="006656C1" w:rsidP="006656C1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E449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1.45pt;margin-top:107pt;width:3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" filled="f" stroked="f">
              <v:textbox style="mso-fit-shape-to-text:t">
                <w:txbxContent>
                  <w:p w:rsidR="006656C1" w:rsidRDefault="006656C1" w:rsidP="006656C1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E449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48" w:rsidRDefault="00251648" w:rsidP="00251648">
      <w:pPr>
        <w:spacing w:before="0" w:after="0" w:line="240" w:lineRule="auto"/>
      </w:pPr>
      <w:r>
        <w:separator/>
      </w:r>
    </w:p>
  </w:footnote>
  <w:footnote w:type="continuationSeparator" w:id="0">
    <w:p w:rsidR="00251648" w:rsidRDefault="00251648" w:rsidP="002516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48" w:rsidRDefault="0025164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AB646" wp14:editId="694F7617">
              <wp:simplePos x="0" y="0"/>
              <wp:positionH relativeFrom="column">
                <wp:posOffset>4910455</wp:posOffset>
              </wp:positionH>
              <wp:positionV relativeFrom="paragraph">
                <wp:posOffset>-208611</wp:posOffset>
              </wp:positionV>
              <wp:extent cx="1542553" cy="1367624"/>
              <wp:effectExtent l="0" t="0" r="0" b="444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553" cy="13676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1648" w:rsidRPr="00251648" w:rsidRDefault="00251648" w:rsidP="00251648">
                          <w:pPr>
                            <w:spacing w:after="0" w:line="240" w:lineRule="auto"/>
                            <w:rPr>
                              <w:rFonts w:asciiTheme="minorBidi" w:hAnsiTheme="minorBidi"/>
                              <w:b/>
                              <w:bCs/>
                            </w:rPr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F38409D" wp14:editId="6C1390FD">
                                <wp:extent cx="1260000" cy="969653"/>
                                <wp:effectExtent l="0" t="0" r="0" b="1905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c-logo-neu-cymk_klei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0000" cy="9696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51648">
                            <w:rPr>
                              <w:rFonts w:asciiTheme="minorBidi" w:hAnsiTheme="minorBidi"/>
                              <w:b/>
                              <w:bCs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86.65pt;margin-top:-16.45pt;width:121.45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" filled="f" stroked="f">
              <v:textbox>
                <w:txbxContent>
                  <w:p w:rsidR="00251648" w:rsidRPr="00251648" w:rsidRDefault="00251648" w:rsidP="00251648">
                    <w:pPr>
                      <w:spacing w:after="0" w:line="240" w:lineRule="auto"/>
                      <w:rPr>
                        <w:rFonts w:asciiTheme="minorBidi" w:hAnsiTheme="minorBidi"/>
                        <w:b/>
                        <w:bCs/>
                      </w:rPr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F38409D" wp14:editId="6C1390FD">
                          <wp:extent cx="1260000" cy="969653"/>
                          <wp:effectExtent l="0" t="0" r="0" b="1905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c-logo-neu-cymk_klein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0000" cy="9696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51648">
                      <w:rPr>
                        <w:rFonts w:asciiTheme="minorBidi" w:hAnsiTheme="minorBidi"/>
                        <w:b/>
                        <w:bCs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07912"/>
    <w:multiLevelType w:val="hybridMultilevel"/>
    <w:tmpl w:val="EBB635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48"/>
    <w:rsid w:val="001274DC"/>
    <w:rsid w:val="00166EA1"/>
    <w:rsid w:val="001860BA"/>
    <w:rsid w:val="001E7E2D"/>
    <w:rsid w:val="00251648"/>
    <w:rsid w:val="00276EF7"/>
    <w:rsid w:val="0028666E"/>
    <w:rsid w:val="0042628A"/>
    <w:rsid w:val="004437B8"/>
    <w:rsid w:val="005E449C"/>
    <w:rsid w:val="005F6598"/>
    <w:rsid w:val="00643A7B"/>
    <w:rsid w:val="006656C1"/>
    <w:rsid w:val="006C226E"/>
    <w:rsid w:val="00701574"/>
    <w:rsid w:val="00706437"/>
    <w:rsid w:val="00836833"/>
    <w:rsid w:val="0087762D"/>
    <w:rsid w:val="008A201F"/>
    <w:rsid w:val="009C1A95"/>
    <w:rsid w:val="00A8665F"/>
    <w:rsid w:val="00A92C12"/>
    <w:rsid w:val="00C1345A"/>
    <w:rsid w:val="00CC2CAE"/>
    <w:rsid w:val="00D339AE"/>
    <w:rsid w:val="00D7698E"/>
    <w:rsid w:val="00E604DE"/>
    <w:rsid w:val="00F9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648"/>
    <w:pPr>
      <w:spacing w:before="120" w:after="120" w:line="300" w:lineRule="exac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164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164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648"/>
  </w:style>
  <w:style w:type="paragraph" w:styleId="Fuzeile">
    <w:name w:val="footer"/>
    <w:basedOn w:val="Standard"/>
    <w:link w:val="FuzeileZchn"/>
    <w:uiPriority w:val="99"/>
    <w:unhideWhenUsed/>
    <w:rsid w:val="0025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6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64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164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1648"/>
    <w:rPr>
      <w:rFonts w:ascii="Arial" w:eastAsiaTheme="majorEastAsia" w:hAnsi="Arial" w:cstheme="majorBidi"/>
      <w:b/>
      <w:bCs/>
      <w:sz w:val="24"/>
      <w:szCs w:val="26"/>
    </w:rPr>
  </w:style>
  <w:style w:type="table" w:styleId="Tabellenraster">
    <w:name w:val="Table Grid"/>
    <w:basedOn w:val="NormaleTabelle"/>
    <w:uiPriority w:val="59"/>
    <w:rsid w:val="0025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PM">
    <w:name w:val="Standard_PM"/>
    <w:basedOn w:val="Standard"/>
    <w:rsid w:val="00A8665F"/>
    <w:pPr>
      <w:spacing w:before="60" w:after="240" w:line="320" w:lineRule="atLeast"/>
    </w:pPr>
    <w:rPr>
      <w:rFonts w:eastAsia="Times New Roman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1E7E2D"/>
    <w:pPr>
      <w:spacing w:before="60" w:after="60" w:line="300" w:lineRule="atLeast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E7E2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1E7E2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13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648"/>
    <w:pPr>
      <w:spacing w:before="120" w:after="120" w:line="300" w:lineRule="exac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164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164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648"/>
  </w:style>
  <w:style w:type="paragraph" w:styleId="Fuzeile">
    <w:name w:val="footer"/>
    <w:basedOn w:val="Standard"/>
    <w:link w:val="FuzeileZchn"/>
    <w:uiPriority w:val="99"/>
    <w:unhideWhenUsed/>
    <w:rsid w:val="0025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6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64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164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1648"/>
    <w:rPr>
      <w:rFonts w:ascii="Arial" w:eastAsiaTheme="majorEastAsia" w:hAnsi="Arial" w:cstheme="majorBidi"/>
      <w:b/>
      <w:bCs/>
      <w:sz w:val="24"/>
      <w:szCs w:val="26"/>
    </w:rPr>
  </w:style>
  <w:style w:type="table" w:styleId="Tabellenraster">
    <w:name w:val="Table Grid"/>
    <w:basedOn w:val="NormaleTabelle"/>
    <w:uiPriority w:val="59"/>
    <w:rsid w:val="0025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PM">
    <w:name w:val="Standard_PM"/>
    <w:basedOn w:val="Standard"/>
    <w:rsid w:val="00A8665F"/>
    <w:pPr>
      <w:spacing w:before="60" w:after="240" w:line="320" w:lineRule="atLeast"/>
    </w:pPr>
    <w:rPr>
      <w:rFonts w:eastAsia="Times New Roman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1E7E2D"/>
    <w:pPr>
      <w:spacing w:before="60" w:after="60" w:line="300" w:lineRule="atLeast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E7E2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1E7E2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13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artnerurteil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78BB-AE52-4177-9185-DC731399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Westerhorstmann</dc:creator>
  <cp:lastModifiedBy>Christina Westerhorstmann</cp:lastModifiedBy>
  <cp:revision>2</cp:revision>
  <dcterms:created xsi:type="dcterms:W3CDTF">2017-04-27T08:23:00Z</dcterms:created>
  <dcterms:modified xsi:type="dcterms:W3CDTF">2017-04-27T08:23:00Z</dcterms:modified>
</cp:coreProperties>
</file>