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FC0" w:rsidRPr="00D0669F" w:rsidRDefault="00517B7D" w:rsidP="009C3CE7">
      <w:pPr>
        <w:jc w:val="center"/>
        <w:rPr>
          <w:rFonts w:ascii="Verdana" w:hAnsi="Verdana"/>
          <w:sz w:val="20"/>
        </w:rPr>
      </w:pPr>
      <w:r>
        <w:rPr>
          <w:rFonts w:ascii="Verdana" w:hAnsi="Verdana"/>
          <w:noProof/>
          <w:sz w:val="20"/>
          <w:lang w:eastAsia="sv-SE"/>
        </w:rPr>
        <w:drawing>
          <wp:inline distT="0" distB="0" distL="0" distR="0">
            <wp:extent cx="2235200" cy="1054100"/>
            <wp:effectExtent l="25400" t="0" r="0" b="0"/>
            <wp:docPr id="5" name="Bild 1" descr=":Kunder:Aktuella konton:Sibylla:Sibyll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under:Aktuella konton:Sibylla:Sibylla_logo.jpg"/>
                    <pic:cNvPicPr>
                      <a:picLocks noChangeAspect="1" noChangeArrowheads="1"/>
                    </pic:cNvPicPr>
                  </pic:nvPicPr>
                  <pic:blipFill>
                    <a:blip r:embed="rId7"/>
                    <a:srcRect/>
                    <a:stretch>
                      <a:fillRect/>
                    </a:stretch>
                  </pic:blipFill>
                  <pic:spPr bwMode="auto">
                    <a:xfrm>
                      <a:off x="0" y="0"/>
                      <a:ext cx="2235200" cy="1054100"/>
                    </a:xfrm>
                    <a:prstGeom prst="rect">
                      <a:avLst/>
                    </a:prstGeom>
                    <a:noFill/>
                    <a:ln w="9525">
                      <a:noFill/>
                      <a:miter lim="800000"/>
                      <a:headEnd/>
                      <a:tailEnd/>
                    </a:ln>
                  </pic:spPr>
                </pic:pic>
              </a:graphicData>
            </a:graphic>
          </wp:inline>
        </w:drawing>
      </w:r>
    </w:p>
    <w:p w:rsidR="00C75B9C" w:rsidRDefault="00C75B9C" w:rsidP="009C3CE7">
      <w:pPr>
        <w:jc w:val="right"/>
        <w:rPr>
          <w:rFonts w:ascii="Verdana" w:hAnsi="Verdana"/>
          <w:b/>
          <w:sz w:val="20"/>
        </w:rPr>
      </w:pPr>
    </w:p>
    <w:p w:rsidR="00833FC0" w:rsidRDefault="00833FC0" w:rsidP="009C3CE7">
      <w:pPr>
        <w:ind w:left="3912" w:firstLine="1304"/>
        <w:rPr>
          <w:rFonts w:ascii="Verdana" w:hAnsi="Verdana"/>
          <w:b/>
        </w:rPr>
      </w:pPr>
    </w:p>
    <w:p w:rsidR="00833FC0" w:rsidRDefault="00833FC0" w:rsidP="009C3CE7">
      <w:pPr>
        <w:ind w:left="3912" w:firstLine="1304"/>
        <w:rPr>
          <w:rFonts w:ascii="Verdana" w:hAnsi="Verdana"/>
          <w:b/>
        </w:rPr>
      </w:pPr>
    </w:p>
    <w:p w:rsidR="00C75B9C" w:rsidRPr="00EF2545" w:rsidRDefault="00C75B9C" w:rsidP="002D329C">
      <w:pPr>
        <w:ind w:left="2608" w:firstLine="1304"/>
        <w:rPr>
          <w:rFonts w:ascii="Verdana" w:hAnsi="Verdana"/>
          <w:b/>
        </w:rPr>
      </w:pPr>
      <w:r w:rsidRPr="00EF2545">
        <w:rPr>
          <w:rFonts w:ascii="Verdana" w:hAnsi="Verdana"/>
          <w:b/>
        </w:rPr>
        <w:t xml:space="preserve">Pressmeddelande </w:t>
      </w:r>
      <w:r w:rsidR="002D329C">
        <w:rPr>
          <w:rFonts w:ascii="Verdana" w:hAnsi="Verdana"/>
          <w:b/>
        </w:rPr>
        <w:t>– december 2013</w:t>
      </w:r>
    </w:p>
    <w:p w:rsidR="00C75B9C" w:rsidRDefault="00C75B9C" w:rsidP="009C3CE7">
      <w:pPr>
        <w:rPr>
          <w:rFonts w:ascii="Verdana" w:hAnsi="Verdana"/>
          <w:b/>
        </w:rPr>
      </w:pPr>
    </w:p>
    <w:p w:rsidR="00C75B9C" w:rsidRPr="009A2C14" w:rsidRDefault="00F20A87" w:rsidP="009C3CE7">
      <w:pPr>
        <w:spacing w:line="276" w:lineRule="auto"/>
        <w:rPr>
          <w:rFonts w:ascii="Verdana" w:hAnsi="Verdana"/>
          <w:b/>
          <w:sz w:val="22"/>
          <w:szCs w:val="22"/>
        </w:rPr>
      </w:pPr>
      <w:r>
        <w:rPr>
          <w:rFonts w:ascii="Verdana" w:hAnsi="Verdana"/>
          <w:b/>
          <w:sz w:val="22"/>
          <w:szCs w:val="22"/>
        </w:rPr>
        <w:t>En svensk klassiker siktar högre</w:t>
      </w:r>
    </w:p>
    <w:p w:rsidR="00C75B9C" w:rsidRPr="009A2C14" w:rsidRDefault="00006F25" w:rsidP="009C3CE7">
      <w:pPr>
        <w:spacing w:line="276" w:lineRule="auto"/>
        <w:rPr>
          <w:rFonts w:ascii="Verdana" w:hAnsi="Verdana"/>
          <w:b/>
          <w:sz w:val="30"/>
          <w:szCs w:val="30"/>
        </w:rPr>
      </w:pPr>
      <w:r>
        <w:rPr>
          <w:rFonts w:ascii="Verdana" w:hAnsi="Verdana"/>
          <w:b/>
          <w:sz w:val="30"/>
          <w:szCs w:val="30"/>
        </w:rPr>
        <w:t>Nytt arbetssätt ska ge fler gäster och stark tillväxt</w:t>
      </w:r>
    </w:p>
    <w:p w:rsidR="00006F25" w:rsidRDefault="00006F25" w:rsidP="009C3CE7">
      <w:pPr>
        <w:spacing w:line="276" w:lineRule="auto"/>
        <w:rPr>
          <w:rFonts w:ascii="Verdana" w:hAnsi="Verdana"/>
          <w:sz w:val="22"/>
          <w:szCs w:val="22"/>
        </w:rPr>
      </w:pPr>
    </w:p>
    <w:p w:rsidR="000D2A9D" w:rsidRPr="00DE79BF" w:rsidRDefault="00006F25" w:rsidP="009C3CE7">
      <w:pPr>
        <w:spacing w:line="276" w:lineRule="auto"/>
        <w:rPr>
          <w:rFonts w:ascii="Verdana" w:hAnsi="Verdana"/>
          <w:b/>
          <w:sz w:val="22"/>
          <w:szCs w:val="22"/>
        </w:rPr>
      </w:pPr>
      <w:r w:rsidRPr="00DE79BF">
        <w:rPr>
          <w:rFonts w:ascii="Verdana" w:hAnsi="Verdana"/>
          <w:b/>
          <w:sz w:val="22"/>
          <w:szCs w:val="22"/>
        </w:rPr>
        <w:t xml:space="preserve">Sibyllakedjan – den svenska snabbmatsklassikern – siktar </w:t>
      </w:r>
      <w:r w:rsidR="00F20A87">
        <w:rPr>
          <w:rFonts w:ascii="Verdana" w:hAnsi="Verdana"/>
          <w:b/>
          <w:sz w:val="22"/>
          <w:szCs w:val="22"/>
        </w:rPr>
        <w:t xml:space="preserve">nu </w:t>
      </w:r>
      <w:r w:rsidRPr="00DE79BF">
        <w:rPr>
          <w:rFonts w:ascii="Verdana" w:hAnsi="Verdana"/>
          <w:b/>
          <w:sz w:val="22"/>
          <w:szCs w:val="22"/>
        </w:rPr>
        <w:t>mot nya offensiva mål. Omsättningen ska öka från dagens 700</w:t>
      </w:r>
      <w:r w:rsidR="000D2A9D" w:rsidRPr="00DE79BF">
        <w:rPr>
          <w:rFonts w:ascii="Verdana" w:hAnsi="Verdana"/>
          <w:b/>
          <w:sz w:val="22"/>
          <w:szCs w:val="22"/>
        </w:rPr>
        <w:t xml:space="preserve"> mkr till 900 mkr, där ambitionen är att </w:t>
      </w:r>
      <w:r w:rsidR="003E2FD5">
        <w:rPr>
          <w:rFonts w:ascii="Verdana" w:hAnsi="Verdana"/>
          <w:b/>
          <w:sz w:val="22"/>
          <w:szCs w:val="22"/>
        </w:rPr>
        <w:t xml:space="preserve">både </w:t>
      </w:r>
      <w:r w:rsidR="000D2A9D" w:rsidRPr="00DE79BF">
        <w:rPr>
          <w:rFonts w:ascii="Verdana" w:hAnsi="Verdana"/>
          <w:b/>
          <w:sz w:val="22"/>
          <w:szCs w:val="22"/>
        </w:rPr>
        <w:t>attrahera fler gäster och</w:t>
      </w:r>
      <w:r w:rsidR="00D568FD" w:rsidRPr="00DE79BF">
        <w:rPr>
          <w:rFonts w:ascii="Verdana" w:hAnsi="Verdana"/>
          <w:b/>
          <w:sz w:val="22"/>
          <w:szCs w:val="22"/>
        </w:rPr>
        <w:t xml:space="preserve"> etablera nya anläggningar. </w:t>
      </w:r>
      <w:r w:rsidR="003E2FD5">
        <w:rPr>
          <w:rFonts w:ascii="Verdana" w:hAnsi="Verdana"/>
          <w:b/>
          <w:sz w:val="22"/>
          <w:szCs w:val="22"/>
        </w:rPr>
        <w:t>Det</w:t>
      </w:r>
      <w:r w:rsidR="00D568FD" w:rsidRPr="00DE79BF">
        <w:rPr>
          <w:rFonts w:ascii="Verdana" w:hAnsi="Verdana"/>
          <w:b/>
          <w:sz w:val="22"/>
          <w:szCs w:val="22"/>
        </w:rPr>
        <w:t xml:space="preserve"> ska </w:t>
      </w:r>
      <w:r w:rsidR="003E2FD5">
        <w:rPr>
          <w:rFonts w:ascii="Verdana" w:hAnsi="Verdana"/>
          <w:b/>
          <w:sz w:val="22"/>
          <w:szCs w:val="22"/>
        </w:rPr>
        <w:t>upp</w:t>
      </w:r>
      <w:r w:rsidR="000D2A9D" w:rsidRPr="00DE79BF">
        <w:rPr>
          <w:rFonts w:ascii="Verdana" w:hAnsi="Verdana"/>
          <w:b/>
          <w:sz w:val="22"/>
          <w:szCs w:val="22"/>
        </w:rPr>
        <w:t xml:space="preserve">nås med hjälp av </w:t>
      </w:r>
      <w:r w:rsidR="00D568FD" w:rsidRPr="00DE79BF">
        <w:rPr>
          <w:rFonts w:ascii="Verdana" w:hAnsi="Verdana"/>
          <w:b/>
          <w:sz w:val="22"/>
          <w:szCs w:val="22"/>
        </w:rPr>
        <w:t xml:space="preserve">en ny affärsmodell som underlättar etableringar, i kombination med </w:t>
      </w:r>
      <w:r w:rsidR="00DE79BF">
        <w:rPr>
          <w:rFonts w:ascii="Verdana" w:hAnsi="Verdana"/>
          <w:b/>
          <w:sz w:val="22"/>
          <w:szCs w:val="22"/>
        </w:rPr>
        <w:t>den</w:t>
      </w:r>
      <w:r w:rsidR="000D2A9D" w:rsidRPr="00DE79BF">
        <w:rPr>
          <w:rFonts w:ascii="Verdana" w:hAnsi="Verdana"/>
          <w:b/>
          <w:sz w:val="22"/>
          <w:szCs w:val="22"/>
        </w:rPr>
        <w:t xml:space="preserve"> omfa</w:t>
      </w:r>
      <w:r w:rsidR="00DE79BF">
        <w:rPr>
          <w:rFonts w:ascii="Verdana" w:hAnsi="Verdana"/>
          <w:b/>
          <w:sz w:val="22"/>
          <w:szCs w:val="22"/>
        </w:rPr>
        <w:t>ttande modernisering som genomförts de senaste åren.</w:t>
      </w:r>
    </w:p>
    <w:p w:rsidR="000D2A9D" w:rsidRDefault="000D2A9D" w:rsidP="009C3CE7">
      <w:pPr>
        <w:spacing w:line="276" w:lineRule="auto"/>
        <w:rPr>
          <w:rFonts w:ascii="Verdana" w:hAnsi="Verdana"/>
          <w:sz w:val="22"/>
          <w:szCs w:val="22"/>
        </w:rPr>
      </w:pPr>
    </w:p>
    <w:p w:rsidR="009C3CE7" w:rsidRDefault="009C3CE7" w:rsidP="009104CF">
      <w:pPr>
        <w:numPr>
          <w:ilvl w:val="0"/>
          <w:numId w:val="19"/>
        </w:numPr>
        <w:spacing w:line="276" w:lineRule="auto"/>
        <w:rPr>
          <w:rFonts w:ascii="Verdana" w:hAnsi="Verdana"/>
          <w:sz w:val="22"/>
          <w:szCs w:val="22"/>
        </w:rPr>
      </w:pPr>
      <w:r w:rsidRPr="00DE79BF">
        <w:rPr>
          <w:rFonts w:ascii="Verdana" w:hAnsi="Verdana"/>
          <w:sz w:val="22"/>
          <w:szCs w:val="22"/>
        </w:rPr>
        <w:t xml:space="preserve">Sibyllakedjan har en del vita fläckar runtom i Sverige och inte minst i flera av tillväxtkommunerna, där vi </w:t>
      </w:r>
      <w:r>
        <w:rPr>
          <w:rFonts w:ascii="Verdana" w:hAnsi="Verdana"/>
          <w:sz w:val="22"/>
          <w:szCs w:val="22"/>
        </w:rPr>
        <w:t xml:space="preserve">också </w:t>
      </w:r>
      <w:r w:rsidRPr="00DE79BF">
        <w:rPr>
          <w:rFonts w:ascii="Verdana" w:hAnsi="Verdana"/>
          <w:sz w:val="22"/>
          <w:szCs w:val="22"/>
        </w:rPr>
        <w:t xml:space="preserve">behöver </w:t>
      </w:r>
      <w:r>
        <w:rPr>
          <w:rFonts w:ascii="Verdana" w:hAnsi="Verdana"/>
          <w:sz w:val="22"/>
          <w:szCs w:val="22"/>
        </w:rPr>
        <w:t xml:space="preserve">vara närvarande </w:t>
      </w:r>
      <w:r w:rsidRPr="00DE79BF">
        <w:rPr>
          <w:rFonts w:ascii="Verdana" w:hAnsi="Verdana"/>
          <w:sz w:val="22"/>
          <w:szCs w:val="22"/>
        </w:rPr>
        <w:t xml:space="preserve">för att kunna växa. Genom att arbeta på </w:t>
      </w:r>
      <w:r>
        <w:rPr>
          <w:rFonts w:ascii="Verdana" w:hAnsi="Verdana"/>
          <w:sz w:val="22"/>
          <w:szCs w:val="22"/>
        </w:rPr>
        <w:t>ett nytt sätt</w:t>
      </w:r>
      <w:r w:rsidRPr="00DE79BF">
        <w:rPr>
          <w:rFonts w:ascii="Verdana" w:hAnsi="Verdana"/>
          <w:sz w:val="22"/>
          <w:szCs w:val="22"/>
        </w:rPr>
        <w:t xml:space="preserve"> med våra etableringar hoppas vi kunna öka takten och därmed få en högre närvaro på marknaden, säger Niklas Öberg på Global Retail Strategy, som sedan en tid tillbaka ansvarar för Sibyllakedjans etableringsarbete.</w:t>
      </w:r>
    </w:p>
    <w:p w:rsidR="009C3CE7" w:rsidRDefault="009C3CE7" w:rsidP="009104CF">
      <w:pPr>
        <w:spacing w:line="276" w:lineRule="auto"/>
        <w:rPr>
          <w:rFonts w:ascii="Verdana" w:hAnsi="Verdana"/>
          <w:sz w:val="22"/>
          <w:szCs w:val="22"/>
        </w:rPr>
      </w:pPr>
    </w:p>
    <w:p w:rsidR="00F20A87" w:rsidRPr="009C3CE7" w:rsidRDefault="009C3CE7" w:rsidP="009104CF">
      <w:pPr>
        <w:spacing w:line="276" w:lineRule="auto"/>
        <w:rPr>
          <w:rFonts w:ascii="Verdana" w:hAnsi="Verdana"/>
          <w:b/>
          <w:sz w:val="22"/>
          <w:szCs w:val="22"/>
        </w:rPr>
      </w:pPr>
      <w:r w:rsidRPr="009C3CE7">
        <w:rPr>
          <w:rFonts w:ascii="Verdana" w:hAnsi="Verdana"/>
          <w:b/>
          <w:sz w:val="22"/>
          <w:szCs w:val="22"/>
        </w:rPr>
        <w:t>Läge för ny affärsmodell</w:t>
      </w:r>
    </w:p>
    <w:p w:rsidR="00006F25" w:rsidRPr="00DE79BF" w:rsidRDefault="00F20A87" w:rsidP="009104CF">
      <w:pPr>
        <w:spacing w:line="276" w:lineRule="auto"/>
        <w:rPr>
          <w:rFonts w:ascii="Verdana" w:hAnsi="Verdana"/>
          <w:sz w:val="22"/>
          <w:szCs w:val="22"/>
        </w:rPr>
      </w:pPr>
      <w:r>
        <w:rPr>
          <w:rFonts w:ascii="Verdana" w:hAnsi="Verdana"/>
          <w:sz w:val="22"/>
          <w:szCs w:val="22"/>
        </w:rPr>
        <w:t>Den nya affärsmodellen innebär att Sibyllakedjan vill att externa aktörer står för själva investeringen i tomtmark och byggnad. Den aktuella fastighetsägaren hyr sen ut hela anläggningen till Sibyllakedjans driftsbolag Nordic Fast Food, som i sin tur lägger den löpande driften på en lämplig franchisetagare</w:t>
      </w:r>
    </w:p>
    <w:p w:rsidR="009C3CE7" w:rsidRPr="009C3CE7" w:rsidRDefault="009C3CE7" w:rsidP="009104CF">
      <w:pPr>
        <w:numPr>
          <w:ilvl w:val="0"/>
          <w:numId w:val="19"/>
        </w:numPr>
        <w:spacing w:line="276" w:lineRule="auto"/>
        <w:rPr>
          <w:rFonts w:ascii="Verdana" w:hAnsi="Verdana"/>
          <w:sz w:val="22"/>
          <w:szCs w:val="22"/>
        </w:rPr>
      </w:pPr>
      <w:r w:rsidRPr="009C3CE7">
        <w:rPr>
          <w:rFonts w:ascii="Verdana" w:hAnsi="Verdana"/>
          <w:sz w:val="22"/>
          <w:szCs w:val="22"/>
        </w:rPr>
        <w:t>Upplägget är inte unikt på något sätt, men det är en</w:t>
      </w:r>
      <w:r>
        <w:rPr>
          <w:rFonts w:ascii="Verdana" w:hAnsi="Verdana"/>
          <w:sz w:val="22"/>
          <w:szCs w:val="22"/>
        </w:rPr>
        <w:t xml:space="preserve"> ny modell för Sibyllakedjan. Vå</w:t>
      </w:r>
      <w:r w:rsidRPr="009C3CE7">
        <w:rPr>
          <w:rFonts w:ascii="Verdana" w:hAnsi="Verdana"/>
          <w:sz w:val="22"/>
          <w:szCs w:val="22"/>
        </w:rPr>
        <w:t>r förhoppning är att det här ska kunna lösa upp en del av de knutar som funnits tidigare och so</w:t>
      </w:r>
      <w:r w:rsidR="000437FF">
        <w:rPr>
          <w:rFonts w:ascii="Verdana" w:hAnsi="Verdana"/>
          <w:sz w:val="22"/>
          <w:szCs w:val="22"/>
        </w:rPr>
        <w:t>m har försvårat nyetableringar.</w:t>
      </w:r>
    </w:p>
    <w:p w:rsidR="00006F25" w:rsidRPr="009C3CE7" w:rsidRDefault="009C3CE7" w:rsidP="009104CF">
      <w:pPr>
        <w:numPr>
          <w:ilvl w:val="0"/>
          <w:numId w:val="19"/>
        </w:numPr>
        <w:spacing w:line="276" w:lineRule="auto"/>
        <w:rPr>
          <w:rFonts w:ascii="Verdana" w:hAnsi="Verdana"/>
          <w:sz w:val="22"/>
          <w:szCs w:val="22"/>
        </w:rPr>
      </w:pPr>
      <w:r w:rsidRPr="009C3CE7">
        <w:rPr>
          <w:rFonts w:ascii="Verdana" w:hAnsi="Verdana"/>
          <w:sz w:val="22"/>
          <w:szCs w:val="22"/>
        </w:rPr>
        <w:t>Att ha Nordic Fast Food som hyresgäst innebär en stor trygghet och långsiktighet för fastighetsägare och investerare</w:t>
      </w:r>
      <w:r>
        <w:rPr>
          <w:rFonts w:ascii="Verdana" w:hAnsi="Verdana"/>
          <w:sz w:val="22"/>
          <w:szCs w:val="22"/>
        </w:rPr>
        <w:t>. Hittills har vi fått en väldigt positiv respons när vi varit ute och presenterat Sibyllakedjan och hur vi vill agera på marknaden, säger Niklas.</w:t>
      </w:r>
    </w:p>
    <w:p w:rsidR="009C3CE7" w:rsidRDefault="009C3CE7" w:rsidP="009104CF">
      <w:pPr>
        <w:spacing w:line="276" w:lineRule="auto"/>
        <w:rPr>
          <w:rFonts w:ascii="Verdana" w:hAnsi="Verdana"/>
          <w:sz w:val="22"/>
          <w:szCs w:val="22"/>
        </w:rPr>
      </w:pPr>
    </w:p>
    <w:p w:rsidR="00AF7FC0" w:rsidRPr="00AF7FC0" w:rsidRDefault="00AF7FC0" w:rsidP="009104CF">
      <w:pPr>
        <w:spacing w:line="276" w:lineRule="auto"/>
        <w:rPr>
          <w:rFonts w:ascii="Verdana" w:hAnsi="Verdana"/>
          <w:b/>
          <w:sz w:val="22"/>
        </w:rPr>
      </w:pPr>
      <w:r w:rsidRPr="00AF7FC0">
        <w:rPr>
          <w:rFonts w:ascii="Verdana" w:hAnsi="Verdana"/>
          <w:b/>
          <w:sz w:val="22"/>
        </w:rPr>
        <w:t>Typhus för olika lägen och marknader</w:t>
      </w:r>
    </w:p>
    <w:p w:rsidR="009C3CE7" w:rsidRPr="009C3CE7" w:rsidRDefault="009C3CE7" w:rsidP="009104CF">
      <w:pPr>
        <w:spacing w:line="276" w:lineRule="auto"/>
        <w:rPr>
          <w:rFonts w:ascii="Verdana" w:hAnsi="Verdana"/>
          <w:sz w:val="22"/>
        </w:rPr>
      </w:pPr>
      <w:r w:rsidRPr="009C3CE7">
        <w:rPr>
          <w:rFonts w:ascii="Verdana" w:hAnsi="Verdana"/>
          <w:sz w:val="22"/>
        </w:rPr>
        <w:t>Global Retail Strategy har också tagit initiativ till att utveckla ett nytt typhus, som dels är skalbart i olika storlekar och dels har en mer precis prislapp för respektive storlek. Typhuset har utvecklats i nära samarbete med arkitekt- och inredningsbyrån F</w:t>
      </w:r>
      <w:r w:rsidR="00AF7FC0">
        <w:rPr>
          <w:rFonts w:ascii="Verdana" w:hAnsi="Verdana"/>
          <w:sz w:val="22"/>
        </w:rPr>
        <w:t>ormagram samt Säffle Byggkomponenter</w:t>
      </w:r>
      <w:r w:rsidRPr="009C3CE7">
        <w:rPr>
          <w:rFonts w:ascii="Verdana" w:hAnsi="Verdana"/>
          <w:sz w:val="22"/>
        </w:rPr>
        <w:t>.</w:t>
      </w:r>
    </w:p>
    <w:p w:rsidR="00AA5049" w:rsidRPr="000437FF" w:rsidRDefault="009C3CE7" w:rsidP="009104CF">
      <w:pPr>
        <w:numPr>
          <w:ilvl w:val="0"/>
          <w:numId w:val="19"/>
        </w:numPr>
        <w:spacing w:line="276" w:lineRule="auto"/>
        <w:rPr>
          <w:rFonts w:ascii="Verdana" w:hAnsi="Verdana"/>
          <w:sz w:val="22"/>
        </w:rPr>
      </w:pPr>
      <w:r w:rsidRPr="000437FF">
        <w:rPr>
          <w:rFonts w:ascii="Verdana" w:hAnsi="Verdana"/>
          <w:sz w:val="22"/>
        </w:rPr>
        <w:t xml:space="preserve">Det här har vi saknat tidigare och då är det inte så lätt för vare sig investerare, fastighetsägare eller franchisetagare att göra vettiga kalkyler. Nu har vi </w:t>
      </w:r>
      <w:r w:rsidR="00B60023" w:rsidRPr="000437FF">
        <w:rPr>
          <w:rFonts w:ascii="Verdana" w:hAnsi="Verdana"/>
          <w:sz w:val="22"/>
        </w:rPr>
        <w:t xml:space="preserve">ett skalbart </w:t>
      </w:r>
      <w:r w:rsidR="000437FF" w:rsidRPr="000437FF">
        <w:rPr>
          <w:rFonts w:ascii="Verdana" w:hAnsi="Verdana"/>
          <w:sz w:val="22"/>
        </w:rPr>
        <w:t>t</w:t>
      </w:r>
      <w:r w:rsidR="00B60023" w:rsidRPr="000437FF">
        <w:rPr>
          <w:rFonts w:ascii="Verdana" w:hAnsi="Verdana"/>
          <w:sz w:val="22"/>
        </w:rPr>
        <w:t xml:space="preserve">yphus med en egen profil och design. Samarbetet med Säffle byggkomponenter och </w:t>
      </w:r>
      <w:proofErr w:type="spellStart"/>
      <w:r w:rsidR="00B60023" w:rsidRPr="000437FF">
        <w:rPr>
          <w:rFonts w:ascii="Verdana" w:hAnsi="Verdana"/>
          <w:sz w:val="22"/>
        </w:rPr>
        <w:t>Formagram</w:t>
      </w:r>
      <w:proofErr w:type="spellEnd"/>
      <w:r w:rsidR="00B60023" w:rsidRPr="000437FF">
        <w:rPr>
          <w:rFonts w:ascii="Verdana" w:hAnsi="Verdana"/>
          <w:sz w:val="22"/>
        </w:rPr>
        <w:t xml:space="preserve"> har inneburit att vi får en effektivitet, snabbhet</w:t>
      </w:r>
      <w:bookmarkStart w:id="0" w:name="_GoBack"/>
      <w:bookmarkEnd w:id="0"/>
      <w:r w:rsidR="00B60023" w:rsidRPr="000437FF">
        <w:rPr>
          <w:rFonts w:ascii="Verdana" w:hAnsi="Verdana"/>
          <w:sz w:val="22"/>
        </w:rPr>
        <w:t xml:space="preserve"> och säkerhet i investeringskostnaden när det avser byggandet av </w:t>
      </w:r>
      <w:r w:rsidR="000437FF" w:rsidRPr="000437FF">
        <w:rPr>
          <w:rFonts w:ascii="Verdana" w:hAnsi="Verdana"/>
          <w:sz w:val="22"/>
        </w:rPr>
        <w:t>nya restauranger</w:t>
      </w:r>
      <w:r w:rsidR="00B60023" w:rsidRPr="000437FF">
        <w:rPr>
          <w:rFonts w:ascii="Verdana" w:hAnsi="Verdana"/>
          <w:sz w:val="22"/>
        </w:rPr>
        <w:t>.</w:t>
      </w:r>
    </w:p>
    <w:p w:rsidR="00AF7FC0" w:rsidRDefault="00AA5049" w:rsidP="009104CF">
      <w:pPr>
        <w:spacing w:line="276" w:lineRule="auto"/>
        <w:rPr>
          <w:rFonts w:ascii="Verdana" w:hAnsi="Verdana"/>
          <w:sz w:val="22"/>
        </w:rPr>
      </w:pPr>
      <w:r>
        <w:rPr>
          <w:rFonts w:ascii="Verdana" w:hAnsi="Verdana"/>
          <w:sz w:val="22"/>
        </w:rPr>
        <w:t>Målet för 2014 är att etablera åtta nya Sibyllarestauranger</w:t>
      </w:r>
      <w:r w:rsidR="00517B7D">
        <w:rPr>
          <w:rFonts w:ascii="Verdana" w:hAnsi="Verdana"/>
          <w:sz w:val="22"/>
        </w:rPr>
        <w:t>, och Niklas menar att det mesta tyder på att det är ett mål som kommer uppnås. Dessutom pågår det arbete med ytterligare 15-20 lägen, där processen befinner sig i olika faser.</w:t>
      </w:r>
    </w:p>
    <w:p w:rsidR="00AF7FC0" w:rsidRDefault="00AF7FC0" w:rsidP="009104CF">
      <w:pPr>
        <w:spacing w:line="276" w:lineRule="auto"/>
        <w:rPr>
          <w:rFonts w:ascii="Verdana" w:hAnsi="Verdana"/>
          <w:sz w:val="22"/>
        </w:rPr>
      </w:pPr>
    </w:p>
    <w:p w:rsidR="00AF7FC0" w:rsidRDefault="00517B7D" w:rsidP="009104CF">
      <w:pPr>
        <w:spacing w:line="276" w:lineRule="auto"/>
        <w:rPr>
          <w:rFonts w:ascii="Verdana" w:hAnsi="Verdana"/>
          <w:b/>
          <w:sz w:val="20"/>
          <w:szCs w:val="20"/>
        </w:rPr>
      </w:pPr>
      <w:r>
        <w:rPr>
          <w:rFonts w:ascii="Verdana" w:hAnsi="Verdana"/>
          <w:b/>
          <w:sz w:val="20"/>
          <w:szCs w:val="20"/>
        </w:rPr>
        <w:t>Mer homogen profil</w:t>
      </w:r>
    </w:p>
    <w:p w:rsidR="00AF7FC0" w:rsidRDefault="00517B7D" w:rsidP="009104CF">
      <w:pPr>
        <w:spacing w:line="276" w:lineRule="auto"/>
        <w:rPr>
          <w:rFonts w:ascii="Verdana" w:hAnsi="Verdana"/>
          <w:sz w:val="22"/>
        </w:rPr>
      </w:pPr>
      <w:r>
        <w:rPr>
          <w:rFonts w:ascii="Verdana" w:hAnsi="Verdana"/>
          <w:sz w:val="22"/>
        </w:rPr>
        <w:t xml:space="preserve">Utöver rena nyetableringar händer det saker även på befintliga restauranger. </w:t>
      </w:r>
      <w:r w:rsidR="00AF7FC0">
        <w:rPr>
          <w:rFonts w:ascii="Verdana" w:hAnsi="Verdana"/>
          <w:sz w:val="22"/>
        </w:rPr>
        <w:t>För några år sedan sjösattes projektet SMFA (Sibylla Modern Fastfood Aktör) inom Sibyllakedjan och sedan dess har det gjorts ett systematiskt arbete för att dels höja lägstanivån inom kedjan och dels skapa en mer homogen profil på marknaden. Kraven på franchisetagarna har ökat och många har gjort stora investeringar för att leva upp till den nya Sibyllastandarden. Samtidigt har det etablerats flera nya, moderna restauranger på orter som Västervik, Göteborg, Örebro, Hultsfred, Bollnäs, Sjöbo m fl.</w:t>
      </w:r>
    </w:p>
    <w:p w:rsidR="009C3CE7" w:rsidRPr="00517B7D" w:rsidRDefault="00AA5049" w:rsidP="009104CF">
      <w:pPr>
        <w:numPr>
          <w:ilvl w:val="0"/>
          <w:numId w:val="19"/>
        </w:numPr>
        <w:spacing w:line="276" w:lineRule="auto"/>
        <w:rPr>
          <w:rFonts w:ascii="Verdana" w:hAnsi="Verdana"/>
          <w:sz w:val="22"/>
        </w:rPr>
      </w:pPr>
      <w:r>
        <w:rPr>
          <w:rFonts w:ascii="Verdana" w:hAnsi="Verdana"/>
          <w:sz w:val="22"/>
        </w:rPr>
        <w:t>Bilden av Sibylla är sakta men säkert på väg att förändras och vi märker att många har en helt ny attityd till oss. Ett starkt varumärke i kombination med hög kvalitet och en unik meny, gör att vi definitivt kommer att finnas med i täten på</w:t>
      </w:r>
      <w:r w:rsidR="00517B7D">
        <w:rPr>
          <w:rFonts w:ascii="Verdana" w:hAnsi="Verdana"/>
          <w:sz w:val="22"/>
        </w:rPr>
        <w:t xml:space="preserve"> den svenska snabbmatsmarknaden, säger Joakim Carlsson, Sibyllakedjans VD.</w:t>
      </w:r>
    </w:p>
    <w:p w:rsidR="00833FC0" w:rsidRPr="009C3CE7" w:rsidRDefault="00833FC0" w:rsidP="009104CF">
      <w:pPr>
        <w:spacing w:line="276" w:lineRule="auto"/>
        <w:rPr>
          <w:rFonts w:ascii="Verdana" w:hAnsi="Verdana"/>
          <w:sz w:val="22"/>
          <w:szCs w:val="20"/>
        </w:rPr>
      </w:pPr>
    </w:p>
    <w:p w:rsidR="00C75B9C" w:rsidRPr="000437FF" w:rsidRDefault="00C75B9C" w:rsidP="009104CF">
      <w:pPr>
        <w:spacing w:line="276" w:lineRule="auto"/>
        <w:rPr>
          <w:rFonts w:ascii="Verdana" w:hAnsi="Verdana"/>
          <w:sz w:val="20"/>
          <w:szCs w:val="20"/>
        </w:rPr>
      </w:pPr>
      <w:r w:rsidRPr="00517B7D">
        <w:rPr>
          <w:rFonts w:ascii="Verdana" w:hAnsi="Verdana"/>
          <w:b/>
          <w:sz w:val="22"/>
          <w:szCs w:val="20"/>
        </w:rPr>
        <w:t>För mer information, kontakta:</w:t>
      </w:r>
      <w:r w:rsidRPr="00517B7D">
        <w:rPr>
          <w:rFonts w:ascii="Verdana" w:hAnsi="Verdana"/>
          <w:b/>
          <w:sz w:val="22"/>
          <w:szCs w:val="20"/>
        </w:rPr>
        <w:br/>
      </w:r>
      <w:r w:rsidRPr="003E2FD5">
        <w:rPr>
          <w:rFonts w:ascii="Verdana" w:hAnsi="Verdana"/>
          <w:sz w:val="20"/>
          <w:szCs w:val="20"/>
        </w:rPr>
        <w:t>Joa</w:t>
      </w:r>
      <w:r w:rsidR="003E2FD5" w:rsidRPr="003E2FD5">
        <w:rPr>
          <w:rFonts w:ascii="Verdana" w:hAnsi="Verdana"/>
          <w:sz w:val="20"/>
          <w:szCs w:val="20"/>
        </w:rPr>
        <w:t>kim Carlsson, VD Sibyllakedjan</w:t>
      </w:r>
      <w:r w:rsidR="003E2FD5" w:rsidRPr="003E2FD5">
        <w:rPr>
          <w:rFonts w:ascii="Verdana" w:hAnsi="Verdana"/>
          <w:sz w:val="20"/>
          <w:szCs w:val="20"/>
        </w:rPr>
        <w:tab/>
      </w:r>
      <w:r w:rsidR="003E2FD5">
        <w:rPr>
          <w:rFonts w:ascii="Verdana" w:hAnsi="Verdana"/>
          <w:sz w:val="20"/>
          <w:szCs w:val="20"/>
        </w:rPr>
        <w:tab/>
      </w:r>
      <w:r w:rsidR="00DE79BF" w:rsidRPr="000437FF">
        <w:rPr>
          <w:rFonts w:ascii="Verdana" w:hAnsi="Verdana"/>
          <w:sz w:val="20"/>
          <w:szCs w:val="20"/>
        </w:rPr>
        <w:t>Niklas Öberg</w:t>
      </w:r>
      <w:r w:rsidR="00B60023" w:rsidRPr="000437FF">
        <w:rPr>
          <w:rFonts w:ascii="Verdana" w:hAnsi="Verdana"/>
          <w:sz w:val="20"/>
          <w:szCs w:val="20"/>
        </w:rPr>
        <w:t xml:space="preserve">, Global </w:t>
      </w:r>
      <w:proofErr w:type="spellStart"/>
      <w:r w:rsidR="00B60023" w:rsidRPr="000437FF">
        <w:rPr>
          <w:rFonts w:ascii="Verdana" w:hAnsi="Verdana"/>
          <w:sz w:val="20"/>
          <w:szCs w:val="20"/>
        </w:rPr>
        <w:t>Retail</w:t>
      </w:r>
      <w:proofErr w:type="spellEnd"/>
      <w:r w:rsidR="00B60023" w:rsidRPr="000437FF">
        <w:rPr>
          <w:rFonts w:ascii="Verdana" w:hAnsi="Verdana"/>
          <w:sz w:val="20"/>
          <w:szCs w:val="20"/>
        </w:rPr>
        <w:t xml:space="preserve"> Strategy </w:t>
      </w:r>
    </w:p>
    <w:p w:rsidR="00B60023" w:rsidRPr="000437FF" w:rsidRDefault="00C75B9C" w:rsidP="009104CF">
      <w:pPr>
        <w:spacing w:line="276" w:lineRule="auto"/>
        <w:rPr>
          <w:rFonts w:ascii="Verdana" w:hAnsi="Verdana" w:cs="Tahoma"/>
          <w:sz w:val="20"/>
          <w:szCs w:val="22"/>
          <w:lang w:eastAsia="sv-SE"/>
        </w:rPr>
      </w:pPr>
      <w:r w:rsidRPr="000437FF">
        <w:rPr>
          <w:rFonts w:ascii="Verdana" w:hAnsi="Verdana"/>
          <w:sz w:val="20"/>
          <w:szCs w:val="20"/>
        </w:rPr>
        <w:t>Mobil: 070-623 70 10</w:t>
      </w:r>
      <w:r w:rsidRPr="000437FF">
        <w:rPr>
          <w:rFonts w:ascii="Verdana" w:hAnsi="Verdana"/>
          <w:sz w:val="20"/>
          <w:szCs w:val="20"/>
        </w:rPr>
        <w:tab/>
      </w:r>
      <w:r w:rsidRPr="000437FF">
        <w:rPr>
          <w:rFonts w:ascii="Verdana" w:hAnsi="Verdana"/>
          <w:sz w:val="20"/>
          <w:szCs w:val="20"/>
        </w:rPr>
        <w:tab/>
      </w:r>
      <w:r w:rsidRPr="000437FF">
        <w:rPr>
          <w:rFonts w:ascii="Verdana" w:hAnsi="Verdana"/>
          <w:sz w:val="20"/>
          <w:szCs w:val="20"/>
        </w:rPr>
        <w:tab/>
        <w:t xml:space="preserve">Mobil: </w:t>
      </w:r>
      <w:r w:rsidR="00517B7D" w:rsidRPr="000437FF">
        <w:rPr>
          <w:rFonts w:ascii="Verdana" w:hAnsi="Verdana"/>
          <w:sz w:val="20"/>
          <w:szCs w:val="20"/>
        </w:rPr>
        <w:t>0</w:t>
      </w:r>
      <w:r w:rsidR="00517B7D" w:rsidRPr="000437FF">
        <w:rPr>
          <w:rFonts w:ascii="Verdana" w:hAnsi="Verdana" w:cs="Tahoma"/>
          <w:sz w:val="20"/>
          <w:szCs w:val="22"/>
          <w:lang w:eastAsia="sv-SE"/>
        </w:rPr>
        <w:t>765-47 87 37</w:t>
      </w:r>
    </w:p>
    <w:p w:rsidR="00C75B9C" w:rsidRPr="003E2FD5" w:rsidRDefault="000437FF" w:rsidP="009104CF">
      <w:pPr>
        <w:spacing w:line="276" w:lineRule="auto"/>
        <w:rPr>
          <w:rFonts w:ascii="Verdana" w:hAnsi="Verdana"/>
          <w:sz w:val="20"/>
          <w:szCs w:val="20"/>
        </w:rPr>
      </w:pPr>
      <w:proofErr w:type="spellStart"/>
      <w:r>
        <w:rPr>
          <w:rFonts w:ascii="Verdana" w:hAnsi="Verdana" w:cs="Tahoma"/>
          <w:sz w:val="20"/>
          <w:szCs w:val="22"/>
          <w:lang w:eastAsia="sv-SE"/>
        </w:rPr>
        <w:t>joakim.carlsson@sibylla.se</w:t>
      </w:r>
      <w:proofErr w:type="spellEnd"/>
      <w:r>
        <w:rPr>
          <w:rFonts w:ascii="Verdana" w:hAnsi="Verdana" w:cs="Tahoma"/>
          <w:sz w:val="20"/>
          <w:szCs w:val="22"/>
          <w:lang w:eastAsia="sv-SE"/>
        </w:rPr>
        <w:tab/>
      </w:r>
      <w:r>
        <w:rPr>
          <w:rFonts w:ascii="Verdana" w:hAnsi="Verdana" w:cs="Tahoma"/>
          <w:sz w:val="20"/>
          <w:szCs w:val="22"/>
          <w:lang w:eastAsia="sv-SE"/>
        </w:rPr>
        <w:tab/>
      </w:r>
      <w:proofErr w:type="spellStart"/>
      <w:r w:rsidR="00B60023" w:rsidRPr="000437FF">
        <w:rPr>
          <w:rFonts w:ascii="Verdana" w:hAnsi="Verdana" w:cs="Tahoma"/>
          <w:sz w:val="20"/>
          <w:szCs w:val="22"/>
          <w:lang w:eastAsia="sv-SE"/>
        </w:rPr>
        <w:t>niklas@globalretailstrategy.se</w:t>
      </w:r>
      <w:proofErr w:type="spellEnd"/>
      <w:r w:rsidR="00C75B9C" w:rsidRPr="003E2FD5">
        <w:rPr>
          <w:rFonts w:ascii="Verdana" w:hAnsi="Verdana"/>
          <w:sz w:val="20"/>
          <w:szCs w:val="20"/>
        </w:rPr>
        <w:tab/>
      </w:r>
    </w:p>
    <w:p w:rsidR="00517B7D" w:rsidRPr="003E2FD5" w:rsidRDefault="00517B7D" w:rsidP="009C3CE7">
      <w:pPr>
        <w:rPr>
          <w:rFonts w:ascii="Verdana" w:hAnsi="Verdana"/>
          <w:b/>
          <w:sz w:val="20"/>
        </w:rPr>
      </w:pPr>
    </w:p>
    <w:p w:rsidR="00517B7D" w:rsidRDefault="00517B7D" w:rsidP="009C3CE7">
      <w:pPr>
        <w:rPr>
          <w:rFonts w:ascii="Verdana" w:hAnsi="Verdana"/>
          <w:b/>
          <w:sz w:val="20"/>
        </w:rPr>
      </w:pPr>
    </w:p>
    <w:p w:rsidR="00517B7D" w:rsidRDefault="00517B7D" w:rsidP="009C3CE7">
      <w:pPr>
        <w:rPr>
          <w:rFonts w:ascii="Verdana" w:hAnsi="Verdana"/>
          <w:b/>
          <w:sz w:val="20"/>
        </w:rPr>
      </w:pPr>
    </w:p>
    <w:p w:rsidR="00517B7D" w:rsidRDefault="00517B7D" w:rsidP="009C3CE7">
      <w:pPr>
        <w:rPr>
          <w:rFonts w:ascii="Verdana" w:hAnsi="Verdana"/>
          <w:b/>
          <w:sz w:val="20"/>
        </w:rPr>
      </w:pPr>
    </w:p>
    <w:p w:rsidR="00517B7D" w:rsidRDefault="00517B7D" w:rsidP="009C3CE7">
      <w:pPr>
        <w:rPr>
          <w:rFonts w:ascii="Verdana" w:hAnsi="Verdana"/>
          <w:b/>
          <w:sz w:val="20"/>
        </w:rPr>
      </w:pPr>
    </w:p>
    <w:p w:rsidR="00517B7D" w:rsidRDefault="00517B7D" w:rsidP="009C3CE7">
      <w:pPr>
        <w:rPr>
          <w:rFonts w:ascii="Verdana" w:hAnsi="Verdana"/>
          <w:b/>
          <w:sz w:val="20"/>
        </w:rPr>
      </w:pPr>
    </w:p>
    <w:p w:rsidR="00517B7D" w:rsidRDefault="00517B7D" w:rsidP="009C3CE7">
      <w:pPr>
        <w:rPr>
          <w:rFonts w:ascii="Verdana" w:hAnsi="Verdana"/>
          <w:b/>
          <w:sz w:val="20"/>
        </w:rPr>
      </w:pPr>
    </w:p>
    <w:p w:rsidR="00517B7D" w:rsidRDefault="00517B7D" w:rsidP="009C3CE7">
      <w:pPr>
        <w:rPr>
          <w:rFonts w:ascii="Verdana" w:hAnsi="Verdana"/>
          <w:b/>
          <w:sz w:val="20"/>
        </w:rPr>
      </w:pPr>
    </w:p>
    <w:p w:rsidR="00517B7D" w:rsidRDefault="00517B7D" w:rsidP="009C3CE7">
      <w:pPr>
        <w:rPr>
          <w:rFonts w:ascii="Verdana" w:hAnsi="Verdana"/>
          <w:b/>
          <w:sz w:val="20"/>
        </w:rPr>
      </w:pPr>
    </w:p>
    <w:p w:rsidR="00517B7D" w:rsidRDefault="00517B7D" w:rsidP="009C3CE7">
      <w:pPr>
        <w:rPr>
          <w:rFonts w:ascii="Verdana" w:hAnsi="Verdana"/>
          <w:b/>
          <w:sz w:val="20"/>
        </w:rPr>
      </w:pPr>
    </w:p>
    <w:p w:rsidR="003E2FD5" w:rsidRDefault="003E2FD5" w:rsidP="009C3CE7">
      <w:pPr>
        <w:rPr>
          <w:rFonts w:ascii="Verdana" w:hAnsi="Verdana"/>
          <w:b/>
          <w:sz w:val="20"/>
        </w:rPr>
      </w:pPr>
    </w:p>
    <w:p w:rsidR="00C75B9C" w:rsidRPr="00B92B73" w:rsidRDefault="00C75B9C" w:rsidP="009C3CE7">
      <w:pPr>
        <w:rPr>
          <w:rFonts w:ascii="Verdana" w:hAnsi="Verdana"/>
          <w:b/>
          <w:i/>
          <w:sz w:val="18"/>
          <w:szCs w:val="18"/>
        </w:rPr>
      </w:pPr>
      <w:r w:rsidRPr="00D0669F">
        <w:rPr>
          <w:rFonts w:ascii="Verdana" w:hAnsi="Verdana"/>
          <w:b/>
          <w:sz w:val="20"/>
        </w:rPr>
        <w:t>Om Sibylla</w:t>
      </w:r>
      <w:r w:rsidRPr="00D0669F">
        <w:rPr>
          <w:rFonts w:ascii="Verdana" w:hAnsi="Verdana"/>
          <w:b/>
          <w:sz w:val="20"/>
        </w:rPr>
        <w:br/>
      </w:r>
      <w:r w:rsidRPr="00B92B73">
        <w:rPr>
          <w:rFonts w:ascii="Verdana" w:hAnsi="Verdana"/>
          <w:i/>
          <w:sz w:val="18"/>
          <w:szCs w:val="18"/>
        </w:rPr>
        <w:t xml:space="preserve">Sibylla är ett av Sveriges mest kända och folkkära varumärken, med stolta traditioner ända sedan 1932. Sibyllakedjan – som består av </w:t>
      </w:r>
      <w:r>
        <w:rPr>
          <w:rFonts w:ascii="Verdana" w:hAnsi="Verdana"/>
          <w:i/>
          <w:sz w:val="18"/>
          <w:szCs w:val="18"/>
        </w:rPr>
        <w:t>cirka 170 kök</w:t>
      </w:r>
      <w:r w:rsidRPr="00B92B73">
        <w:rPr>
          <w:rFonts w:ascii="Verdana" w:hAnsi="Verdana"/>
          <w:i/>
          <w:sz w:val="18"/>
          <w:szCs w:val="18"/>
        </w:rPr>
        <w:t xml:space="preserve"> från Ystad i söder till Kiruna i norr – är det lite mer personliga alternativet på den svenska snabbmatsmarknaden. Det innebär att vi välkomnar våra gäster med god och nylagad mat med stor valfrihet, serverad i en vänlig och familjär atmosfär. Vår ambition är att ha Sveriges nöjdaste snabbmatsgäster. Sibyllakedjan drivs av Nordic Fast Food AB, som ägs gemensamt av franchisetagarna och Atria </w:t>
      </w:r>
      <w:proofErr w:type="spellStart"/>
      <w:r w:rsidRPr="00B92B73">
        <w:rPr>
          <w:rFonts w:ascii="Verdana" w:hAnsi="Verdana"/>
          <w:i/>
          <w:sz w:val="18"/>
          <w:szCs w:val="18"/>
        </w:rPr>
        <w:t>Concept</w:t>
      </w:r>
      <w:proofErr w:type="spellEnd"/>
      <w:r w:rsidRPr="00B92B73">
        <w:rPr>
          <w:rFonts w:ascii="Verdana" w:hAnsi="Verdana"/>
          <w:i/>
          <w:sz w:val="18"/>
          <w:szCs w:val="18"/>
        </w:rPr>
        <w:t xml:space="preserve"> AB. </w:t>
      </w:r>
      <w:hyperlink r:id="rId8" w:history="1">
        <w:r w:rsidRPr="00B92B73">
          <w:rPr>
            <w:rStyle w:val="Hyperlnk"/>
            <w:rFonts w:ascii="Verdana" w:hAnsi="Verdana"/>
            <w:i/>
            <w:sz w:val="18"/>
            <w:szCs w:val="18"/>
          </w:rPr>
          <w:t>www.sibylla.se</w:t>
        </w:r>
      </w:hyperlink>
    </w:p>
    <w:sectPr w:rsidR="00C75B9C" w:rsidRPr="00B92B73" w:rsidSect="009C3CE7">
      <w:footerReference w:type="even" r:id="rId9"/>
      <w:footerReference w:type="default" r:id="rId10"/>
      <w:pgSz w:w="11900" w:h="16840"/>
      <w:pgMar w:top="1417" w:right="1417" w:bottom="1417" w:left="1417"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B4C" w:rsidRDefault="00B60023">
      <w:r>
        <w:separator/>
      </w:r>
    </w:p>
  </w:endnote>
  <w:endnote w:type="continuationSeparator" w:id="0">
    <w:p w:rsidR="00E57B4C" w:rsidRDefault="00B6002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HelveticaNeue BoldExt">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049" w:rsidRDefault="00846A62" w:rsidP="00833FC0">
    <w:pPr>
      <w:pStyle w:val="Sidfot"/>
      <w:framePr w:wrap="around" w:vAnchor="text" w:hAnchor="margin" w:xAlign="center" w:y="1"/>
      <w:rPr>
        <w:rStyle w:val="Sidnummer"/>
      </w:rPr>
    </w:pPr>
    <w:r>
      <w:rPr>
        <w:rStyle w:val="Sidnummer"/>
      </w:rPr>
      <w:fldChar w:fldCharType="begin"/>
    </w:r>
    <w:r w:rsidR="00AA5049">
      <w:rPr>
        <w:rStyle w:val="Sidnummer"/>
      </w:rPr>
      <w:instrText xml:space="preserve">PAGE  </w:instrText>
    </w:r>
    <w:r>
      <w:rPr>
        <w:rStyle w:val="Sidnummer"/>
      </w:rPr>
      <w:fldChar w:fldCharType="end"/>
    </w:r>
  </w:p>
  <w:p w:rsidR="00AA5049" w:rsidRDefault="00AA5049">
    <w:pPr>
      <w:pStyle w:val="Sidfot"/>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049" w:rsidRDefault="00846A62" w:rsidP="00833FC0">
    <w:pPr>
      <w:pStyle w:val="Sidfot"/>
      <w:framePr w:wrap="around" w:vAnchor="text" w:hAnchor="margin" w:xAlign="center" w:y="1"/>
      <w:rPr>
        <w:rStyle w:val="Sidnummer"/>
      </w:rPr>
    </w:pPr>
    <w:r>
      <w:rPr>
        <w:rStyle w:val="Sidnummer"/>
      </w:rPr>
      <w:fldChar w:fldCharType="begin"/>
    </w:r>
    <w:r w:rsidR="00AA5049">
      <w:rPr>
        <w:rStyle w:val="Sidnummer"/>
      </w:rPr>
      <w:instrText xml:space="preserve">PAGE  </w:instrText>
    </w:r>
    <w:r>
      <w:rPr>
        <w:rStyle w:val="Sidnummer"/>
      </w:rPr>
      <w:fldChar w:fldCharType="separate"/>
    </w:r>
    <w:r w:rsidR="002D329C">
      <w:rPr>
        <w:rStyle w:val="Sidnummer"/>
        <w:noProof/>
      </w:rPr>
      <w:t>1</w:t>
    </w:r>
    <w:r>
      <w:rPr>
        <w:rStyle w:val="Sidnummer"/>
      </w:rPr>
      <w:fldChar w:fldCharType="end"/>
    </w:r>
  </w:p>
  <w:p w:rsidR="00AA5049" w:rsidRDefault="00AA5049">
    <w:pPr>
      <w:pStyle w:val="Sidfo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B4C" w:rsidRDefault="00B60023">
      <w:r>
        <w:separator/>
      </w:r>
    </w:p>
  </w:footnote>
  <w:footnote w:type="continuationSeparator" w:id="0">
    <w:p w:rsidR="00E57B4C" w:rsidRDefault="00B60023">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BC74A7"/>
    <w:multiLevelType w:val="hybridMultilevel"/>
    <w:tmpl w:val="95D47F58"/>
    <w:lvl w:ilvl="0" w:tplc="FC24BA32">
      <w:numFmt w:val="bullet"/>
      <w:lvlText w:val="-"/>
      <w:lvlJc w:val="left"/>
      <w:pPr>
        <w:ind w:left="720" w:hanging="360"/>
      </w:pPr>
      <w:rPr>
        <w:rFonts w:ascii="Verdana" w:eastAsia="Times" w:hAnsi="Verdana" w:cs="Times New Roman" w:hint="default"/>
      </w:rPr>
    </w:lvl>
    <w:lvl w:ilvl="1" w:tplc="041D0003" w:tentative="1">
      <w:start w:val="1"/>
      <w:numFmt w:val="bullet"/>
      <w:lvlText w:val="o"/>
      <w:lvlJc w:val="left"/>
      <w:pPr>
        <w:ind w:left="1440" w:hanging="360"/>
      </w:pPr>
      <w:rPr>
        <w:rFonts w:ascii="Courier New" w:hAnsi="Courier New" w:cs="Verdana"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Verdana"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Verdana"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49F09DB"/>
    <w:multiLevelType w:val="hybridMultilevel"/>
    <w:tmpl w:val="6DACEBFA"/>
    <w:lvl w:ilvl="0" w:tplc="7D360DBE">
      <w:start w:val="6"/>
      <w:numFmt w:val="bullet"/>
      <w:lvlText w:val="–"/>
      <w:lvlJc w:val="left"/>
      <w:pPr>
        <w:ind w:left="720" w:hanging="360"/>
      </w:pPr>
      <w:rPr>
        <w:rFonts w:ascii="Cambria" w:eastAsia="MS Mincho"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ACF7425"/>
    <w:multiLevelType w:val="hybridMultilevel"/>
    <w:tmpl w:val="DA1603A6"/>
    <w:lvl w:ilvl="0" w:tplc="FB1E7ABC">
      <w:numFmt w:val="bullet"/>
      <w:lvlText w:val="-"/>
      <w:lvlJc w:val="left"/>
      <w:pPr>
        <w:ind w:left="720" w:hanging="360"/>
      </w:pPr>
      <w:rPr>
        <w:rFonts w:ascii="Times New Roman" w:eastAsia="Cambria" w:hAnsi="Times New Roman" w:cs="Times New Roman" w:hint="default"/>
      </w:rPr>
    </w:lvl>
    <w:lvl w:ilvl="1" w:tplc="041D0003" w:tentative="1">
      <w:start w:val="1"/>
      <w:numFmt w:val="bullet"/>
      <w:lvlText w:val="o"/>
      <w:lvlJc w:val="left"/>
      <w:pPr>
        <w:ind w:left="1440" w:hanging="360"/>
      </w:pPr>
      <w:rPr>
        <w:rFonts w:ascii="Courier New" w:hAnsi="Courier New" w:cs="Verdana"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Verdana"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Verdana"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E5E1945"/>
    <w:multiLevelType w:val="hybridMultilevel"/>
    <w:tmpl w:val="F048B5A6"/>
    <w:lvl w:ilvl="0" w:tplc="091854CE">
      <w:numFmt w:val="bullet"/>
      <w:lvlText w:val="-"/>
      <w:lvlJc w:val="left"/>
      <w:pPr>
        <w:ind w:left="720" w:hanging="360"/>
      </w:pPr>
      <w:rPr>
        <w:rFonts w:ascii="Calibri" w:eastAsia="Cambria" w:hAnsi="Calibri" w:cs="Times New Roman" w:hint="default"/>
      </w:rPr>
    </w:lvl>
    <w:lvl w:ilvl="1" w:tplc="041D0003" w:tentative="1">
      <w:start w:val="1"/>
      <w:numFmt w:val="bullet"/>
      <w:lvlText w:val="o"/>
      <w:lvlJc w:val="left"/>
      <w:pPr>
        <w:ind w:left="1440" w:hanging="360"/>
      </w:pPr>
      <w:rPr>
        <w:rFonts w:ascii="Courier New" w:hAnsi="Courier New" w:cs="Verdana"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Verdana"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Verdana"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CED15C3"/>
    <w:multiLevelType w:val="hybridMultilevel"/>
    <w:tmpl w:val="453ED514"/>
    <w:lvl w:ilvl="0" w:tplc="7F320B3C">
      <w:start w:val="6"/>
      <w:numFmt w:val="bullet"/>
      <w:lvlText w:val="–"/>
      <w:lvlJc w:val="left"/>
      <w:pPr>
        <w:ind w:left="720" w:hanging="360"/>
      </w:pPr>
      <w:rPr>
        <w:rFonts w:ascii="Verdana" w:eastAsia="Cambria"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F60035C"/>
    <w:multiLevelType w:val="hybridMultilevel"/>
    <w:tmpl w:val="2D4C3E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Verdana"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Verdana"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Verdana"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8825FB9"/>
    <w:multiLevelType w:val="hybridMultilevel"/>
    <w:tmpl w:val="8E00F76E"/>
    <w:lvl w:ilvl="0" w:tplc="EDEC17EE">
      <w:start w:val="40"/>
      <w:numFmt w:val="bullet"/>
      <w:lvlText w:val="–"/>
      <w:lvlJc w:val="left"/>
      <w:pPr>
        <w:ind w:left="720" w:hanging="360"/>
      </w:pPr>
      <w:rPr>
        <w:rFonts w:ascii="Verdana" w:eastAsia="Cambria"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D283DFC"/>
    <w:multiLevelType w:val="hybridMultilevel"/>
    <w:tmpl w:val="50DC7A7C"/>
    <w:lvl w:ilvl="0" w:tplc="8710F464">
      <w:numFmt w:val="bullet"/>
      <w:lvlText w:val="-"/>
      <w:lvlJc w:val="left"/>
      <w:pPr>
        <w:ind w:left="720" w:hanging="360"/>
      </w:pPr>
      <w:rPr>
        <w:rFonts w:ascii="Verdana" w:eastAsia="Times" w:hAnsi="Verdana" w:cs="Times New Roman" w:hint="default"/>
      </w:rPr>
    </w:lvl>
    <w:lvl w:ilvl="1" w:tplc="041D0003" w:tentative="1">
      <w:start w:val="1"/>
      <w:numFmt w:val="bullet"/>
      <w:lvlText w:val="o"/>
      <w:lvlJc w:val="left"/>
      <w:pPr>
        <w:ind w:left="1440" w:hanging="360"/>
      </w:pPr>
      <w:rPr>
        <w:rFonts w:ascii="Courier New" w:hAnsi="Courier New" w:cs="Verdana"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Verdana"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Verdana"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57663A4"/>
    <w:multiLevelType w:val="hybridMultilevel"/>
    <w:tmpl w:val="832A401E"/>
    <w:lvl w:ilvl="0" w:tplc="010EC3D6">
      <w:start w:val="6"/>
      <w:numFmt w:val="bullet"/>
      <w:lvlText w:val="–"/>
      <w:lvlJc w:val="left"/>
      <w:pPr>
        <w:ind w:left="720" w:hanging="360"/>
      </w:pPr>
      <w:rPr>
        <w:rFonts w:ascii="Verdana" w:eastAsia="Cambria"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677582A"/>
    <w:multiLevelType w:val="hybridMultilevel"/>
    <w:tmpl w:val="4CA0E6B4"/>
    <w:lvl w:ilvl="0" w:tplc="93FE13F6">
      <w:numFmt w:val="bullet"/>
      <w:lvlText w:val="–"/>
      <w:lvlJc w:val="left"/>
      <w:pPr>
        <w:ind w:left="720" w:hanging="360"/>
      </w:pPr>
      <w:rPr>
        <w:rFonts w:ascii="Verdana" w:eastAsia="Cambria"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7523907"/>
    <w:multiLevelType w:val="hybridMultilevel"/>
    <w:tmpl w:val="CE52D04A"/>
    <w:lvl w:ilvl="0" w:tplc="766470F4">
      <w:numFmt w:val="bullet"/>
      <w:lvlText w:val="–"/>
      <w:lvlJc w:val="left"/>
      <w:pPr>
        <w:ind w:left="720" w:hanging="360"/>
      </w:pPr>
      <w:rPr>
        <w:rFonts w:ascii="Verdana" w:eastAsia="Cambria"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C207E0B"/>
    <w:multiLevelType w:val="hybridMultilevel"/>
    <w:tmpl w:val="566E4556"/>
    <w:lvl w:ilvl="0" w:tplc="2BDE3074">
      <w:numFmt w:val="bullet"/>
      <w:lvlText w:val="-"/>
      <w:lvlJc w:val="left"/>
      <w:pPr>
        <w:ind w:left="720" w:hanging="360"/>
      </w:pPr>
      <w:rPr>
        <w:rFonts w:ascii="Verdana" w:eastAsia="Cambria"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CD516B2"/>
    <w:multiLevelType w:val="hybridMultilevel"/>
    <w:tmpl w:val="9A565A48"/>
    <w:lvl w:ilvl="0" w:tplc="B9B01A06">
      <w:numFmt w:val="bullet"/>
      <w:lvlText w:val="–"/>
      <w:lvlJc w:val="left"/>
      <w:pPr>
        <w:ind w:left="720" w:hanging="360"/>
      </w:pPr>
      <w:rPr>
        <w:rFonts w:ascii="Verdana" w:eastAsia="Cambria" w:hAnsi="Verdana" w:cs="Times New Roman" w:hint="default"/>
        <w:b/>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A905A59"/>
    <w:multiLevelType w:val="hybridMultilevel"/>
    <w:tmpl w:val="A2589B98"/>
    <w:lvl w:ilvl="0" w:tplc="4D7264B4">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Verdana"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Verdana"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Verdana"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2C118B5"/>
    <w:multiLevelType w:val="hybridMultilevel"/>
    <w:tmpl w:val="8878F292"/>
    <w:lvl w:ilvl="0" w:tplc="112ADB4C">
      <w:numFmt w:val="bullet"/>
      <w:lvlText w:val="-"/>
      <w:lvlJc w:val="left"/>
      <w:pPr>
        <w:ind w:left="720" w:hanging="360"/>
      </w:pPr>
      <w:rPr>
        <w:rFonts w:ascii="Franklin Gothic Book" w:eastAsia="Calibri" w:hAnsi="Franklin Gothic Book" w:cs="Times New Roman" w:hint="default"/>
      </w:rPr>
    </w:lvl>
    <w:lvl w:ilvl="1" w:tplc="041D0003" w:tentative="1">
      <w:start w:val="1"/>
      <w:numFmt w:val="bullet"/>
      <w:lvlText w:val="o"/>
      <w:lvlJc w:val="left"/>
      <w:pPr>
        <w:ind w:left="1440" w:hanging="360"/>
      </w:pPr>
      <w:rPr>
        <w:rFonts w:ascii="Courier New" w:hAnsi="Courier New" w:cs="Verdana"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Verdana"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Verdana"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52A21F8"/>
    <w:multiLevelType w:val="hybridMultilevel"/>
    <w:tmpl w:val="D7325364"/>
    <w:lvl w:ilvl="0" w:tplc="02EEBFF6">
      <w:numFmt w:val="bullet"/>
      <w:lvlText w:val="-"/>
      <w:lvlJc w:val="left"/>
      <w:pPr>
        <w:ind w:left="720" w:hanging="360"/>
      </w:pPr>
      <w:rPr>
        <w:rFonts w:ascii="Verdana" w:eastAsia="Cambria" w:hAnsi="Verdana" w:cs="Times New Roman" w:hint="default"/>
        <w:b w:val="0"/>
        <w:sz w:val="20"/>
      </w:rPr>
    </w:lvl>
    <w:lvl w:ilvl="1" w:tplc="041D0003" w:tentative="1">
      <w:start w:val="1"/>
      <w:numFmt w:val="bullet"/>
      <w:lvlText w:val="o"/>
      <w:lvlJc w:val="left"/>
      <w:pPr>
        <w:ind w:left="1440" w:hanging="360"/>
      </w:pPr>
      <w:rPr>
        <w:rFonts w:ascii="Courier New" w:hAnsi="Courier New" w:cs="Verdana"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Verdana"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Verdana"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7B4C71B5"/>
    <w:multiLevelType w:val="hybridMultilevel"/>
    <w:tmpl w:val="33104664"/>
    <w:lvl w:ilvl="0" w:tplc="174AF3E4">
      <w:numFmt w:val="bullet"/>
      <w:lvlText w:val="–"/>
      <w:lvlJc w:val="left"/>
      <w:pPr>
        <w:ind w:left="720" w:hanging="360"/>
      </w:pPr>
      <w:rPr>
        <w:rFonts w:ascii="Verdana" w:eastAsia="Cambria"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7BEF5357"/>
    <w:multiLevelType w:val="hybridMultilevel"/>
    <w:tmpl w:val="BBE039EE"/>
    <w:lvl w:ilvl="0" w:tplc="35345AE6">
      <w:numFmt w:val="bullet"/>
      <w:lvlText w:val="-"/>
      <w:lvlJc w:val="left"/>
      <w:pPr>
        <w:ind w:left="720" w:hanging="360"/>
      </w:pPr>
      <w:rPr>
        <w:rFonts w:ascii="Verdana" w:eastAsia="Times" w:hAnsi="Verdana" w:cs="Times New Roman" w:hint="default"/>
      </w:rPr>
    </w:lvl>
    <w:lvl w:ilvl="1" w:tplc="041D0003" w:tentative="1">
      <w:start w:val="1"/>
      <w:numFmt w:val="bullet"/>
      <w:lvlText w:val="o"/>
      <w:lvlJc w:val="left"/>
      <w:pPr>
        <w:ind w:left="1440" w:hanging="360"/>
      </w:pPr>
      <w:rPr>
        <w:rFonts w:ascii="Courier New" w:hAnsi="Courier New" w:cs="Verdana"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Verdana"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Verdana"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8"/>
  </w:num>
  <w:num w:numId="5">
    <w:abstractNumId w:val="18"/>
  </w:num>
  <w:num w:numId="6">
    <w:abstractNumId w:val="6"/>
  </w:num>
  <w:num w:numId="7">
    <w:abstractNumId w:val="3"/>
  </w:num>
  <w:num w:numId="8">
    <w:abstractNumId w:val="14"/>
  </w:num>
  <w:num w:numId="9">
    <w:abstractNumId w:val="15"/>
  </w:num>
  <w:num w:numId="10">
    <w:abstractNumId w:val="16"/>
  </w:num>
  <w:num w:numId="11">
    <w:abstractNumId w:val="17"/>
  </w:num>
  <w:num w:numId="12">
    <w:abstractNumId w:val="10"/>
  </w:num>
  <w:num w:numId="13">
    <w:abstractNumId w:val="2"/>
  </w:num>
  <w:num w:numId="14">
    <w:abstractNumId w:val="9"/>
  </w:num>
  <w:num w:numId="15">
    <w:abstractNumId w:val="5"/>
  </w:num>
  <w:num w:numId="16">
    <w:abstractNumId w:val="11"/>
  </w:num>
  <w:num w:numId="17">
    <w:abstractNumId w:val="4"/>
  </w:num>
  <w:num w:numId="18">
    <w:abstractNumId w:val="7"/>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470D84"/>
    <w:rsid w:val="00006F25"/>
    <w:rsid w:val="000437FF"/>
    <w:rsid w:val="000D2A9D"/>
    <w:rsid w:val="002D329C"/>
    <w:rsid w:val="003E2FD5"/>
    <w:rsid w:val="00470D84"/>
    <w:rsid w:val="004C3DF7"/>
    <w:rsid w:val="00517B7D"/>
    <w:rsid w:val="00833FC0"/>
    <w:rsid w:val="00846A62"/>
    <w:rsid w:val="008A1EF2"/>
    <w:rsid w:val="009104CF"/>
    <w:rsid w:val="009C3CE7"/>
    <w:rsid w:val="00A627A5"/>
    <w:rsid w:val="00AA5049"/>
    <w:rsid w:val="00AF7FC0"/>
    <w:rsid w:val="00B60023"/>
    <w:rsid w:val="00C75B9C"/>
    <w:rsid w:val="00D568FD"/>
    <w:rsid w:val="00DE79BF"/>
    <w:rsid w:val="00E57B4C"/>
    <w:rsid w:val="00F20A87"/>
  </w:rsids>
  <m:mathPr>
    <m:mathFont m:val="Wingdings 2"/>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AD4E1B"/>
    <w:rPr>
      <w:sz w:val="24"/>
      <w:szCs w:val="24"/>
      <w:lang w:eastAsia="en-US"/>
    </w:rPr>
  </w:style>
  <w:style w:type="paragraph" w:styleId="Rubrik2">
    <w:name w:val="heading 2"/>
    <w:basedOn w:val="Normal"/>
    <w:next w:val="Normal"/>
    <w:link w:val="Rubrik2Char"/>
    <w:qFormat/>
    <w:rsid w:val="00E1412B"/>
    <w:pPr>
      <w:keepNext/>
      <w:widowControl w:val="0"/>
      <w:autoSpaceDE w:val="0"/>
      <w:autoSpaceDN w:val="0"/>
      <w:adjustRightInd w:val="0"/>
      <w:outlineLvl w:val="1"/>
    </w:pPr>
    <w:rPr>
      <w:rFonts w:ascii="HelveticaNeue BoldExt" w:eastAsia="Times New Roman" w:hAnsi="HelveticaNeue BoldExt"/>
      <w:color w:val="0066B4"/>
      <w:sz w:val="44"/>
      <w:szCs w:val="20"/>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Liststycke">
    <w:name w:val="List Paragraph"/>
    <w:basedOn w:val="Normal"/>
    <w:uiPriority w:val="34"/>
    <w:qFormat/>
    <w:rsid w:val="00C80479"/>
    <w:pPr>
      <w:ind w:left="720"/>
      <w:contextualSpacing/>
    </w:pPr>
  </w:style>
  <w:style w:type="character" w:styleId="Hyperlnk">
    <w:name w:val="Hyperlink"/>
    <w:uiPriority w:val="99"/>
    <w:unhideWhenUsed/>
    <w:rsid w:val="00931477"/>
    <w:rPr>
      <w:color w:val="0000FF"/>
      <w:u w:val="single"/>
    </w:rPr>
  </w:style>
  <w:style w:type="paragraph" w:styleId="Bubbeltext">
    <w:name w:val="Balloon Text"/>
    <w:basedOn w:val="Normal"/>
    <w:link w:val="BubbeltextChar"/>
    <w:uiPriority w:val="99"/>
    <w:semiHidden/>
    <w:unhideWhenUsed/>
    <w:rsid w:val="002429D8"/>
    <w:rPr>
      <w:rFonts w:ascii="Tahoma" w:hAnsi="Tahoma"/>
      <w:sz w:val="16"/>
      <w:szCs w:val="16"/>
    </w:rPr>
  </w:style>
  <w:style w:type="character" w:customStyle="1" w:styleId="BubbeltextChar">
    <w:name w:val="Bubbeltext Char"/>
    <w:link w:val="Bubbeltext"/>
    <w:uiPriority w:val="99"/>
    <w:semiHidden/>
    <w:rsid w:val="002429D8"/>
    <w:rPr>
      <w:rFonts w:ascii="Tahoma" w:hAnsi="Tahoma" w:cs="Tahoma"/>
      <w:sz w:val="16"/>
      <w:szCs w:val="16"/>
    </w:rPr>
  </w:style>
  <w:style w:type="character" w:customStyle="1" w:styleId="Rubrik2Char">
    <w:name w:val="Rubrik 2 Char"/>
    <w:link w:val="Rubrik2"/>
    <w:rsid w:val="00E1412B"/>
    <w:rPr>
      <w:rFonts w:ascii="HelveticaNeue BoldExt" w:eastAsia="Times New Roman" w:hAnsi="HelveticaNeue BoldExt"/>
      <w:color w:val="0066B4"/>
      <w:sz w:val="44"/>
    </w:rPr>
  </w:style>
  <w:style w:type="character" w:customStyle="1" w:styleId="brodtext1">
    <w:name w:val="brodtext1"/>
    <w:rsid w:val="00BF781B"/>
    <w:rPr>
      <w:rFonts w:ascii="Arial" w:hAnsi="Arial" w:cs="Arial" w:hint="default"/>
      <w:color w:val="43251D"/>
      <w:sz w:val="18"/>
      <w:szCs w:val="18"/>
    </w:rPr>
  </w:style>
  <w:style w:type="paragraph" w:styleId="Ingetavstnd">
    <w:name w:val="No Spacing"/>
    <w:uiPriority w:val="1"/>
    <w:qFormat/>
    <w:rsid w:val="000B2955"/>
    <w:rPr>
      <w:rFonts w:ascii="Calibri" w:eastAsia="Calibri" w:hAnsi="Calibri"/>
      <w:sz w:val="22"/>
      <w:szCs w:val="22"/>
      <w:lang w:eastAsia="en-US"/>
    </w:rPr>
  </w:style>
  <w:style w:type="paragraph" w:styleId="Sidfot">
    <w:name w:val="footer"/>
    <w:basedOn w:val="Normal"/>
    <w:link w:val="SidfotChar"/>
    <w:uiPriority w:val="99"/>
    <w:semiHidden/>
    <w:unhideWhenUsed/>
    <w:rsid w:val="00833FC0"/>
    <w:pPr>
      <w:tabs>
        <w:tab w:val="center" w:pos="4536"/>
        <w:tab w:val="right" w:pos="9072"/>
      </w:tabs>
    </w:pPr>
  </w:style>
  <w:style w:type="character" w:customStyle="1" w:styleId="SidfotChar">
    <w:name w:val="Sidfot Char"/>
    <w:basedOn w:val="Standardstycketypsnitt"/>
    <w:link w:val="Sidfot"/>
    <w:uiPriority w:val="99"/>
    <w:semiHidden/>
    <w:rsid w:val="00833FC0"/>
    <w:rPr>
      <w:sz w:val="24"/>
      <w:szCs w:val="24"/>
      <w:lang w:eastAsia="en-US"/>
    </w:rPr>
  </w:style>
  <w:style w:type="character" w:styleId="Sidnummer">
    <w:name w:val="page number"/>
    <w:basedOn w:val="Standardstycketypsnitt"/>
    <w:uiPriority w:val="99"/>
    <w:semiHidden/>
    <w:unhideWhenUsed/>
    <w:rsid w:val="00833FC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sibylla.se"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698</Words>
  <Characters>3560</Characters>
  <Application>Microsoft Macintosh Word</Application>
  <DocSecurity>0</DocSecurity>
  <Lines>68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4886</CharactersWithSpaces>
  <SharedDoc>false</SharedDoc>
  <HLinks>
    <vt:vector size="6" baseType="variant">
      <vt:variant>
        <vt:i4>4456551</vt:i4>
      </vt:variant>
      <vt:variant>
        <vt:i4>0</vt:i4>
      </vt:variant>
      <vt:variant>
        <vt:i4>0</vt:i4>
      </vt:variant>
      <vt:variant>
        <vt:i4>5</vt:i4>
      </vt:variant>
      <vt:variant>
        <vt:lpwstr>http://www.sibylla.se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Tönnheim</dc:creator>
  <cp:keywords/>
  <cp:lastModifiedBy>Jonas Nordström</cp:lastModifiedBy>
  <cp:revision>4</cp:revision>
  <cp:lastPrinted>2011-05-12T12:22:00Z</cp:lastPrinted>
  <dcterms:created xsi:type="dcterms:W3CDTF">2013-12-11T08:58:00Z</dcterms:created>
  <dcterms:modified xsi:type="dcterms:W3CDTF">2013-12-12T12:45:00Z</dcterms:modified>
</cp:coreProperties>
</file>